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4FC4" w14:textId="77777777" w:rsidR="00E81978" w:rsidRDefault="00364900">
      <w:pPr>
        <w:pStyle w:val="Title"/>
      </w:pPr>
      <w:r>
        <w:t>Evidence Collection</w:t>
      </w:r>
    </w:p>
    <w:p w14:paraId="75E8E7EB" w14:textId="77777777" w:rsidR="00B823AA" w:rsidRDefault="00B823AA" w:rsidP="00B823AA">
      <w:pPr>
        <w:pStyle w:val="Title2"/>
      </w:pPr>
    </w:p>
    <w:p w14:paraId="03161AC9" w14:textId="77777777" w:rsidR="00E81978" w:rsidRDefault="00E81978" w:rsidP="00B823AA">
      <w:pPr>
        <w:pStyle w:val="Title2"/>
      </w:pPr>
    </w:p>
    <w:p w14:paraId="020E409A" w14:textId="77777777" w:rsidR="003F5409" w:rsidRDefault="003F5409" w:rsidP="00B823AA">
      <w:pPr>
        <w:pStyle w:val="Title2"/>
      </w:pPr>
    </w:p>
    <w:p w14:paraId="77D11488" w14:textId="77777777" w:rsidR="003F5409" w:rsidRDefault="003F5409" w:rsidP="00B823AA">
      <w:pPr>
        <w:pStyle w:val="Title2"/>
      </w:pPr>
    </w:p>
    <w:p w14:paraId="2B0DAC46" w14:textId="77777777" w:rsidR="003F5409" w:rsidRDefault="003F5409" w:rsidP="00B823AA">
      <w:pPr>
        <w:pStyle w:val="Title2"/>
      </w:pPr>
    </w:p>
    <w:p w14:paraId="4696C9FA" w14:textId="77777777" w:rsidR="003F5409" w:rsidRDefault="003F5409" w:rsidP="00B823AA">
      <w:pPr>
        <w:pStyle w:val="Title2"/>
      </w:pPr>
    </w:p>
    <w:p w14:paraId="21CF5FC7" w14:textId="77777777" w:rsidR="003F5409" w:rsidRDefault="003F5409" w:rsidP="00B823AA">
      <w:pPr>
        <w:pStyle w:val="Title2"/>
      </w:pPr>
    </w:p>
    <w:p w14:paraId="2B9A149C" w14:textId="77777777" w:rsidR="003F5409" w:rsidRDefault="003F5409" w:rsidP="00B823AA">
      <w:pPr>
        <w:pStyle w:val="Title2"/>
      </w:pPr>
    </w:p>
    <w:p w14:paraId="51156ACE" w14:textId="77777777" w:rsidR="003F5409" w:rsidRDefault="003F5409" w:rsidP="00B823AA">
      <w:pPr>
        <w:pStyle w:val="Title2"/>
      </w:pPr>
    </w:p>
    <w:p w14:paraId="3DAF3B46" w14:textId="77777777" w:rsidR="003F5409" w:rsidRDefault="003F5409" w:rsidP="00B823AA">
      <w:pPr>
        <w:pStyle w:val="Title2"/>
      </w:pPr>
    </w:p>
    <w:p w14:paraId="0681CF7D" w14:textId="77777777" w:rsidR="003F5409" w:rsidRDefault="003F5409" w:rsidP="00B823AA">
      <w:pPr>
        <w:pStyle w:val="Title2"/>
      </w:pPr>
    </w:p>
    <w:p w14:paraId="3D01A6D5" w14:textId="77777777" w:rsidR="003F5409" w:rsidRDefault="003F5409" w:rsidP="00B823AA">
      <w:pPr>
        <w:pStyle w:val="Title2"/>
      </w:pPr>
    </w:p>
    <w:p w14:paraId="036A0A9B" w14:textId="77777777" w:rsidR="003F5409" w:rsidRDefault="003F5409" w:rsidP="00B823AA">
      <w:pPr>
        <w:pStyle w:val="Title2"/>
      </w:pPr>
    </w:p>
    <w:p w14:paraId="16258BE4" w14:textId="77777777" w:rsidR="003F5409" w:rsidRDefault="003F5409" w:rsidP="00B823AA">
      <w:pPr>
        <w:pStyle w:val="Title2"/>
      </w:pPr>
    </w:p>
    <w:p w14:paraId="39746A6B" w14:textId="77777777" w:rsidR="003F5409" w:rsidRDefault="003F5409" w:rsidP="00B823AA">
      <w:pPr>
        <w:pStyle w:val="Title2"/>
      </w:pPr>
    </w:p>
    <w:p w14:paraId="42235460" w14:textId="77777777" w:rsidR="003F5409" w:rsidRDefault="003F5409" w:rsidP="00B823AA">
      <w:pPr>
        <w:pStyle w:val="Title2"/>
      </w:pPr>
    </w:p>
    <w:p w14:paraId="6068C7FB" w14:textId="77777777" w:rsidR="003F5409" w:rsidRDefault="003F5409" w:rsidP="00B823AA">
      <w:pPr>
        <w:pStyle w:val="Title2"/>
      </w:pPr>
    </w:p>
    <w:p w14:paraId="2ECCD19C" w14:textId="77777777" w:rsidR="003F5409" w:rsidRDefault="003F5409" w:rsidP="00B823AA">
      <w:pPr>
        <w:pStyle w:val="Title2"/>
      </w:pPr>
    </w:p>
    <w:p w14:paraId="029216F5" w14:textId="77777777" w:rsidR="00F66B7B" w:rsidRDefault="00364900" w:rsidP="00364900">
      <w:pPr>
        <w:pStyle w:val="Title"/>
      </w:pPr>
      <w:r>
        <w:lastRenderedPageBreak/>
        <w:t>Evidence collection</w:t>
      </w:r>
      <w:r w:rsidR="00F36130">
        <w:t xml:space="preserve"> </w:t>
      </w:r>
    </w:p>
    <w:p w14:paraId="39875AD8" w14:textId="712CDFF2" w:rsidR="00364900" w:rsidRDefault="00364900" w:rsidP="00364900">
      <w:pPr>
        <w:rPr>
          <w:rFonts w:ascii="Times New Roman" w:hAnsi="Times New Roman" w:cs="Times New Roman"/>
        </w:rPr>
      </w:pPr>
      <w:r w:rsidRPr="001E3F77">
        <w:rPr>
          <w:rFonts w:ascii="Times New Roman" w:hAnsi="Times New Roman" w:cs="Times New Roman"/>
        </w:rPr>
        <w:t xml:space="preserve">The implementation of </w:t>
      </w:r>
      <w:r w:rsidR="003B69C4">
        <w:rPr>
          <w:rFonts w:ascii="Times New Roman" w:hAnsi="Times New Roman" w:cs="Times New Roman"/>
        </w:rPr>
        <w:t xml:space="preserve">the </w:t>
      </w:r>
      <w:r w:rsidRPr="001E3F77">
        <w:rPr>
          <w:rFonts w:ascii="Times New Roman" w:hAnsi="Times New Roman" w:cs="Times New Roman"/>
        </w:rPr>
        <w:t xml:space="preserve">law is never simple. It is </w:t>
      </w:r>
      <w:r w:rsidR="003B69C4">
        <w:rPr>
          <w:rFonts w:ascii="Times New Roman" w:hAnsi="Times New Roman" w:cs="Times New Roman"/>
        </w:rPr>
        <w:t xml:space="preserve">a </w:t>
      </w:r>
      <w:r>
        <w:rPr>
          <w:rFonts w:ascii="Times New Roman" w:hAnsi="Times New Roman" w:cs="Times New Roman"/>
        </w:rPr>
        <w:t xml:space="preserve">complex process where different </w:t>
      </w:r>
      <w:r w:rsidRPr="001E3F77">
        <w:rPr>
          <w:rFonts w:ascii="Times New Roman" w:hAnsi="Times New Roman" w:cs="Times New Roman"/>
        </w:rPr>
        <w:t>mechanism</w:t>
      </w:r>
      <w:r>
        <w:rPr>
          <w:rFonts w:ascii="Times New Roman" w:hAnsi="Times New Roman" w:cs="Times New Roman"/>
        </w:rPr>
        <w:t>s</w:t>
      </w:r>
      <w:r w:rsidRPr="001E3F77">
        <w:rPr>
          <w:rFonts w:ascii="Times New Roman" w:hAnsi="Times New Roman" w:cs="Times New Roman"/>
        </w:rPr>
        <w:t xml:space="preserve"> </w:t>
      </w:r>
      <w:r>
        <w:rPr>
          <w:rFonts w:ascii="Times New Roman" w:hAnsi="Times New Roman" w:cs="Times New Roman"/>
        </w:rPr>
        <w:t xml:space="preserve">are </w:t>
      </w:r>
      <w:r w:rsidRPr="001E3F77">
        <w:rPr>
          <w:rFonts w:ascii="Times New Roman" w:hAnsi="Times New Roman" w:cs="Times New Roman"/>
        </w:rPr>
        <w:t>amalgamated to observe the clear picture of the social situation. The proceedings of both civil and criminal are multifaceted which consider many elements in detail.  However, it is criminal law</w:t>
      </w:r>
      <w:r w:rsidR="002C5C9A">
        <w:rPr>
          <w:rFonts w:ascii="Times New Roman" w:hAnsi="Times New Roman" w:cs="Times New Roman"/>
        </w:rPr>
        <w:t xml:space="preserve"> </w:t>
      </w:r>
      <w:r w:rsidRPr="001E3F77">
        <w:rPr>
          <w:rFonts w:ascii="Times New Roman" w:hAnsi="Times New Roman" w:cs="Times New Roman"/>
        </w:rPr>
        <w:t xml:space="preserve">which is even more intricate in nature as it takes different conflicting </w:t>
      </w:r>
      <w:r w:rsidR="003B69C4">
        <w:rPr>
          <w:rFonts w:ascii="Times New Roman" w:hAnsi="Times New Roman" w:cs="Times New Roman"/>
        </w:rPr>
        <w:t>pieces of evidence</w:t>
      </w:r>
      <w:r w:rsidRPr="001E3F77">
        <w:rPr>
          <w:rFonts w:ascii="Times New Roman" w:hAnsi="Times New Roman" w:cs="Times New Roman"/>
        </w:rPr>
        <w:t xml:space="preserve"> into account. Besides, it would not be wrong to say that evidence collection holds prime importance in the dispensation of criminal justice. Evidence collection is the phenomenon which is regulated under some preconditions and post</w:t>
      </w:r>
      <w:r w:rsidR="000E1CD8">
        <w:rPr>
          <w:rFonts w:ascii="Times New Roman" w:hAnsi="Times New Roman" w:cs="Times New Roman"/>
        </w:rPr>
        <w:t xml:space="preserve"> </w:t>
      </w:r>
      <w:r w:rsidRPr="001E3F77">
        <w:rPr>
          <w:rFonts w:ascii="Times New Roman" w:hAnsi="Times New Roman" w:cs="Times New Roman"/>
        </w:rPr>
        <w:t xml:space="preserve">conditions. It is mandatory for the law regulatory authorities and law enforcement agencies to effectively collect evidence as this is the premise on which the future verdict of the court depends. The process of evidence collection is much vital for prudent judgments; however, it is observed </w:t>
      </w:r>
      <w:r>
        <w:rPr>
          <w:rFonts w:ascii="Times New Roman" w:hAnsi="Times New Roman" w:cs="Times New Roman"/>
        </w:rPr>
        <w:t xml:space="preserve">many times </w:t>
      </w:r>
      <w:r w:rsidRPr="001E3F77">
        <w:rPr>
          <w:rFonts w:ascii="Times New Roman" w:hAnsi="Times New Roman" w:cs="Times New Roman"/>
        </w:rPr>
        <w:t xml:space="preserve">that designated authorities often collect evidence inattentively or subjectively. Annals of history reveal that there have been several court </w:t>
      </w:r>
      <w:r w:rsidR="002C5C9A" w:rsidRPr="001E3F77">
        <w:rPr>
          <w:rFonts w:ascii="Times New Roman" w:hAnsi="Times New Roman" w:cs="Times New Roman"/>
        </w:rPr>
        <w:t>decisions, which</w:t>
      </w:r>
      <w:r w:rsidRPr="001E3F77">
        <w:rPr>
          <w:rFonts w:ascii="Times New Roman" w:hAnsi="Times New Roman" w:cs="Times New Roman"/>
        </w:rPr>
        <w:t xml:space="preserve"> had poor evidence collection in the background, and this led</w:t>
      </w:r>
      <w:bookmarkStart w:id="0" w:name="_GoBack"/>
      <w:bookmarkEnd w:id="0"/>
      <w:r w:rsidRPr="001E3F77">
        <w:rPr>
          <w:rFonts w:ascii="Times New Roman" w:hAnsi="Times New Roman" w:cs="Times New Roman"/>
        </w:rPr>
        <w:t xml:space="preserve"> to the ineffectiveness of judicial verdict. Moreover, the dual nature of law in </w:t>
      </w:r>
      <w:r w:rsidR="003B69C4">
        <w:rPr>
          <w:rFonts w:ascii="Times New Roman" w:hAnsi="Times New Roman" w:cs="Times New Roman"/>
        </w:rPr>
        <w:t xml:space="preserve">the </w:t>
      </w:r>
      <w:r w:rsidRPr="001E3F77">
        <w:rPr>
          <w:rFonts w:ascii="Times New Roman" w:hAnsi="Times New Roman" w:cs="Times New Roman"/>
        </w:rPr>
        <w:t xml:space="preserve">US such as Federal law and the State law often makes some of the evidence inadmissible. </w:t>
      </w:r>
      <w:r w:rsidR="004B591D">
        <w:rPr>
          <w:rFonts w:ascii="Times New Roman" w:hAnsi="Times New Roman" w:cs="Times New Roman"/>
        </w:rPr>
        <w:t xml:space="preserve">This paper will provide details of a recent case in which the evidence </w:t>
      </w:r>
      <w:r w:rsidR="006A7CE1">
        <w:rPr>
          <w:rFonts w:ascii="Times New Roman" w:hAnsi="Times New Roman" w:cs="Times New Roman"/>
        </w:rPr>
        <w:t>collection</w:t>
      </w:r>
      <w:r w:rsidR="004B591D">
        <w:rPr>
          <w:rFonts w:ascii="Times New Roman" w:hAnsi="Times New Roman" w:cs="Times New Roman"/>
        </w:rPr>
        <w:t xml:space="preserve"> </w:t>
      </w:r>
      <w:r w:rsidR="002C5C9A">
        <w:rPr>
          <w:rFonts w:ascii="Times New Roman" w:hAnsi="Times New Roman" w:cs="Times New Roman"/>
        </w:rPr>
        <w:t>has</w:t>
      </w:r>
      <w:r w:rsidR="004B591D">
        <w:rPr>
          <w:rFonts w:ascii="Times New Roman" w:hAnsi="Times New Roman" w:cs="Times New Roman"/>
        </w:rPr>
        <w:t xml:space="preserve"> not been lawful. </w:t>
      </w:r>
    </w:p>
    <w:p w14:paraId="18B4DFE6" w14:textId="77777777" w:rsidR="002B3018" w:rsidRDefault="004423E3" w:rsidP="00364900">
      <w:pPr>
        <w:rPr>
          <w:rFonts w:ascii="Times New Roman" w:hAnsi="Times New Roman" w:cs="Times New Roman"/>
        </w:rPr>
      </w:pPr>
      <w:r>
        <w:rPr>
          <w:rFonts w:ascii="Times New Roman" w:hAnsi="Times New Roman" w:cs="Times New Roman"/>
        </w:rPr>
        <w:t xml:space="preserve">Singh v Singh [2016] EWHC case is a reminder of the fact that there is </w:t>
      </w:r>
      <w:r w:rsidR="003B69C4">
        <w:rPr>
          <w:rFonts w:ascii="Times New Roman" w:hAnsi="Times New Roman" w:cs="Times New Roman"/>
        </w:rPr>
        <w:t xml:space="preserve">the </w:t>
      </w:r>
      <w:r>
        <w:rPr>
          <w:rFonts w:ascii="Times New Roman" w:hAnsi="Times New Roman" w:cs="Times New Roman"/>
        </w:rPr>
        <w:t>least prohibition about the use of illegal or clandestinely obtained evidence. The courts also allow such evidence to be presented, if it even talks about the case precisely</w:t>
      </w:r>
      <w:r w:rsidR="00202F68">
        <w:rPr>
          <w:rFonts w:ascii="Times New Roman" w:hAnsi="Times New Roman" w:cs="Times New Roman"/>
        </w:rPr>
        <w:t xml:space="preserve"> </w:t>
      </w:r>
      <w:r w:rsidR="00202F68">
        <w:rPr>
          <w:rFonts w:ascii="Times New Roman" w:hAnsi="Times New Roman" w:cs="Times New Roman"/>
        </w:rPr>
        <w:fldChar w:fldCharType="begin"/>
      </w:r>
      <w:r w:rsidR="00202F68">
        <w:rPr>
          <w:rFonts w:ascii="Times New Roman" w:hAnsi="Times New Roman" w:cs="Times New Roman"/>
        </w:rPr>
        <w:instrText xml:space="preserve"> ADDIN ZOTERO_ITEM CSL_CITATION {"citationID":"ZXbR9wpS","properties":{"formattedCitation":"(Singh &amp; Ramjohn, 2016)","plainCitation":"(Singh &amp; Ramjohn, 2016)","noteIndex":0},"citationItems":[{"id":2057,"uris":["http://zotero.org/users/local/s8f0QVnP/items/ENLDS3BJ"],"uri":["http://zotero.org/users/local/s8f0QVnP/items/ENLDS3BJ"],"itemData":{"id":2057,"type":"book","title":"Unlocking evidence","publisher":"Routledge","source":"Google Scholar","author":[{"family":"Singh","given":"Charanjit"},{"family":"Ramjohn","given":"Mohamed"}],"issued":{"date-parts":[["2016"]]}}}],"schema":"https://github.com/citation-style-language/schema/raw/master/csl-citation.json"} </w:instrText>
      </w:r>
      <w:r w:rsidR="00202F68">
        <w:rPr>
          <w:rFonts w:ascii="Times New Roman" w:hAnsi="Times New Roman" w:cs="Times New Roman"/>
        </w:rPr>
        <w:fldChar w:fldCharType="separate"/>
      </w:r>
      <w:r w:rsidR="00202F68" w:rsidRPr="00202F68">
        <w:rPr>
          <w:rFonts w:ascii="Times New Roman" w:hAnsi="Times New Roman" w:cs="Times New Roman"/>
        </w:rPr>
        <w:t>(Singh &amp; Ramjohn, 2016)</w:t>
      </w:r>
      <w:r w:rsidR="00202F68">
        <w:rPr>
          <w:rFonts w:ascii="Times New Roman" w:hAnsi="Times New Roman" w:cs="Times New Roman"/>
        </w:rPr>
        <w:fldChar w:fldCharType="end"/>
      </w:r>
      <w:r>
        <w:rPr>
          <w:rFonts w:ascii="Times New Roman" w:hAnsi="Times New Roman" w:cs="Times New Roman"/>
        </w:rPr>
        <w:t xml:space="preserve">. It happens because the evidence presentation mechanism throughout the world remains based over old-fashioned and out mooted conditions. However, the solicitors must take into account, that presenting illegal document might impact negatively over the case. In this regard, the </w:t>
      </w:r>
      <w:r>
        <w:rPr>
          <w:rFonts w:ascii="Times New Roman" w:hAnsi="Times New Roman" w:cs="Times New Roman"/>
        </w:rPr>
        <w:lastRenderedPageBreak/>
        <w:t xml:space="preserve">solicitors should keep in mind </w:t>
      </w:r>
      <w:r w:rsidR="00C07967">
        <w:rPr>
          <w:rFonts w:ascii="Times New Roman" w:hAnsi="Times New Roman" w:cs="Times New Roman"/>
        </w:rPr>
        <w:t xml:space="preserve">various criminological aspect before presenting evidence in front of the court. </w:t>
      </w:r>
    </w:p>
    <w:p w14:paraId="6DFE3359" w14:textId="77777777" w:rsidR="002B3018" w:rsidRDefault="004423E3" w:rsidP="002B3018">
      <w:pPr>
        <w:pStyle w:val="Heading2"/>
        <w:rPr>
          <w:rFonts w:ascii="Times New Roman" w:eastAsiaTheme="minorEastAsia" w:hAnsi="Times New Roman" w:cs="Times New Roman"/>
          <w:b w:val="0"/>
          <w:bCs w:val="0"/>
        </w:rPr>
      </w:pPr>
      <w:r>
        <w:t xml:space="preserve">  </w:t>
      </w:r>
      <w:r w:rsidR="002B3018">
        <w:t>Singh v Singh [2016] EWHC</w:t>
      </w:r>
    </w:p>
    <w:p w14:paraId="4C04D165" w14:textId="20F27A3F" w:rsidR="002B3018" w:rsidRDefault="004F448B" w:rsidP="004F448B">
      <w:r>
        <w:t>In the case referred above, the claimant declared the joint ownership of two different companies. Both companies supplied and manufactured the windows related products. The claimant declared that the share in his custody w</w:t>
      </w:r>
      <w:r w:rsidR="002C5C9A">
        <w:t xml:space="preserve">ould </w:t>
      </w:r>
      <w:r>
        <w:t xml:space="preserve">be assumed by </w:t>
      </w:r>
      <w:r w:rsidR="003B69C4">
        <w:t xml:space="preserve">the </w:t>
      </w:r>
      <w:r>
        <w:t xml:space="preserve">first </w:t>
      </w:r>
      <w:r w:rsidR="002C5C9A">
        <w:t xml:space="preserve">defendant </w:t>
      </w:r>
      <w:r>
        <w:t xml:space="preserve">in a constructive trust. However, different </w:t>
      </w:r>
      <w:r w:rsidR="003B69C4">
        <w:t>from</w:t>
      </w:r>
      <w:r>
        <w:t xml:space="preserve"> his claims, the documents did not support the facts. This situation became clear when the resignation letter and evidence of his prior remission from his shares were presented in front of the court</w:t>
      </w:r>
      <w:r w:rsidR="00202F68">
        <w:t xml:space="preserve"> </w:t>
      </w:r>
      <w:r w:rsidR="00202F68">
        <w:fldChar w:fldCharType="begin"/>
      </w:r>
      <w:r w:rsidR="00202F68">
        <w:instrText xml:space="preserve"> ADDIN ZOTERO_ITEM CSL_CITATION {"citationID":"02rt3LUa","properties":{"formattedCitation":"(Singh &amp; Ramjohn, 2016)","plainCitation":"(Singh &amp; Ramjohn, 2016)","noteIndex":0},"citationItems":[{"id":2057,"uris":["http://zotero.org/users/local/s8f0QVnP/items/ENLDS3BJ"],"uri":["http://zotero.org/users/local/s8f0QVnP/items/ENLDS3BJ"],"itemData":{"id":2057,"type":"book","title":"Unlocking evidence","publisher":"Routledge","source":"Google Scholar","author":[{"family":"Singh","given":"Charanjit"},{"family":"Ramjohn","given":"Mohamed"}],"issued":{"date-parts":[["2016"]]}}}],"schema":"https://github.com/citation-style-language/schema/raw/master/csl-citation.json"} </w:instrText>
      </w:r>
      <w:r w:rsidR="00202F68">
        <w:fldChar w:fldCharType="separate"/>
      </w:r>
      <w:r w:rsidR="00202F68" w:rsidRPr="00202F68">
        <w:rPr>
          <w:rFonts w:ascii="Times New Roman" w:hAnsi="Times New Roman" w:cs="Times New Roman"/>
        </w:rPr>
        <w:t>(Singh &amp; Ramjohn, 2016)</w:t>
      </w:r>
      <w:r w:rsidR="00202F68">
        <w:fldChar w:fldCharType="end"/>
      </w:r>
      <w:r>
        <w:t>. However, the claimant opined that for commercial reason, he and the first defendant orally agreed to conceal their joint business from the world. It made the first defendant the sole owner of both companies. Therefore, the evidence</w:t>
      </w:r>
      <w:r w:rsidR="003B69C4">
        <w:t>, later on,</w:t>
      </w:r>
      <w:r>
        <w:t xml:space="preserve"> presented that the claimant willingly surrendered from both companies. </w:t>
      </w:r>
    </w:p>
    <w:p w14:paraId="6FE1F777" w14:textId="77777777" w:rsidR="003E697A" w:rsidRDefault="003E697A" w:rsidP="000F6F46">
      <w:pPr>
        <w:pStyle w:val="Heading2"/>
      </w:pPr>
      <w:r>
        <w:t>Issues surrounding evidence collection</w:t>
      </w:r>
    </w:p>
    <w:p w14:paraId="4ADF8006" w14:textId="1148741E" w:rsidR="000F6F46" w:rsidRPr="000F6F46" w:rsidRDefault="00202F68" w:rsidP="000F6F46">
      <w:r>
        <w:t>Bo</w:t>
      </w:r>
      <w:r w:rsidR="003B69C4">
        <w:t>o</w:t>
      </w:r>
      <w:r>
        <w:t>ster</w:t>
      </w:r>
      <w:r w:rsidR="000F6F46">
        <w:t xml:space="preserve"> writes that in most of the criminal cases there appear</w:t>
      </w:r>
      <w:r w:rsidR="003B69C4">
        <w:t>s</w:t>
      </w:r>
      <w:r w:rsidR="000F6F46">
        <w:t xml:space="preserve"> </w:t>
      </w:r>
      <w:r w:rsidR="003B69C4">
        <w:t xml:space="preserve">a </w:t>
      </w:r>
      <w:r w:rsidR="000F6F46">
        <w:t>certain factor</w:t>
      </w:r>
      <w:r w:rsidR="002C5C9A">
        <w:t>,</w:t>
      </w:r>
      <w:r w:rsidR="000F6F46">
        <w:t xml:space="preserve"> which distort</w:t>
      </w:r>
      <w:r w:rsidR="003B69C4">
        <w:t>s</w:t>
      </w:r>
      <w:r w:rsidR="000F6F46">
        <w:t xml:space="preserve"> the process of evidence collection</w:t>
      </w:r>
      <w:r>
        <w:t xml:space="preserve"> </w:t>
      </w:r>
      <w:r>
        <w:fldChar w:fldCharType="begin"/>
      </w:r>
      <w:r>
        <w:instrText xml:space="preserve"> ADDIN ZOTERO_ITEM CSL_CITATION {"citationID":"tno1MUtd","properties":{"formattedCitation":"(Boister, 2018)","plainCitation":"(Boister, 2018)","noteIndex":0},"citationItems":[{"id":2059,"uris":["http://zotero.org/users/local/s8f0QVnP/items/3MR4MWJQ"],"uri":["http://zotero.org/users/local/s8f0QVnP/items/3MR4MWJQ"],"itemData":{"id":2059,"type":"book","title":"An introduction to transnational criminal law","publisher":"Oxford University Press","source":"Google Scholar","author":[{"family":"Boister","given":"Neil"}],"issued":{"date-parts":[["2018"]]}}}],"schema":"https://github.com/citation-style-language/schema/raw/master/csl-citation.json"} </w:instrText>
      </w:r>
      <w:r>
        <w:fldChar w:fldCharType="separate"/>
      </w:r>
      <w:r w:rsidRPr="00202F68">
        <w:rPr>
          <w:rFonts w:ascii="Times New Roman" w:hAnsi="Times New Roman" w:cs="Times New Roman"/>
        </w:rPr>
        <w:t>(Boister, 2018)</w:t>
      </w:r>
      <w:r>
        <w:fldChar w:fldCharType="end"/>
      </w:r>
      <w:r w:rsidR="000F6F46">
        <w:t xml:space="preserve">. In the case mentioned above </w:t>
      </w:r>
      <w:r>
        <w:t>Boister</w:t>
      </w:r>
      <w:r w:rsidR="000F6F46">
        <w:t xml:space="preserve"> </w:t>
      </w:r>
      <w:r>
        <w:t xml:space="preserve">claims </w:t>
      </w:r>
      <w:r w:rsidR="000F6F46">
        <w:t xml:space="preserve">that evidence collection </w:t>
      </w:r>
      <w:r w:rsidR="009F7AAB">
        <w:t xml:space="preserve">remained thoroughly neglected. The investigating authorities based their claim on the evidence put forward by </w:t>
      </w:r>
      <w:r w:rsidR="00653B41">
        <w:t>the first defendant. It remain</w:t>
      </w:r>
      <w:r w:rsidR="003B69C4">
        <w:t>s</w:t>
      </w:r>
      <w:r w:rsidR="00653B41">
        <w:t xml:space="preserve"> of prime importance that audio recordings were paid little attention since it constituted </w:t>
      </w:r>
      <w:r w:rsidR="0011400C">
        <w:t xml:space="preserve">an important </w:t>
      </w:r>
      <w:r w:rsidR="00F83B3D">
        <w:t xml:space="preserve">part of total evidence. </w:t>
      </w:r>
      <w:r w:rsidR="008440C8">
        <w:t xml:space="preserve">  </w:t>
      </w:r>
      <w:r w:rsidR="009F7AAB">
        <w:t xml:space="preserve"> </w:t>
      </w:r>
    </w:p>
    <w:p w14:paraId="7B3F4051" w14:textId="77777777" w:rsidR="000F6F46" w:rsidRDefault="000F6F46" w:rsidP="000F6F46">
      <w:pPr>
        <w:pStyle w:val="Heading2"/>
        <w:rPr>
          <w:rFonts w:ascii="Times New Roman" w:eastAsia="Times New Roman" w:hAnsi="Times New Roman" w:cs="Times New Roman"/>
        </w:rPr>
      </w:pPr>
      <w:r w:rsidRPr="00F83B3D">
        <w:rPr>
          <w:rFonts w:ascii="Times New Roman" w:eastAsia="Times New Roman" w:hAnsi="Times New Roman" w:cs="Times New Roman"/>
        </w:rPr>
        <w:t>How evidence collection impacted the criminal trial proceedings?</w:t>
      </w:r>
    </w:p>
    <w:p w14:paraId="449350F9" w14:textId="77777777" w:rsidR="00F83B3D" w:rsidRPr="00F83B3D" w:rsidRDefault="00F83B3D" w:rsidP="00E8285E">
      <w:r>
        <w:t>In light of secretly obtained evidence and recorded conversations, this all can be very powerful in this kind</w:t>
      </w:r>
      <w:r w:rsidR="00E8285E">
        <w:t xml:space="preserve"> of dispute. As the Court noted</w:t>
      </w:r>
      <w:r>
        <w:t xml:space="preserve"> </w:t>
      </w:r>
      <w:r w:rsidR="00E8285E">
        <w:t xml:space="preserve">‘it could have been of </w:t>
      </w:r>
      <w:r>
        <w:t xml:space="preserve">great value </w:t>
      </w:r>
      <w:r w:rsidR="00E8285E">
        <w:t xml:space="preserve">as to </w:t>
      </w:r>
      <w:r>
        <w:t xml:space="preserve">what </w:t>
      </w:r>
      <w:r>
        <w:lastRenderedPageBreak/>
        <w:t xml:space="preserve">is said in such </w:t>
      </w:r>
      <w:r w:rsidR="00E8285E">
        <w:t>conditions</w:t>
      </w:r>
      <w:r>
        <w:t xml:space="preserve">, where parties </w:t>
      </w:r>
      <w:r w:rsidR="00E8285E">
        <w:t xml:space="preserve">knew the truth and what </w:t>
      </w:r>
      <w:r>
        <w:t xml:space="preserve">they are discussing and are talking </w:t>
      </w:r>
      <w:r w:rsidR="00E8285E">
        <w:t>freely about</w:t>
      </w:r>
      <w:r w:rsidR="00202F68">
        <w:t xml:space="preserve"> </w:t>
      </w:r>
      <w:r w:rsidR="00202F68">
        <w:fldChar w:fldCharType="begin"/>
      </w:r>
      <w:r w:rsidR="00202F68">
        <w:instrText xml:space="preserve"> ADDIN ZOTERO_ITEM CSL_CITATION {"citationID":"wTjCfr0b","properties":{"formattedCitation":"(Boister, 2018)","plainCitation":"(Boister, 2018)","noteIndex":0},"citationItems":[{"id":2059,"uris":["http://zotero.org/users/local/s8f0QVnP/items/3MR4MWJQ"],"uri":["http://zotero.org/users/local/s8f0QVnP/items/3MR4MWJQ"],"itemData":{"id":2059,"type":"book","title":"An introduction to transnational criminal law","publisher":"Oxford University Press","source":"Google Scholar","author":[{"family":"Boister","given":"Neil"}],"issued":{"date-parts":[["2018"]]}}}],"schema":"https://github.com/citation-style-language/schema/raw/master/csl-citation.json"} </w:instrText>
      </w:r>
      <w:r w:rsidR="00202F68">
        <w:fldChar w:fldCharType="separate"/>
      </w:r>
      <w:r w:rsidR="00202F68" w:rsidRPr="00202F68">
        <w:rPr>
          <w:rFonts w:ascii="Times New Roman" w:hAnsi="Times New Roman" w:cs="Times New Roman"/>
        </w:rPr>
        <w:t>(Boister, 2018)</w:t>
      </w:r>
      <w:r w:rsidR="00202F68">
        <w:fldChar w:fldCharType="end"/>
      </w:r>
      <w:r w:rsidR="00E8285E">
        <w:t>’. The first defendant forthright admission and confirm reassurances, in his words</w:t>
      </w:r>
      <w:r w:rsidR="003B69C4">
        <w:t>,</w:t>
      </w:r>
      <w:r w:rsidR="00E8285E">
        <w:t xml:space="preserve"> were important for the outcome of the case. This kind of evidence creates a risky environment for court proceedings. </w:t>
      </w:r>
    </w:p>
    <w:p w14:paraId="62962983" w14:textId="77777777" w:rsidR="000F6F46" w:rsidRDefault="000F6F46" w:rsidP="000F6F46">
      <w:pPr>
        <w:pStyle w:val="Heading2"/>
      </w:pPr>
      <w:r>
        <w:t>Why Proper evidence collection is so vital?</w:t>
      </w:r>
    </w:p>
    <w:p w14:paraId="35C36440" w14:textId="77777777" w:rsidR="00202F68" w:rsidRDefault="008440C8" w:rsidP="0016523F">
      <w:r w:rsidRPr="008440C8">
        <w:t>The proper evidence collection is so vital in many ways. First and foremost, it is the strength of evidence which become</w:t>
      </w:r>
      <w:r w:rsidR="003B69C4">
        <w:t>s</w:t>
      </w:r>
      <w:r w:rsidRPr="008440C8">
        <w:t xml:space="preserve"> a reason for effective judgment in law. If evidence collection is done with </w:t>
      </w:r>
      <w:r w:rsidR="003B69C4">
        <w:t xml:space="preserve">a </w:t>
      </w:r>
      <w:r w:rsidRPr="008440C8">
        <w:t xml:space="preserve">lack of attention or even with a half-hearted approach, this will be counter-productive to the due process of law. Secondly, judicial verdicts are changed when evidence </w:t>
      </w:r>
      <w:r w:rsidR="003B69C4">
        <w:t>is</w:t>
      </w:r>
      <w:r w:rsidRPr="008440C8">
        <w:t xml:space="preserve"> changed</w:t>
      </w:r>
      <w:r w:rsidR="00202F68">
        <w:t xml:space="preserve"> </w:t>
      </w:r>
      <w:r w:rsidR="00202F68">
        <w:fldChar w:fldCharType="begin"/>
      </w:r>
      <w:r w:rsidR="00202F68">
        <w:instrText xml:space="preserve"> ADDIN ZOTERO_ITEM CSL_CITATION {"citationID":"tIpdal75","properties":{"formattedCitation":"(Singh &amp; Ramjohn, 2016)","plainCitation":"(Singh &amp; Ramjohn, 2016)","noteIndex":0},"citationItems":[{"id":2057,"uris":["http://zotero.org/users/local/s8f0QVnP/items/ENLDS3BJ"],"uri":["http://zotero.org/users/local/s8f0QVnP/items/ENLDS3BJ"],"itemData":{"id":2057,"type":"book","title":"Unlocking evidence","publisher":"Routledge","source":"Google Scholar","author":[{"family":"Singh","given":"Charanjit"},{"family":"Ramjohn","given":"Mohamed"}],"issued":{"date-parts":[["2016"]]}}}],"schema":"https://github.com/citation-style-language/schema/raw/master/csl-citation.json"} </w:instrText>
      </w:r>
      <w:r w:rsidR="00202F68">
        <w:fldChar w:fldCharType="separate"/>
      </w:r>
      <w:r w:rsidR="00202F68" w:rsidRPr="00202F68">
        <w:rPr>
          <w:rFonts w:ascii="Times New Roman" w:hAnsi="Times New Roman" w:cs="Times New Roman"/>
        </w:rPr>
        <w:t>(Singh &amp; Ramjohn, 2016)</w:t>
      </w:r>
      <w:r w:rsidR="00202F68">
        <w:fldChar w:fldCharType="end"/>
      </w:r>
      <w:r w:rsidRPr="008440C8">
        <w:t>. Evidence unveil the real nature of crime and the criminal and when they are manipulated, adulterate the whole process of criminal law. This is the underlying reason that proper evidence collection is much necessitated in the implementation of criminal law.</w:t>
      </w:r>
      <w:r w:rsidR="00E1562B">
        <w:t xml:space="preserve"> </w:t>
      </w:r>
    </w:p>
    <w:p w14:paraId="23E9C70A" w14:textId="77777777" w:rsidR="00202F68" w:rsidRDefault="00202F68">
      <w:r>
        <w:br w:type="page"/>
      </w:r>
    </w:p>
    <w:p w14:paraId="5A8591AA" w14:textId="77777777" w:rsidR="00364900" w:rsidRDefault="00202F68" w:rsidP="00202F68">
      <w:pPr>
        <w:pStyle w:val="Heading1"/>
      </w:pPr>
      <w:r>
        <w:lastRenderedPageBreak/>
        <w:t xml:space="preserve">References: </w:t>
      </w:r>
    </w:p>
    <w:p w14:paraId="51320817" w14:textId="77777777" w:rsidR="00202F68" w:rsidRPr="00202F68" w:rsidRDefault="00202F68" w:rsidP="00202F6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02F68">
        <w:rPr>
          <w:rFonts w:ascii="Times New Roman" w:hAnsi="Times New Roman" w:cs="Times New Roman"/>
        </w:rPr>
        <w:t xml:space="preserve">Boister, N. (2018). </w:t>
      </w:r>
      <w:r w:rsidRPr="00202F68">
        <w:rPr>
          <w:rFonts w:ascii="Times New Roman" w:hAnsi="Times New Roman" w:cs="Times New Roman"/>
          <w:i/>
          <w:iCs/>
        </w:rPr>
        <w:t>An introduction to transnational criminal law</w:t>
      </w:r>
      <w:r w:rsidRPr="00202F68">
        <w:rPr>
          <w:rFonts w:ascii="Times New Roman" w:hAnsi="Times New Roman" w:cs="Times New Roman"/>
        </w:rPr>
        <w:t>. Oxford University Press.</w:t>
      </w:r>
    </w:p>
    <w:p w14:paraId="076D3253" w14:textId="77777777" w:rsidR="00202F68" w:rsidRPr="00202F68" w:rsidRDefault="00202F68" w:rsidP="00202F68">
      <w:pPr>
        <w:pStyle w:val="Bibliography"/>
        <w:rPr>
          <w:rFonts w:ascii="Times New Roman" w:hAnsi="Times New Roman" w:cs="Times New Roman"/>
        </w:rPr>
      </w:pPr>
      <w:r w:rsidRPr="00202F68">
        <w:rPr>
          <w:rFonts w:ascii="Times New Roman" w:hAnsi="Times New Roman" w:cs="Times New Roman"/>
        </w:rPr>
        <w:t xml:space="preserve">Singh, C., &amp; Ramjohn, M. (2016). </w:t>
      </w:r>
      <w:r w:rsidRPr="00202F68">
        <w:rPr>
          <w:rFonts w:ascii="Times New Roman" w:hAnsi="Times New Roman" w:cs="Times New Roman"/>
          <w:i/>
          <w:iCs/>
        </w:rPr>
        <w:t>Unlocking evidence</w:t>
      </w:r>
      <w:r w:rsidRPr="00202F68">
        <w:rPr>
          <w:rFonts w:ascii="Times New Roman" w:hAnsi="Times New Roman" w:cs="Times New Roman"/>
        </w:rPr>
        <w:t>. Routledge.</w:t>
      </w:r>
    </w:p>
    <w:p w14:paraId="03305713" w14:textId="77777777" w:rsidR="00202F68" w:rsidRPr="00202F68" w:rsidRDefault="00202F68" w:rsidP="00202F68">
      <w:r>
        <w:fldChar w:fldCharType="end"/>
      </w:r>
    </w:p>
    <w:sectPr w:rsidR="00202F68" w:rsidRPr="00202F6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7D9" w14:textId="77777777" w:rsidR="00425565" w:rsidRDefault="00425565">
      <w:pPr>
        <w:spacing w:line="240" w:lineRule="auto"/>
      </w:pPr>
      <w:r>
        <w:separator/>
      </w:r>
    </w:p>
    <w:p w14:paraId="273E8DCA" w14:textId="77777777" w:rsidR="00425565" w:rsidRDefault="00425565"/>
  </w:endnote>
  <w:endnote w:type="continuationSeparator" w:id="0">
    <w:p w14:paraId="0DC3C018" w14:textId="77777777" w:rsidR="00425565" w:rsidRDefault="00425565">
      <w:pPr>
        <w:spacing w:line="240" w:lineRule="auto"/>
      </w:pPr>
      <w:r>
        <w:continuationSeparator/>
      </w:r>
    </w:p>
    <w:p w14:paraId="29AD1796" w14:textId="77777777" w:rsidR="00425565" w:rsidRDefault="0042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C10C" w14:textId="77777777" w:rsidR="00425565" w:rsidRDefault="00425565">
      <w:pPr>
        <w:spacing w:line="240" w:lineRule="auto"/>
      </w:pPr>
      <w:r>
        <w:separator/>
      </w:r>
    </w:p>
    <w:p w14:paraId="099DC5E6" w14:textId="77777777" w:rsidR="00425565" w:rsidRDefault="00425565"/>
  </w:footnote>
  <w:footnote w:type="continuationSeparator" w:id="0">
    <w:p w14:paraId="7FC35AFA" w14:textId="77777777" w:rsidR="00425565" w:rsidRDefault="00425565">
      <w:pPr>
        <w:spacing w:line="240" w:lineRule="auto"/>
      </w:pPr>
      <w:r>
        <w:continuationSeparator/>
      </w:r>
    </w:p>
    <w:p w14:paraId="04862AE6" w14:textId="77777777" w:rsidR="00425565" w:rsidRDefault="00425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3DB8" w14:textId="77777777" w:rsidR="00E81978" w:rsidRDefault="00F80872">
    <w:pPr>
      <w:pStyle w:val="Header"/>
    </w:pPr>
    <w:r w:rsidRPr="00F80872">
      <w:rPr>
        <w:rStyle w:val="Strong"/>
      </w:rPr>
      <w:t xml:space="preserve"> </w:t>
    </w:r>
    <w:r w:rsidR="00364900">
      <w:rPr>
        <w:rStyle w:val="Strong"/>
      </w:rPr>
      <w:t>criminal courts and professional ethics</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1CD8">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7C15" w14:textId="77777777" w:rsidR="00E81978" w:rsidRDefault="00364900">
    <w:pPr>
      <w:pStyle w:val="Header"/>
      <w:rPr>
        <w:rStyle w:val="Strong"/>
      </w:rPr>
    </w:pPr>
    <w:r>
      <w:t>Criminal Courts and Professional Ethics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1CD8" w:rsidRPr="000E1CD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NDUyNTc1Nja0NDBQ0lEKTi0uzszPAykwqgUA3uE5oiwAAAA="/>
  </w:docVars>
  <w:rsids>
    <w:rsidRoot w:val="005C39B5"/>
    <w:rsid w:val="00002B29"/>
    <w:rsid w:val="00063733"/>
    <w:rsid w:val="000A3398"/>
    <w:rsid w:val="000A40AE"/>
    <w:rsid w:val="000C1F77"/>
    <w:rsid w:val="000D1FD0"/>
    <w:rsid w:val="000D2DA6"/>
    <w:rsid w:val="000D3F41"/>
    <w:rsid w:val="000E04F4"/>
    <w:rsid w:val="000E1CD8"/>
    <w:rsid w:val="000F6F46"/>
    <w:rsid w:val="001043B6"/>
    <w:rsid w:val="0011400C"/>
    <w:rsid w:val="00120D8C"/>
    <w:rsid w:val="00154BEE"/>
    <w:rsid w:val="00156E81"/>
    <w:rsid w:val="0016523F"/>
    <w:rsid w:val="001D3AEE"/>
    <w:rsid w:val="00202F68"/>
    <w:rsid w:val="00235295"/>
    <w:rsid w:val="002513E9"/>
    <w:rsid w:val="00265074"/>
    <w:rsid w:val="00295816"/>
    <w:rsid w:val="00296FED"/>
    <w:rsid w:val="002A1132"/>
    <w:rsid w:val="002A79B7"/>
    <w:rsid w:val="002B3018"/>
    <w:rsid w:val="002C1317"/>
    <w:rsid w:val="002C5C9A"/>
    <w:rsid w:val="00355DCA"/>
    <w:rsid w:val="00364900"/>
    <w:rsid w:val="00386E26"/>
    <w:rsid w:val="003A2692"/>
    <w:rsid w:val="003B69C4"/>
    <w:rsid w:val="003D66CB"/>
    <w:rsid w:val="003E697A"/>
    <w:rsid w:val="003F5409"/>
    <w:rsid w:val="00425565"/>
    <w:rsid w:val="00433274"/>
    <w:rsid w:val="004423E3"/>
    <w:rsid w:val="00445E12"/>
    <w:rsid w:val="00461BA3"/>
    <w:rsid w:val="0046629C"/>
    <w:rsid w:val="004724D7"/>
    <w:rsid w:val="00492655"/>
    <w:rsid w:val="004B591D"/>
    <w:rsid w:val="004F448B"/>
    <w:rsid w:val="0053467A"/>
    <w:rsid w:val="0054276E"/>
    <w:rsid w:val="00551A02"/>
    <w:rsid w:val="005534FA"/>
    <w:rsid w:val="005565B4"/>
    <w:rsid w:val="005B3A43"/>
    <w:rsid w:val="005C39B5"/>
    <w:rsid w:val="005D3A03"/>
    <w:rsid w:val="005E111A"/>
    <w:rsid w:val="005E6AF9"/>
    <w:rsid w:val="005F6BDF"/>
    <w:rsid w:val="00623034"/>
    <w:rsid w:val="00653B41"/>
    <w:rsid w:val="006932D0"/>
    <w:rsid w:val="006A4D34"/>
    <w:rsid w:val="006A7CE1"/>
    <w:rsid w:val="006D33BA"/>
    <w:rsid w:val="00797F6D"/>
    <w:rsid w:val="008002C0"/>
    <w:rsid w:val="00805292"/>
    <w:rsid w:val="008440C8"/>
    <w:rsid w:val="008B0E56"/>
    <w:rsid w:val="008C5323"/>
    <w:rsid w:val="008D41FA"/>
    <w:rsid w:val="008D477A"/>
    <w:rsid w:val="008D5F9A"/>
    <w:rsid w:val="008E036B"/>
    <w:rsid w:val="008E0F8D"/>
    <w:rsid w:val="008E3AC1"/>
    <w:rsid w:val="00906227"/>
    <w:rsid w:val="009223E3"/>
    <w:rsid w:val="00945A71"/>
    <w:rsid w:val="009A6A3B"/>
    <w:rsid w:val="009C2EAC"/>
    <w:rsid w:val="009F7AAB"/>
    <w:rsid w:val="00A57C5A"/>
    <w:rsid w:val="00A92A6B"/>
    <w:rsid w:val="00AD1677"/>
    <w:rsid w:val="00B4615C"/>
    <w:rsid w:val="00B566CC"/>
    <w:rsid w:val="00B823AA"/>
    <w:rsid w:val="00BA45DB"/>
    <w:rsid w:val="00BF4184"/>
    <w:rsid w:val="00C0601E"/>
    <w:rsid w:val="00C07967"/>
    <w:rsid w:val="00C31D30"/>
    <w:rsid w:val="00C32C5C"/>
    <w:rsid w:val="00C370BD"/>
    <w:rsid w:val="00C82288"/>
    <w:rsid w:val="00C97C01"/>
    <w:rsid w:val="00CD6E39"/>
    <w:rsid w:val="00CF2711"/>
    <w:rsid w:val="00CF6E91"/>
    <w:rsid w:val="00D151D3"/>
    <w:rsid w:val="00D30337"/>
    <w:rsid w:val="00D343E0"/>
    <w:rsid w:val="00D36A91"/>
    <w:rsid w:val="00D73CF9"/>
    <w:rsid w:val="00D85B68"/>
    <w:rsid w:val="00E1562B"/>
    <w:rsid w:val="00E258A7"/>
    <w:rsid w:val="00E6004D"/>
    <w:rsid w:val="00E718C9"/>
    <w:rsid w:val="00E76E2A"/>
    <w:rsid w:val="00E81978"/>
    <w:rsid w:val="00E8285E"/>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83B3D"/>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B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2019-08-17T08:06:00Z</dcterms:created>
  <dcterms:modified xsi:type="dcterms:W3CDTF">2019-08-17T08:06:00Z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id="dXJigQoC"/&gt;&lt;style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