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44" w:rsidRDefault="00F73544" w:rsidP="00F735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44" w:rsidRDefault="00F73544" w:rsidP="00F735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44" w:rsidRDefault="00F73544" w:rsidP="00F735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44" w:rsidRDefault="00F73544" w:rsidP="00F735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BB7" w:rsidRDefault="00F73544" w:rsidP="00F735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Healthcare Governance</w:t>
      </w:r>
    </w:p>
    <w:p w:rsidR="00F73544" w:rsidRDefault="00F73544" w:rsidP="00F735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44" w:rsidRDefault="00F73544" w:rsidP="00F735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</w:t>
      </w:r>
    </w:p>
    <w:p w:rsidR="00F73544" w:rsidRDefault="00F73544" w:rsidP="00F735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Affiliations</w:t>
      </w:r>
    </w:p>
    <w:p w:rsidR="00F73544" w:rsidRDefault="00F73544" w:rsidP="00F735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44" w:rsidRDefault="00F73544" w:rsidP="00F735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3544" w:rsidRDefault="00F73544" w:rsidP="00F735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Author’s Note</w:t>
      </w:r>
    </w:p>
    <w:p w:rsidR="00F73544" w:rsidRDefault="00F735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3544" w:rsidRDefault="00F73544" w:rsidP="00F7354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Healthcare Governance</w:t>
      </w:r>
    </w:p>
    <w:p w:rsidR="00F73544" w:rsidRDefault="004D5F78" w:rsidP="00F735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a healthcare system, the terms emergency room and trauma center are often interchangeably </w:t>
      </w:r>
      <w:r w:rsidR="007D00F5">
        <w:rPr>
          <w:rFonts w:ascii="Times New Roman" w:hAnsi="Times New Roman" w:cs="Times New Roman"/>
          <w:sz w:val="24"/>
          <w:szCs w:val="24"/>
        </w:rPr>
        <w:t xml:space="preserve">used. It is therefore, important to understand the difference between these terms in order to receive appropriate medical care. </w:t>
      </w:r>
      <w:r w:rsidR="00D358C8">
        <w:rPr>
          <w:rFonts w:ascii="Times New Roman" w:hAnsi="Times New Roman" w:cs="Times New Roman"/>
          <w:sz w:val="24"/>
          <w:szCs w:val="24"/>
        </w:rPr>
        <w:t xml:space="preserve">Emergency rooms provide assistance in case of any medical emergency. </w:t>
      </w:r>
      <w:r w:rsidR="00BE3B44">
        <w:rPr>
          <w:rFonts w:ascii="Times New Roman" w:hAnsi="Times New Roman" w:cs="Times New Roman"/>
          <w:sz w:val="24"/>
          <w:szCs w:val="24"/>
        </w:rPr>
        <w:t xml:space="preserve">They have necessary facilities, equipment, specialists and care providers that can handle all kinds of conditions. </w:t>
      </w:r>
      <w:r w:rsidR="00B5458B">
        <w:rPr>
          <w:rFonts w:ascii="Times New Roman" w:hAnsi="Times New Roman" w:cs="Times New Roman"/>
          <w:sz w:val="24"/>
          <w:szCs w:val="24"/>
        </w:rPr>
        <w:t>Trauma centers, on the other hand, are primarily situated inside emergency room</w:t>
      </w:r>
      <w:r w:rsidR="00765139">
        <w:rPr>
          <w:rFonts w:ascii="Times New Roman" w:hAnsi="Times New Roman" w:cs="Times New Roman"/>
          <w:sz w:val="24"/>
          <w:szCs w:val="24"/>
        </w:rPr>
        <w:t>s</w:t>
      </w:r>
      <w:r w:rsidR="00B5458B">
        <w:rPr>
          <w:rFonts w:ascii="Times New Roman" w:hAnsi="Times New Roman" w:cs="Times New Roman"/>
          <w:sz w:val="24"/>
          <w:szCs w:val="24"/>
        </w:rPr>
        <w:t xml:space="preserve">. They handle the extreme and intense medical </w:t>
      </w:r>
      <w:r w:rsidR="000167A2">
        <w:rPr>
          <w:rFonts w:ascii="Times New Roman" w:hAnsi="Times New Roman" w:cs="Times New Roman"/>
          <w:sz w:val="24"/>
          <w:szCs w:val="24"/>
        </w:rPr>
        <w:t xml:space="preserve">cases that involve the matter of immediate survival. They have highly advanced equipment and specialized surgeons </w:t>
      </w:r>
      <w:r w:rsidR="009A6DD1">
        <w:rPr>
          <w:rFonts w:ascii="Times New Roman" w:hAnsi="Times New Roman" w:cs="Times New Roman"/>
          <w:sz w:val="24"/>
          <w:szCs w:val="24"/>
        </w:rPr>
        <w:t xml:space="preserve">to increase the probability of patient </w:t>
      </w:r>
      <w:r w:rsidR="009C0C51">
        <w:rPr>
          <w:rFonts w:ascii="Times New Roman" w:hAnsi="Times New Roman" w:cs="Times New Roman"/>
          <w:sz w:val="24"/>
          <w:szCs w:val="24"/>
        </w:rPr>
        <w:t xml:space="preserve">survival </w:t>
      </w:r>
      <w:r w:rsidR="009C0C51">
        <w:rPr>
          <w:rFonts w:ascii="Times New Roman" w:hAnsi="Times New Roman" w:cs="Times New Roman"/>
          <w:sz w:val="24"/>
          <w:szCs w:val="24"/>
        </w:rPr>
        <w:fldChar w:fldCharType="begin"/>
      </w:r>
      <w:r w:rsidR="009C0C5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{"citationID":"Ol1BoX7O","properties":{"formattedCitation":"(UnityPoint Health, 2015)","plainCitation":"(UnityPoint Health, 2015)","noteIndex":0},"citationItems":[{"id":618,"uris":["http://zotero.org/users/local/OnfrXiA2/items/GN8JZT3S"],"uri":["http://zotero.org/users/local/OnfrXiA2/items/GN8JZT3S"],"itemData":{"id":618,"type":"webpage","title":"ER vs. Trauma Center: What's the Difference? (Infographic)","container-title":"Live Well with UnityPoint Health","URL":"https://www.unitypoint.org/livewell/article.aspx?id=cafe17aa-df46-410c-9b6d-7855bf760f83","author":[{"family":"UnityPoint Health","given":""}],"issued":{"date-parts":[["2015",1,9]]},"accessed":{"date-parts":[["2019",11,10]]}}}],"schema":"https://github.com/citation-style-language/schema/raw/master/csl-citation.json"} </w:instrText>
      </w:r>
      <w:r w:rsidR="009C0C51">
        <w:rPr>
          <w:rFonts w:ascii="Times New Roman" w:hAnsi="Times New Roman" w:cs="Times New Roman"/>
          <w:sz w:val="24"/>
          <w:szCs w:val="24"/>
        </w:rPr>
        <w:fldChar w:fldCharType="separate"/>
      </w:r>
      <w:r w:rsidR="009C0C51" w:rsidRPr="009C0C51">
        <w:rPr>
          <w:rFonts w:ascii="Times New Roman" w:hAnsi="Times New Roman" w:cs="Times New Roman"/>
          <w:sz w:val="24"/>
        </w:rPr>
        <w:t>(UnityPoint Health, 2015)</w:t>
      </w:r>
      <w:r w:rsidR="009C0C51">
        <w:rPr>
          <w:rFonts w:ascii="Times New Roman" w:hAnsi="Times New Roman" w:cs="Times New Roman"/>
          <w:sz w:val="24"/>
          <w:szCs w:val="24"/>
        </w:rPr>
        <w:fldChar w:fldCharType="end"/>
      </w:r>
      <w:r w:rsidR="009A6DD1">
        <w:rPr>
          <w:rFonts w:ascii="Times New Roman" w:hAnsi="Times New Roman" w:cs="Times New Roman"/>
          <w:sz w:val="24"/>
          <w:szCs w:val="24"/>
        </w:rPr>
        <w:t xml:space="preserve">. </w:t>
      </w:r>
      <w:r w:rsidR="00971FF7">
        <w:rPr>
          <w:rFonts w:ascii="Times New Roman" w:hAnsi="Times New Roman" w:cs="Times New Roman"/>
          <w:sz w:val="24"/>
          <w:szCs w:val="24"/>
        </w:rPr>
        <w:t xml:space="preserve">Trauma centers are verified or designated by the state or local government authorities or can even </w:t>
      </w:r>
      <w:r w:rsidR="003727E2">
        <w:rPr>
          <w:rFonts w:ascii="Times New Roman" w:hAnsi="Times New Roman" w:cs="Times New Roman"/>
          <w:sz w:val="24"/>
          <w:szCs w:val="24"/>
        </w:rPr>
        <w:t xml:space="preserve">be </w:t>
      </w:r>
      <w:r w:rsidR="00971FF7">
        <w:rPr>
          <w:rFonts w:ascii="Times New Roman" w:hAnsi="Times New Roman" w:cs="Times New Roman"/>
          <w:sz w:val="24"/>
          <w:szCs w:val="24"/>
        </w:rPr>
        <w:t>verified by the American College of Surgeons</w:t>
      </w:r>
      <w:r w:rsidR="006106D8">
        <w:rPr>
          <w:rFonts w:ascii="Times New Roman" w:hAnsi="Times New Roman" w:cs="Times New Roman"/>
          <w:sz w:val="24"/>
          <w:szCs w:val="24"/>
        </w:rPr>
        <w:t xml:space="preserve"> </w:t>
      </w:r>
      <w:r w:rsidR="006106D8">
        <w:rPr>
          <w:rFonts w:ascii="Times New Roman" w:hAnsi="Times New Roman" w:cs="Times New Roman"/>
          <w:sz w:val="24"/>
          <w:szCs w:val="24"/>
        </w:rPr>
        <w:fldChar w:fldCharType="begin"/>
      </w:r>
      <w:r w:rsidR="006106D8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{"citationID":"zIsMHJn2","properties":{"formattedCitation":"(TCAA, n.d.)","plainCitation":"(TCAA, n.d.)","noteIndex":0},"citationItems":[{"id":620,"uris":["http://zotero.org/users/local/OnfrXiA2/items/45EZC7L4"],"uri":["http://zotero.org/users/local/OnfrXiA2/items/45EZC7L4"],"itemData":{"id":620,"type":"webpage","title":"Trauma Center Levels Defined","container-title":"Trauma Center Association of America (TCAA)","URL":"https://www.traumacenters.org/page/TraumaCentersLevels","author":[{"family":"TCAA","given":""}],"accessed":{"date-parts":[["2019",11,10]]}}}],"schema":"https://github.com/citation-style-language/schema/raw/master/csl-citation.json"} </w:instrText>
      </w:r>
      <w:r w:rsidR="006106D8">
        <w:rPr>
          <w:rFonts w:ascii="Times New Roman" w:hAnsi="Times New Roman" w:cs="Times New Roman"/>
          <w:sz w:val="24"/>
          <w:szCs w:val="24"/>
        </w:rPr>
        <w:fldChar w:fldCharType="separate"/>
      </w:r>
      <w:r w:rsidR="006106D8" w:rsidRPr="006106D8">
        <w:rPr>
          <w:rFonts w:ascii="Times New Roman" w:hAnsi="Times New Roman" w:cs="Times New Roman"/>
          <w:sz w:val="24"/>
        </w:rPr>
        <w:t>(TCAA, n.d.)</w:t>
      </w:r>
      <w:r w:rsidR="006106D8">
        <w:rPr>
          <w:rFonts w:ascii="Times New Roman" w:hAnsi="Times New Roman" w:cs="Times New Roman"/>
          <w:sz w:val="24"/>
          <w:szCs w:val="24"/>
        </w:rPr>
        <w:fldChar w:fldCharType="end"/>
      </w:r>
      <w:r w:rsidR="00971FF7">
        <w:rPr>
          <w:rFonts w:ascii="Times New Roman" w:hAnsi="Times New Roman" w:cs="Times New Roman"/>
          <w:sz w:val="24"/>
          <w:szCs w:val="24"/>
        </w:rPr>
        <w:t xml:space="preserve">. </w:t>
      </w:r>
      <w:r w:rsidR="005675DD">
        <w:rPr>
          <w:rFonts w:ascii="Times New Roman" w:hAnsi="Times New Roman" w:cs="Times New Roman"/>
          <w:sz w:val="24"/>
          <w:szCs w:val="24"/>
        </w:rPr>
        <w:t xml:space="preserve">The health facilities in Alabama are </w:t>
      </w:r>
      <w:r w:rsidR="003727E2">
        <w:rPr>
          <w:rFonts w:ascii="Times New Roman" w:hAnsi="Times New Roman" w:cs="Times New Roman"/>
          <w:sz w:val="24"/>
          <w:szCs w:val="24"/>
        </w:rPr>
        <w:t>licensed</w:t>
      </w:r>
      <w:r w:rsidR="00280594">
        <w:rPr>
          <w:rFonts w:ascii="Times New Roman" w:hAnsi="Times New Roman" w:cs="Times New Roman"/>
          <w:sz w:val="24"/>
          <w:szCs w:val="24"/>
        </w:rPr>
        <w:t xml:space="preserve"> and regulated by the Alabama Department of Public Health. </w:t>
      </w:r>
    </w:p>
    <w:p w:rsidR="002448E1" w:rsidRDefault="002448E1" w:rsidP="00F735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48E1" w:rsidRDefault="00170AA0" w:rsidP="00F735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 for Level I, II and III Trauma centers </w:t>
      </w:r>
      <w:r w:rsidR="00C66883">
        <w:rPr>
          <w:rFonts w:ascii="Times New Roman" w:hAnsi="Times New Roman" w:cs="Times New Roman"/>
          <w:sz w:val="24"/>
          <w:szCs w:val="24"/>
        </w:rPr>
        <w:t>defined by American college of surgeons are as follows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8E1">
        <w:rPr>
          <w:rFonts w:ascii="Times New Roman" w:hAnsi="Times New Roman" w:cs="Times New Roman"/>
          <w:sz w:val="24"/>
          <w:szCs w:val="24"/>
        </w:rPr>
        <w:fldChar w:fldCharType="begin"/>
      </w:r>
      <w:r w:rsidR="002448E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{"citationID":"X4GB0voo","properties":{"formattedCitation":"(American Trauma Society, n.d.)","plainCitation":"(American Trauma Society, n.d.)","noteIndex":0},"citationItems":[{"id":622,"uris":["http://zotero.org/users/local/OnfrXiA2/items/Q3AQ3DDS"],"uri":["http://zotero.org/users/local/OnfrXiA2/items/Q3AQ3DDS"],"itemData":{"id":622,"type":"webpage","title":"Trauma Center Levels Explained","container-title":"American Trauma Society","URL":"https://www.amtrauma.org/page/traumalevels","author":[{"family":"American Trauma Society","given":""}],"accessed":{"date-parts":[["2019",11,10]]}}}],"schema":"https://github.com/citation-style-language/schema/raw/master/csl-citation.json"} </w:instrText>
      </w:r>
      <w:r w:rsidR="002448E1">
        <w:rPr>
          <w:rFonts w:ascii="Times New Roman" w:hAnsi="Times New Roman" w:cs="Times New Roman"/>
          <w:sz w:val="24"/>
          <w:szCs w:val="24"/>
        </w:rPr>
        <w:fldChar w:fldCharType="separate"/>
      </w:r>
      <w:r w:rsidR="002448E1" w:rsidRPr="002448E1">
        <w:rPr>
          <w:rFonts w:ascii="Times New Roman" w:hAnsi="Times New Roman" w:cs="Times New Roman"/>
          <w:sz w:val="24"/>
        </w:rPr>
        <w:t>(American Trauma Society, n.d.)</w:t>
      </w:r>
      <w:r w:rsidR="002448E1">
        <w:rPr>
          <w:rFonts w:ascii="Times New Roman" w:hAnsi="Times New Roman" w:cs="Times New Roman"/>
          <w:sz w:val="24"/>
          <w:szCs w:val="24"/>
        </w:rPr>
        <w:fldChar w:fldCharType="end"/>
      </w:r>
      <w:r w:rsidR="00C66883">
        <w:rPr>
          <w:rFonts w:ascii="Times New Roman" w:hAnsi="Times New Roman" w:cs="Times New Roman"/>
          <w:sz w:val="24"/>
          <w:szCs w:val="24"/>
        </w:rPr>
        <w:t>;</w:t>
      </w:r>
    </w:p>
    <w:p w:rsidR="00765139" w:rsidRDefault="00765139">
      <w:pPr>
        <w:rPr>
          <w:rFonts w:ascii="Times New Roman" w:hAnsi="Times New Roman" w:cs="Times New Roman"/>
          <w:b/>
          <w:sz w:val="24"/>
          <w:szCs w:val="24"/>
        </w:rPr>
      </w:pPr>
      <w:r w:rsidRPr="00765139">
        <w:rPr>
          <w:rFonts w:ascii="Times New Roman" w:hAnsi="Times New Roman" w:cs="Times New Roman"/>
          <w:b/>
          <w:sz w:val="24"/>
          <w:szCs w:val="24"/>
        </w:rPr>
        <w:t>Level I</w:t>
      </w:r>
    </w:p>
    <w:p w:rsidR="003727E2" w:rsidRPr="000C3058" w:rsidRDefault="005325C3" w:rsidP="00C360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24/7 in-house availability of </w:t>
      </w:r>
      <w:r w:rsidR="00A2007F">
        <w:rPr>
          <w:rFonts w:ascii="Times New Roman" w:hAnsi="Times New Roman" w:cs="Times New Roman"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sz w:val="24"/>
          <w:szCs w:val="24"/>
        </w:rPr>
        <w:t>surgeons; orthopedic, neurosurgeon, anesthesiologist, radiologist</w:t>
      </w:r>
      <w:r w:rsidR="000C3058">
        <w:rPr>
          <w:rFonts w:ascii="Times New Roman" w:hAnsi="Times New Roman" w:cs="Times New Roman"/>
          <w:sz w:val="24"/>
          <w:szCs w:val="24"/>
        </w:rPr>
        <w:t>, pediatr</w:t>
      </w:r>
      <w:r w:rsidR="00C360E9">
        <w:rPr>
          <w:rFonts w:ascii="Times New Roman" w:hAnsi="Times New Roman" w:cs="Times New Roman"/>
          <w:sz w:val="24"/>
          <w:szCs w:val="24"/>
        </w:rPr>
        <w:t>ician</w:t>
      </w:r>
      <w:r w:rsidR="00A2007F">
        <w:rPr>
          <w:rFonts w:ascii="Times New Roman" w:hAnsi="Times New Roman" w:cs="Times New Roman"/>
          <w:sz w:val="24"/>
          <w:szCs w:val="24"/>
        </w:rPr>
        <w:t>, internal and emergency medicine, plastic surgeon, oral and maxillofacial surgeons and critical care</w:t>
      </w:r>
    </w:p>
    <w:p w:rsidR="000C3058" w:rsidRPr="000C3058" w:rsidRDefault="000C3058" w:rsidP="00C360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abuse programs for screening and intervention</w:t>
      </w:r>
    </w:p>
    <w:p w:rsidR="00634C9F" w:rsidRPr="00994CF1" w:rsidRDefault="0050527F" w:rsidP="00C360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Incorporation</w:t>
      </w:r>
      <w:r w:rsidR="00634C9F">
        <w:rPr>
          <w:rFonts w:ascii="Times New Roman" w:hAnsi="Times New Roman" w:cs="Times New Roman"/>
          <w:sz w:val="24"/>
          <w:szCs w:val="24"/>
        </w:rPr>
        <w:t xml:space="preserve"> of comprehensive quality assessment program</w:t>
      </w:r>
    </w:p>
    <w:p w:rsidR="00994CF1" w:rsidRPr="00C360E9" w:rsidRDefault="00994CF1" w:rsidP="00C360E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of </w:t>
      </w:r>
      <w:r w:rsidR="00F24529">
        <w:rPr>
          <w:rFonts w:ascii="Times New Roman" w:hAnsi="Times New Roman" w:cs="Times New Roman"/>
          <w:sz w:val="24"/>
          <w:szCs w:val="24"/>
        </w:rPr>
        <w:t>continuing education for trauma team members</w:t>
      </w:r>
    </w:p>
    <w:p w:rsidR="00765139" w:rsidRDefault="00765139">
      <w:pPr>
        <w:rPr>
          <w:rFonts w:ascii="Times New Roman" w:hAnsi="Times New Roman" w:cs="Times New Roman"/>
          <w:b/>
          <w:sz w:val="24"/>
          <w:szCs w:val="24"/>
        </w:rPr>
      </w:pPr>
      <w:r w:rsidRPr="00765139">
        <w:rPr>
          <w:rFonts w:ascii="Times New Roman" w:hAnsi="Times New Roman" w:cs="Times New Roman"/>
          <w:b/>
          <w:sz w:val="24"/>
          <w:szCs w:val="24"/>
        </w:rPr>
        <w:lastRenderedPageBreak/>
        <w:t>Level II</w:t>
      </w:r>
    </w:p>
    <w:p w:rsidR="00A2007F" w:rsidRPr="004D50B3" w:rsidRDefault="00A2007F" w:rsidP="004D50B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24/7 </w:t>
      </w:r>
      <w:r w:rsidR="004D50B3">
        <w:rPr>
          <w:rFonts w:ascii="Times New Roman" w:hAnsi="Times New Roman" w:cs="Times New Roman"/>
          <w:sz w:val="24"/>
          <w:szCs w:val="24"/>
        </w:rPr>
        <w:t xml:space="preserve">immediate </w:t>
      </w:r>
      <w:r w:rsidRPr="004D50B3">
        <w:rPr>
          <w:rFonts w:ascii="Times New Roman" w:hAnsi="Times New Roman" w:cs="Times New Roman"/>
          <w:sz w:val="24"/>
          <w:szCs w:val="24"/>
        </w:rPr>
        <w:t xml:space="preserve">availability of </w:t>
      </w:r>
      <w:r w:rsidR="000D19EC" w:rsidRPr="004D50B3">
        <w:rPr>
          <w:rFonts w:ascii="Times New Roman" w:hAnsi="Times New Roman" w:cs="Times New Roman"/>
          <w:sz w:val="24"/>
          <w:szCs w:val="24"/>
        </w:rPr>
        <w:t xml:space="preserve">general </w:t>
      </w:r>
      <w:r w:rsidRPr="004D50B3">
        <w:rPr>
          <w:rFonts w:ascii="Times New Roman" w:hAnsi="Times New Roman" w:cs="Times New Roman"/>
          <w:sz w:val="24"/>
          <w:szCs w:val="24"/>
        </w:rPr>
        <w:t>surgeons</w:t>
      </w:r>
      <w:r w:rsidR="000D19EC" w:rsidRPr="004D50B3">
        <w:rPr>
          <w:rFonts w:ascii="Times New Roman" w:hAnsi="Times New Roman" w:cs="Times New Roman"/>
          <w:sz w:val="24"/>
          <w:szCs w:val="24"/>
        </w:rPr>
        <w:t>; orthopedic, neurosurgeon, anesthesiologist, radiologist, emergency medicine and critical care</w:t>
      </w:r>
    </w:p>
    <w:p w:rsidR="00C360E9" w:rsidRDefault="001031A1" w:rsidP="00235E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t</w:t>
      </w:r>
      <w:r w:rsidR="00E17F24" w:rsidRPr="00E17F24">
        <w:rPr>
          <w:rFonts w:ascii="Times New Roman" w:hAnsi="Times New Roman" w:cs="Times New Roman"/>
          <w:sz w:val="24"/>
          <w:szCs w:val="24"/>
        </w:rPr>
        <w:t>ertiary care</w:t>
      </w:r>
      <w:r>
        <w:rPr>
          <w:rFonts w:ascii="Times New Roman" w:hAnsi="Times New Roman" w:cs="Times New Roman"/>
          <w:sz w:val="24"/>
          <w:szCs w:val="24"/>
        </w:rPr>
        <w:t xml:space="preserve"> such as cardiac, hemodialysis and</w:t>
      </w:r>
      <w:r w:rsidR="00E17F24" w:rsidRPr="00E17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microvascular </w:t>
      </w:r>
      <w:r w:rsidR="00D81B26">
        <w:rPr>
          <w:rFonts w:ascii="Times New Roman" w:hAnsi="Times New Roman" w:cs="Times New Roman"/>
          <w:sz w:val="24"/>
          <w:szCs w:val="24"/>
        </w:rPr>
        <w:t>surgerie</w:t>
      </w:r>
      <w:r w:rsidR="000911B2">
        <w:rPr>
          <w:rFonts w:ascii="Times New Roman" w:hAnsi="Times New Roman" w:cs="Times New Roman"/>
          <w:sz w:val="24"/>
          <w:szCs w:val="24"/>
        </w:rPr>
        <w:t>s may be referred to level I</w:t>
      </w:r>
    </w:p>
    <w:p w:rsidR="00994CF1" w:rsidRDefault="00F24529" w:rsidP="00235E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of </w:t>
      </w:r>
      <w:r w:rsidR="00235E6F">
        <w:rPr>
          <w:rFonts w:ascii="Times New Roman" w:hAnsi="Times New Roman" w:cs="Times New Roman"/>
          <w:sz w:val="24"/>
          <w:szCs w:val="24"/>
        </w:rPr>
        <w:t>trauma prevention training and continuing education for trauma team members</w:t>
      </w:r>
    </w:p>
    <w:p w:rsidR="00235E6F" w:rsidRPr="00235E6F" w:rsidRDefault="0050527F" w:rsidP="00235E6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Incorporation </w:t>
      </w:r>
      <w:r w:rsidR="00235E6F">
        <w:rPr>
          <w:rFonts w:ascii="Times New Roman" w:hAnsi="Times New Roman" w:cs="Times New Roman"/>
          <w:sz w:val="24"/>
          <w:szCs w:val="24"/>
        </w:rPr>
        <w:t>of comprehensive quality assessment program</w:t>
      </w:r>
    </w:p>
    <w:p w:rsidR="00235E6F" w:rsidRDefault="00235E6F" w:rsidP="00235E6F">
      <w:pPr>
        <w:rPr>
          <w:rFonts w:ascii="Times New Roman" w:hAnsi="Times New Roman" w:cs="Times New Roman"/>
          <w:b/>
          <w:sz w:val="24"/>
          <w:szCs w:val="24"/>
        </w:rPr>
      </w:pPr>
    </w:p>
    <w:p w:rsidR="00235E6F" w:rsidRDefault="00765139" w:rsidP="00235E6F">
      <w:pPr>
        <w:rPr>
          <w:rFonts w:ascii="Times New Roman" w:hAnsi="Times New Roman" w:cs="Times New Roman"/>
          <w:b/>
          <w:sz w:val="24"/>
          <w:szCs w:val="24"/>
        </w:rPr>
      </w:pPr>
      <w:r w:rsidRPr="00765139">
        <w:rPr>
          <w:rFonts w:ascii="Times New Roman" w:hAnsi="Times New Roman" w:cs="Times New Roman"/>
          <w:b/>
          <w:sz w:val="24"/>
          <w:szCs w:val="24"/>
        </w:rPr>
        <w:t>Level III</w:t>
      </w:r>
    </w:p>
    <w:p w:rsidR="00235E6F" w:rsidRPr="002448E1" w:rsidRDefault="000D19EC" w:rsidP="002448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24/7 </w:t>
      </w:r>
      <w:r w:rsidR="004D50B3">
        <w:rPr>
          <w:rFonts w:ascii="Times New Roman" w:hAnsi="Times New Roman" w:cs="Times New Roman"/>
          <w:sz w:val="24"/>
          <w:szCs w:val="24"/>
        </w:rPr>
        <w:t>immediate</w:t>
      </w:r>
      <w:r>
        <w:rPr>
          <w:rFonts w:ascii="Times New Roman" w:hAnsi="Times New Roman" w:cs="Times New Roman"/>
          <w:sz w:val="24"/>
          <w:szCs w:val="24"/>
        </w:rPr>
        <w:t xml:space="preserve"> availability of </w:t>
      </w:r>
      <w:r w:rsidR="004D50B3">
        <w:rPr>
          <w:rFonts w:ascii="Times New Roman" w:hAnsi="Times New Roman" w:cs="Times New Roman"/>
          <w:sz w:val="24"/>
          <w:szCs w:val="24"/>
        </w:rPr>
        <w:t>emergency medicine physician</w:t>
      </w:r>
      <w:r w:rsidR="0050527F">
        <w:rPr>
          <w:rFonts w:ascii="Times New Roman" w:hAnsi="Times New Roman" w:cs="Times New Roman"/>
          <w:sz w:val="24"/>
          <w:szCs w:val="24"/>
        </w:rPr>
        <w:t xml:space="preserve"> and quick accessibility of general surgeons and anesthesiologists</w:t>
      </w:r>
    </w:p>
    <w:p w:rsidR="0050527F" w:rsidRPr="002448E1" w:rsidRDefault="0050527F" w:rsidP="002448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Incorporation of comprehensive quality assessment program</w:t>
      </w:r>
    </w:p>
    <w:p w:rsidR="0050527F" w:rsidRPr="002448E1" w:rsidRDefault="000E6354" w:rsidP="002448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agreement for referring patients to Level I or Level II for comprehensive care</w:t>
      </w:r>
    </w:p>
    <w:p w:rsidR="000E6354" w:rsidRPr="002448E1" w:rsidRDefault="000E6354" w:rsidP="002448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48E1">
        <w:rPr>
          <w:rFonts w:ascii="Times New Roman" w:hAnsi="Times New Roman" w:cs="Times New Roman"/>
          <w:sz w:val="24"/>
          <w:szCs w:val="24"/>
        </w:rPr>
        <w:t>Provision of back up care for rural and community hospitals</w:t>
      </w:r>
    </w:p>
    <w:p w:rsidR="00943C66" w:rsidRPr="002448E1" w:rsidRDefault="000872E3" w:rsidP="002448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48E1">
        <w:rPr>
          <w:rFonts w:ascii="Times New Roman" w:hAnsi="Times New Roman" w:cs="Times New Roman"/>
          <w:sz w:val="24"/>
          <w:szCs w:val="24"/>
        </w:rPr>
        <w:t xml:space="preserve">Delivery of </w:t>
      </w:r>
      <w:r w:rsidR="00943C66" w:rsidRPr="002448E1">
        <w:rPr>
          <w:rFonts w:ascii="Times New Roman" w:hAnsi="Times New Roman" w:cs="Times New Roman"/>
          <w:sz w:val="24"/>
          <w:szCs w:val="24"/>
        </w:rPr>
        <w:t>continued education of the trauma staff</w:t>
      </w:r>
    </w:p>
    <w:p w:rsidR="00943C66" w:rsidRDefault="00943C66" w:rsidP="002448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48E1">
        <w:rPr>
          <w:rFonts w:ascii="Times New Roman" w:hAnsi="Times New Roman" w:cs="Times New Roman"/>
          <w:sz w:val="24"/>
          <w:szCs w:val="24"/>
        </w:rPr>
        <w:t xml:space="preserve">Active outreach program and </w:t>
      </w:r>
      <w:r w:rsidR="002448E1" w:rsidRPr="002448E1">
        <w:rPr>
          <w:rFonts w:ascii="Times New Roman" w:hAnsi="Times New Roman" w:cs="Times New Roman"/>
          <w:sz w:val="24"/>
          <w:szCs w:val="24"/>
        </w:rPr>
        <w:t>prevention programs</w:t>
      </w:r>
    </w:p>
    <w:p w:rsidR="00941348" w:rsidRDefault="00941348" w:rsidP="002448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448E1" w:rsidRDefault="00DF44B9" w:rsidP="002448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 of Trauma centers in the state of Alabama are as follows </w:t>
      </w:r>
      <w:r w:rsidR="00C66883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{"citationID":"aYdpgpP4","properties":{"formattedCitation":"(ADPH, 2019)","plainCitation":"(ADPH, 2019)","noteIndex":0},"citationItems":[{"id":624,"uris":["http://zotero.org/users/local/OnfrXiA2/items/LVQQINVV"],"uri":["http://zotero.org/users/local/OnfrXiA2/items/LVQQINVV"],"itemData":{"id":624,"type":"webpage","title":"Trauma Centers","container-title":"Alabama Department of Public Health","URL":"https://www.alabamapublichealth.gov/aths/trauma-centers.html","author":[{"family":"ADPH","given":""}],"issued":{"date-parts":[["2019",2,14]]},"accessed":{"date-parts":[["2019",11,10]]}}}],"schema":"https://github.com/citation-style-language/schema/raw/master/csl-citation.json"} </w:instrText>
      </w:r>
      <w:r w:rsidR="00C66883">
        <w:rPr>
          <w:rFonts w:ascii="Times New Roman" w:hAnsi="Times New Roman" w:cs="Times New Roman"/>
          <w:sz w:val="24"/>
          <w:szCs w:val="24"/>
        </w:rPr>
        <w:fldChar w:fldCharType="separate"/>
      </w:r>
      <w:r w:rsidRPr="00DF44B9">
        <w:rPr>
          <w:rFonts w:ascii="Times New Roman" w:hAnsi="Times New Roman" w:cs="Times New Roman"/>
          <w:sz w:val="24"/>
        </w:rPr>
        <w:t>(ADPH, 2019)</w:t>
      </w:r>
      <w:r w:rsidR="00C6688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4B9" w:rsidRDefault="00DF44B9" w:rsidP="00DF44B9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I</w:t>
      </w:r>
      <w:r w:rsidR="00716B31">
        <w:rPr>
          <w:rFonts w:ascii="Times New Roman" w:hAnsi="Times New Roman" w:cs="Times New Roman"/>
          <w:sz w:val="24"/>
          <w:szCs w:val="24"/>
        </w:rPr>
        <w:t>: 5</w:t>
      </w:r>
    </w:p>
    <w:p w:rsidR="00DF44B9" w:rsidRDefault="00DF44B9" w:rsidP="00DF44B9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II</w:t>
      </w:r>
      <w:r w:rsidR="00716B31">
        <w:rPr>
          <w:rFonts w:ascii="Times New Roman" w:hAnsi="Times New Roman" w:cs="Times New Roman"/>
          <w:sz w:val="24"/>
          <w:szCs w:val="24"/>
        </w:rPr>
        <w:t xml:space="preserve">: </w:t>
      </w:r>
      <w:r w:rsidR="00493BD0">
        <w:rPr>
          <w:rFonts w:ascii="Times New Roman" w:hAnsi="Times New Roman" w:cs="Times New Roman"/>
          <w:sz w:val="24"/>
          <w:szCs w:val="24"/>
        </w:rPr>
        <w:t>3</w:t>
      </w:r>
    </w:p>
    <w:p w:rsidR="00F73544" w:rsidRPr="00941348" w:rsidRDefault="00DF44B9" w:rsidP="00941348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III</w:t>
      </w:r>
      <w:r w:rsidR="00716B31">
        <w:rPr>
          <w:rFonts w:ascii="Times New Roman" w:hAnsi="Times New Roman" w:cs="Times New Roman"/>
          <w:sz w:val="24"/>
          <w:szCs w:val="24"/>
        </w:rPr>
        <w:t xml:space="preserve">: </w:t>
      </w:r>
      <w:r w:rsidR="00941348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</w:p>
    <w:p w:rsidR="00F73544" w:rsidRDefault="00F73544" w:rsidP="00F7354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5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References </w:t>
      </w:r>
    </w:p>
    <w:p w:rsidR="00DF44B9" w:rsidRPr="00DF44B9" w:rsidRDefault="009C0C51" w:rsidP="00DF44B9">
      <w:pPr>
        <w:pStyle w:val="Bibliography"/>
        <w:rPr>
          <w:rFonts w:ascii="Times New Roman" w:hAnsi="Times New Roman" w:cs="Times New Roman"/>
          <w:sz w:val="24"/>
        </w:rPr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="00DF44B9" w:rsidRPr="00DF44B9">
        <w:rPr>
          <w:rFonts w:ascii="Times New Roman" w:hAnsi="Times New Roman" w:cs="Times New Roman"/>
          <w:sz w:val="24"/>
        </w:rPr>
        <w:t>ADPH. (2019, February 14). Trauma Centers. Retrieved November 10, 2019, from Alabama Department of Public Health website: https://www.alabamapublichealth.gov/aths/trauma-centers.html</w:t>
      </w:r>
    </w:p>
    <w:p w:rsidR="00DF44B9" w:rsidRPr="00DF44B9" w:rsidRDefault="00DF44B9" w:rsidP="00DF44B9">
      <w:pPr>
        <w:pStyle w:val="Bibliography"/>
        <w:rPr>
          <w:rFonts w:ascii="Times New Roman" w:hAnsi="Times New Roman" w:cs="Times New Roman"/>
          <w:sz w:val="24"/>
        </w:rPr>
      </w:pPr>
      <w:r w:rsidRPr="00DF44B9">
        <w:rPr>
          <w:rFonts w:ascii="Times New Roman" w:hAnsi="Times New Roman" w:cs="Times New Roman"/>
          <w:sz w:val="24"/>
        </w:rPr>
        <w:t>American Trauma Society. (n.d.). Trauma Center Levels Explained. Retrieved November 10, 2019, from American Trauma Society website: https://www.amtrauma.org/page/traumalevels</w:t>
      </w:r>
    </w:p>
    <w:p w:rsidR="00DF44B9" w:rsidRPr="00DF44B9" w:rsidRDefault="00DF44B9" w:rsidP="00DF44B9">
      <w:pPr>
        <w:pStyle w:val="Bibliography"/>
        <w:rPr>
          <w:rFonts w:ascii="Times New Roman" w:hAnsi="Times New Roman" w:cs="Times New Roman"/>
          <w:sz w:val="24"/>
        </w:rPr>
      </w:pPr>
      <w:r w:rsidRPr="00DF44B9">
        <w:rPr>
          <w:rFonts w:ascii="Times New Roman" w:hAnsi="Times New Roman" w:cs="Times New Roman"/>
          <w:sz w:val="24"/>
        </w:rPr>
        <w:t>TCAA. (n.d.). Trauma Center Levels Defined. Retrieved November 10, 2019, from Trauma Center Association of America (TCAA) website: https://www.traumacenters.org/page/TraumaCentersLevels</w:t>
      </w:r>
    </w:p>
    <w:p w:rsidR="00DF44B9" w:rsidRPr="00DF44B9" w:rsidRDefault="00DF44B9" w:rsidP="00DF44B9">
      <w:pPr>
        <w:pStyle w:val="Bibliography"/>
        <w:rPr>
          <w:rFonts w:ascii="Times New Roman" w:hAnsi="Times New Roman" w:cs="Times New Roman"/>
          <w:sz w:val="24"/>
        </w:rPr>
      </w:pPr>
      <w:r w:rsidRPr="00DF44B9">
        <w:rPr>
          <w:rFonts w:ascii="Times New Roman" w:hAnsi="Times New Roman" w:cs="Times New Roman"/>
          <w:sz w:val="24"/>
        </w:rPr>
        <w:t>UnityPoint Health. (2015, January 9). ER vs. Trauma Center: What’s the Difference? (Infographic). Retrieved November 10, 2019, from Live Well with UnityPoint Health website: https://www.unitypoint.org/livewell/article.aspx?id=cafe17aa-df46-410c-9b6d-7855bf760f83</w:t>
      </w:r>
    </w:p>
    <w:p w:rsidR="009C0C51" w:rsidRPr="00F73544" w:rsidRDefault="009C0C51" w:rsidP="009C0C5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9C0C51" w:rsidRPr="00F735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64" w:rsidRDefault="00800D64" w:rsidP="00F73544">
      <w:pPr>
        <w:spacing w:after="0" w:line="240" w:lineRule="auto"/>
      </w:pPr>
      <w:r>
        <w:separator/>
      </w:r>
    </w:p>
  </w:endnote>
  <w:endnote w:type="continuationSeparator" w:id="0">
    <w:p w:rsidR="00800D64" w:rsidRDefault="00800D64" w:rsidP="00F7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64" w:rsidRDefault="00800D64" w:rsidP="00F73544">
      <w:pPr>
        <w:spacing w:after="0" w:line="240" w:lineRule="auto"/>
      </w:pPr>
      <w:r>
        <w:separator/>
      </w:r>
    </w:p>
  </w:footnote>
  <w:footnote w:type="continuationSeparator" w:id="0">
    <w:p w:rsidR="00800D64" w:rsidRDefault="00800D64" w:rsidP="00F7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44" w:rsidRPr="00F73544" w:rsidRDefault="00F73544">
    <w:pPr>
      <w:pStyle w:val="Header"/>
      <w:jc w:val="right"/>
      <w:rPr>
        <w:rFonts w:ascii="Times New Roman" w:hAnsi="Times New Roman" w:cs="Times New Roman"/>
        <w:sz w:val="24"/>
      </w:rPr>
    </w:pPr>
    <w:r w:rsidRPr="00F73544">
      <w:rPr>
        <w:rFonts w:ascii="Times New Roman" w:hAnsi="Times New Roman" w:cs="Times New Roman"/>
        <w:sz w:val="24"/>
      </w:rPr>
      <w:t>Running Head: HEALTHCARE GOVERNANCE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   </w:t>
    </w:r>
    <w:r w:rsidRPr="00F73544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137372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73544">
          <w:rPr>
            <w:rFonts w:ascii="Times New Roman" w:hAnsi="Times New Roman" w:cs="Times New Roman"/>
            <w:sz w:val="24"/>
          </w:rPr>
          <w:fldChar w:fldCharType="begin"/>
        </w:r>
        <w:r w:rsidRPr="00F7354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3544">
          <w:rPr>
            <w:rFonts w:ascii="Times New Roman" w:hAnsi="Times New Roman" w:cs="Times New Roman"/>
            <w:sz w:val="24"/>
          </w:rPr>
          <w:fldChar w:fldCharType="separate"/>
        </w:r>
        <w:r w:rsidR="009B74C0">
          <w:rPr>
            <w:rFonts w:ascii="Times New Roman" w:hAnsi="Times New Roman" w:cs="Times New Roman"/>
            <w:noProof/>
            <w:sz w:val="24"/>
          </w:rPr>
          <w:t>1</w:t>
        </w:r>
        <w:r w:rsidRPr="00F7354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F73544" w:rsidRDefault="00F7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328"/>
    <w:multiLevelType w:val="hybridMultilevel"/>
    <w:tmpl w:val="886ADB0C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" w15:restartNumberingAfterBreak="0">
    <w:nsid w:val="0554143C"/>
    <w:multiLevelType w:val="hybridMultilevel"/>
    <w:tmpl w:val="EDB4A006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" w15:restartNumberingAfterBreak="0">
    <w:nsid w:val="0B7C3626"/>
    <w:multiLevelType w:val="hybridMultilevel"/>
    <w:tmpl w:val="359E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86B88"/>
    <w:multiLevelType w:val="hybridMultilevel"/>
    <w:tmpl w:val="2E9EEA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F2132DF"/>
    <w:multiLevelType w:val="hybridMultilevel"/>
    <w:tmpl w:val="B02E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76DEB"/>
    <w:multiLevelType w:val="hybridMultilevel"/>
    <w:tmpl w:val="6138F92C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3E7549AF"/>
    <w:multiLevelType w:val="hybridMultilevel"/>
    <w:tmpl w:val="2B4C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31EEE"/>
    <w:multiLevelType w:val="hybridMultilevel"/>
    <w:tmpl w:val="7B4215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98E147F"/>
    <w:multiLevelType w:val="hybridMultilevel"/>
    <w:tmpl w:val="E73A5FFA"/>
    <w:lvl w:ilvl="0" w:tplc="0409000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760" w:hanging="360"/>
      </w:pPr>
      <w:rPr>
        <w:rFonts w:ascii="Wingdings" w:hAnsi="Wingdings" w:hint="default"/>
      </w:rPr>
    </w:lvl>
  </w:abstractNum>
  <w:abstractNum w:abstractNumId="9" w15:restartNumberingAfterBreak="0">
    <w:nsid w:val="657E5672"/>
    <w:multiLevelType w:val="hybridMultilevel"/>
    <w:tmpl w:val="5486F8C2"/>
    <w:lvl w:ilvl="0" w:tplc="04090001">
      <w:start w:val="1"/>
      <w:numFmt w:val="bullet"/>
      <w:lvlText w:val=""/>
      <w:lvlJc w:val="left"/>
      <w:pPr>
        <w:ind w:left="20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6640" w:hanging="360"/>
      </w:pPr>
      <w:rPr>
        <w:rFonts w:ascii="Wingdings" w:hAnsi="Wingdings" w:hint="default"/>
      </w:rPr>
    </w:lvl>
  </w:abstractNum>
  <w:abstractNum w:abstractNumId="10" w15:restartNumberingAfterBreak="0">
    <w:nsid w:val="666D241A"/>
    <w:multiLevelType w:val="hybridMultilevel"/>
    <w:tmpl w:val="78EC6CCA"/>
    <w:lvl w:ilvl="0" w:tplc="0409000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0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0880" w:hanging="360"/>
      </w:pPr>
      <w:rPr>
        <w:rFonts w:ascii="Wingdings" w:hAnsi="Wingdings" w:hint="default"/>
      </w:rPr>
    </w:lvl>
  </w:abstractNum>
  <w:abstractNum w:abstractNumId="11" w15:restartNumberingAfterBreak="0">
    <w:nsid w:val="7A113ADD"/>
    <w:multiLevelType w:val="hybridMultilevel"/>
    <w:tmpl w:val="BD8E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B3"/>
    <w:rsid w:val="000167A2"/>
    <w:rsid w:val="000872E3"/>
    <w:rsid w:val="000911B2"/>
    <w:rsid w:val="000C3058"/>
    <w:rsid w:val="000D19EC"/>
    <w:rsid w:val="000E6354"/>
    <w:rsid w:val="001031A1"/>
    <w:rsid w:val="00170AA0"/>
    <w:rsid w:val="00235E6F"/>
    <w:rsid w:val="002448E1"/>
    <w:rsid w:val="00280594"/>
    <w:rsid w:val="003727E2"/>
    <w:rsid w:val="00485241"/>
    <w:rsid w:val="00493BD0"/>
    <w:rsid w:val="004D50B3"/>
    <w:rsid w:val="004D5F78"/>
    <w:rsid w:val="0050527F"/>
    <w:rsid w:val="005325C3"/>
    <w:rsid w:val="005675DD"/>
    <w:rsid w:val="006106D8"/>
    <w:rsid w:val="00634C9F"/>
    <w:rsid w:val="00716B31"/>
    <w:rsid w:val="00765139"/>
    <w:rsid w:val="007D00F5"/>
    <w:rsid w:val="00800D64"/>
    <w:rsid w:val="008B471A"/>
    <w:rsid w:val="00941348"/>
    <w:rsid w:val="00943C66"/>
    <w:rsid w:val="00971FF7"/>
    <w:rsid w:val="00994CF1"/>
    <w:rsid w:val="009A6DD1"/>
    <w:rsid w:val="009B74C0"/>
    <w:rsid w:val="009C0C51"/>
    <w:rsid w:val="00A02962"/>
    <w:rsid w:val="00A2007F"/>
    <w:rsid w:val="00B45D75"/>
    <w:rsid w:val="00B5458B"/>
    <w:rsid w:val="00BE3B44"/>
    <w:rsid w:val="00C360E9"/>
    <w:rsid w:val="00C66883"/>
    <w:rsid w:val="00D358C8"/>
    <w:rsid w:val="00D37A14"/>
    <w:rsid w:val="00D81B26"/>
    <w:rsid w:val="00D870B3"/>
    <w:rsid w:val="00DF44B9"/>
    <w:rsid w:val="00E17F24"/>
    <w:rsid w:val="00E235D7"/>
    <w:rsid w:val="00F24529"/>
    <w:rsid w:val="00F7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F00A5-E26F-4BB2-BF0F-277C4B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44"/>
  </w:style>
  <w:style w:type="paragraph" w:styleId="Footer">
    <w:name w:val="footer"/>
    <w:basedOn w:val="Normal"/>
    <w:link w:val="FooterChar"/>
    <w:uiPriority w:val="99"/>
    <w:unhideWhenUsed/>
    <w:rsid w:val="00F73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44"/>
  </w:style>
  <w:style w:type="paragraph" w:styleId="Bibliography">
    <w:name w:val="Bibliography"/>
    <w:basedOn w:val="Normal"/>
    <w:next w:val="Normal"/>
    <w:uiPriority w:val="37"/>
    <w:unhideWhenUsed/>
    <w:rsid w:val="009C0C51"/>
    <w:pPr>
      <w:spacing w:after="0" w:line="480" w:lineRule="auto"/>
      <w:ind w:left="720" w:hanging="720"/>
    </w:pPr>
  </w:style>
  <w:style w:type="paragraph" w:styleId="ListParagraph">
    <w:name w:val="List Paragraph"/>
    <w:basedOn w:val="Normal"/>
    <w:uiPriority w:val="34"/>
    <w:qFormat/>
    <w:rsid w:val="0037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2</cp:revision>
  <dcterms:created xsi:type="dcterms:W3CDTF">2019-11-10T11:57:00Z</dcterms:created>
  <dcterms:modified xsi:type="dcterms:W3CDTF">2019-11-10T11:57:00Z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id="AHPlFEAQ"/&gt;&lt;style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