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D0BC7" w:rsidRPr="00ED0BC7" w:rsidRDefault="00ED0BC7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>Global Health Systems</w:t>
      </w:r>
    </w:p>
    <w:p w:rsidR="00414757" w:rsidRPr="00ED0BC7" w:rsidRDefault="00845FA6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>[Name of the Writer]</w:t>
      </w:r>
    </w:p>
    <w:p w:rsidR="00414757" w:rsidRPr="00ED0BC7" w:rsidRDefault="00845FA6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>[Name of the Institution]</w:t>
      </w:r>
    </w:p>
    <w:p w:rsidR="00414757" w:rsidRPr="00ED0BC7" w:rsidRDefault="00845FA6" w:rsidP="00ED0BC7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br w:type="page"/>
      </w:r>
    </w:p>
    <w:p w:rsidR="00033A42" w:rsidRPr="00ED0BC7" w:rsidRDefault="00845FA6" w:rsidP="00ED0BC7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lastRenderedPageBreak/>
        <w:t>Global Health Systems</w:t>
      </w:r>
    </w:p>
    <w:p w:rsidR="00033A42" w:rsidRPr="00ED0BC7" w:rsidRDefault="00845FA6" w:rsidP="00ED0BC7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ab/>
      </w:r>
      <w:r w:rsidR="00E10AEF" w:rsidRPr="00ED0BC7">
        <w:rPr>
          <w:rFonts w:cs="Times New Roman"/>
          <w:color w:val="000000" w:themeColor="text1"/>
          <w:szCs w:val="24"/>
        </w:rPr>
        <w:t>Healthcare</w:t>
      </w:r>
      <w:r w:rsidRPr="00ED0BC7">
        <w:rPr>
          <w:rFonts w:cs="Times New Roman"/>
          <w:color w:val="000000" w:themeColor="text1"/>
          <w:szCs w:val="24"/>
        </w:rPr>
        <w:t xml:space="preserve"> is a very important field that needs to be carefully catered </w:t>
      </w:r>
      <w:r w:rsidR="00E325EE" w:rsidRPr="00ED0BC7">
        <w:rPr>
          <w:rFonts w:cs="Times New Roman"/>
          <w:color w:val="000000" w:themeColor="text1"/>
          <w:szCs w:val="24"/>
        </w:rPr>
        <w:t xml:space="preserve">and handled. </w:t>
      </w:r>
      <w:r w:rsidR="00DE2D6A" w:rsidRPr="00ED0BC7">
        <w:rPr>
          <w:rFonts w:cs="Times New Roman"/>
          <w:color w:val="000000" w:themeColor="text1"/>
          <w:szCs w:val="24"/>
        </w:rPr>
        <w:t xml:space="preserve">It is equally </w:t>
      </w:r>
      <w:r w:rsidR="002706FB" w:rsidRPr="00ED0BC7">
        <w:rPr>
          <w:rFonts w:cs="Times New Roman"/>
          <w:color w:val="000000" w:themeColor="text1"/>
          <w:szCs w:val="24"/>
        </w:rPr>
        <w:t>sensitive</w:t>
      </w:r>
      <w:r w:rsidR="00DE2D6A" w:rsidRPr="00ED0BC7">
        <w:rPr>
          <w:rFonts w:cs="Times New Roman"/>
          <w:color w:val="000000" w:themeColor="text1"/>
          <w:szCs w:val="24"/>
        </w:rPr>
        <w:t xml:space="preserve"> at the same time as </w:t>
      </w:r>
      <w:r w:rsidR="002706FB" w:rsidRPr="00ED0BC7">
        <w:rPr>
          <w:rFonts w:cs="Times New Roman"/>
          <w:color w:val="000000" w:themeColor="text1"/>
          <w:szCs w:val="24"/>
        </w:rPr>
        <w:t>it deals with the lives of</w:t>
      </w:r>
      <w:r w:rsidR="00DE2D6A" w:rsidRPr="00ED0BC7">
        <w:rPr>
          <w:rFonts w:cs="Times New Roman"/>
          <w:color w:val="000000" w:themeColor="text1"/>
          <w:szCs w:val="24"/>
        </w:rPr>
        <w:t xml:space="preserve"> human beings</w:t>
      </w:r>
      <w:r w:rsidR="00911E6A" w:rsidRPr="00ED0BC7">
        <w:rPr>
          <w:rFonts w:cs="Times New Roman"/>
          <w:color w:val="000000" w:themeColor="text1"/>
          <w:szCs w:val="24"/>
        </w:rPr>
        <w:t xml:space="preserve">, especially such </w:t>
      </w:r>
      <w:r w:rsidR="00B569F1" w:rsidRPr="00ED0BC7">
        <w:rPr>
          <w:rFonts w:cs="Times New Roman"/>
          <w:color w:val="000000" w:themeColor="text1"/>
          <w:szCs w:val="24"/>
        </w:rPr>
        <w:t>humans</w:t>
      </w:r>
      <w:r w:rsidR="00DE2D6A" w:rsidRPr="00ED0BC7">
        <w:rPr>
          <w:rFonts w:cs="Times New Roman"/>
          <w:color w:val="000000" w:themeColor="text1"/>
          <w:szCs w:val="24"/>
        </w:rPr>
        <w:t xml:space="preserve"> </w:t>
      </w:r>
      <w:r w:rsidR="002706FB" w:rsidRPr="00ED0BC7">
        <w:rPr>
          <w:rFonts w:cs="Times New Roman"/>
          <w:color w:val="000000" w:themeColor="text1"/>
          <w:szCs w:val="24"/>
        </w:rPr>
        <w:t>who are fighting wi</w:t>
      </w:r>
      <w:r w:rsidR="00911E6A" w:rsidRPr="00ED0BC7">
        <w:rPr>
          <w:rFonts w:cs="Times New Roman"/>
          <w:color w:val="000000" w:themeColor="text1"/>
          <w:szCs w:val="24"/>
        </w:rPr>
        <w:t xml:space="preserve">th multiple ailments and </w:t>
      </w:r>
      <w:r w:rsidR="00AE0256" w:rsidRPr="00ED0BC7">
        <w:rPr>
          <w:rFonts w:cs="Times New Roman"/>
          <w:color w:val="000000" w:themeColor="text1"/>
          <w:szCs w:val="24"/>
        </w:rPr>
        <w:t xml:space="preserve">diseases. Although healthcare does not necessarily include </w:t>
      </w:r>
      <w:r w:rsidR="00B464B1" w:rsidRPr="00ED0BC7">
        <w:rPr>
          <w:rFonts w:cs="Times New Roman"/>
          <w:color w:val="000000" w:themeColor="text1"/>
          <w:szCs w:val="24"/>
        </w:rPr>
        <w:t xml:space="preserve">providence of medical and healthcare services </w:t>
      </w:r>
      <w:r w:rsidR="00B569F1" w:rsidRPr="00ED0BC7">
        <w:rPr>
          <w:rFonts w:cs="Times New Roman"/>
          <w:color w:val="000000" w:themeColor="text1"/>
          <w:szCs w:val="24"/>
        </w:rPr>
        <w:t xml:space="preserve">only in the case of the presence of </w:t>
      </w:r>
      <w:r w:rsidR="001F4F02" w:rsidRPr="00ED0BC7">
        <w:rPr>
          <w:rFonts w:cs="Times New Roman"/>
          <w:color w:val="000000" w:themeColor="text1"/>
          <w:szCs w:val="24"/>
        </w:rPr>
        <w:t xml:space="preserve">any medical issue or emergency, most of the times, the professionals in the medical sector become active </w:t>
      </w:r>
      <w:r w:rsidR="00746C4F" w:rsidRPr="00ED0BC7">
        <w:rPr>
          <w:rFonts w:cs="Times New Roman"/>
          <w:color w:val="000000" w:themeColor="text1"/>
          <w:szCs w:val="24"/>
        </w:rPr>
        <w:t>when there is some med</w:t>
      </w:r>
      <w:r w:rsidR="00662455" w:rsidRPr="00ED0BC7">
        <w:rPr>
          <w:rFonts w:cs="Times New Roman"/>
          <w:color w:val="000000" w:themeColor="text1"/>
          <w:szCs w:val="24"/>
        </w:rPr>
        <w:t xml:space="preserve">ical emergency or there is some medical issue present. </w:t>
      </w:r>
    </w:p>
    <w:p w:rsidR="003B4DCF" w:rsidRPr="00ED0BC7" w:rsidRDefault="00845FA6" w:rsidP="00BD6352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 xml:space="preserve">One of the major organizations that deal with the </w:t>
      </w:r>
      <w:r w:rsidR="00434EA0" w:rsidRPr="00ED0BC7">
        <w:rPr>
          <w:rFonts w:cs="Times New Roman"/>
          <w:color w:val="000000" w:themeColor="text1"/>
          <w:szCs w:val="24"/>
        </w:rPr>
        <w:t>health-rela</w:t>
      </w:r>
      <w:r w:rsidR="003C24CB" w:rsidRPr="00ED0BC7">
        <w:rPr>
          <w:rFonts w:cs="Times New Roman"/>
          <w:color w:val="000000" w:themeColor="text1"/>
          <w:szCs w:val="24"/>
        </w:rPr>
        <w:t>ted issues, irrespective of their kind, is the World Health Organization (WHO)</w:t>
      </w:r>
      <w:r w:rsidR="00C04F9A" w:rsidRPr="00ED0BC7">
        <w:rPr>
          <w:rFonts w:cs="Times New Roman"/>
          <w:color w:val="000000" w:themeColor="text1"/>
          <w:szCs w:val="24"/>
        </w:rPr>
        <w:t xml:space="preserve">. The functions of WHO is not only limited to </w:t>
      </w:r>
      <w:r w:rsidR="000C5E23" w:rsidRPr="00ED0BC7">
        <w:rPr>
          <w:rFonts w:cs="Times New Roman"/>
          <w:color w:val="000000" w:themeColor="text1"/>
          <w:szCs w:val="24"/>
        </w:rPr>
        <w:t xml:space="preserve">some specific geographical area but all over the world. </w:t>
      </w:r>
      <w:r w:rsidR="000A2165" w:rsidRPr="00ED0BC7">
        <w:rPr>
          <w:rFonts w:cs="Times New Roman"/>
          <w:color w:val="000000" w:themeColor="text1"/>
          <w:szCs w:val="24"/>
        </w:rPr>
        <w:t>The health</w:t>
      </w:r>
      <w:r w:rsidR="00CE1E00" w:rsidRPr="00ED0BC7">
        <w:rPr>
          <w:rFonts w:cs="Times New Roman"/>
          <w:color w:val="000000" w:themeColor="text1"/>
          <w:szCs w:val="24"/>
        </w:rPr>
        <w:t xml:space="preserve"> </w:t>
      </w:r>
      <w:r w:rsidR="000A2165" w:rsidRPr="00ED0BC7">
        <w:rPr>
          <w:rFonts w:cs="Times New Roman"/>
          <w:color w:val="000000" w:themeColor="text1"/>
          <w:szCs w:val="24"/>
        </w:rPr>
        <w:t xml:space="preserve">sector has become one of the major </w:t>
      </w:r>
      <w:r w:rsidR="00CE1E00" w:rsidRPr="00ED0BC7">
        <w:rPr>
          <w:rFonts w:cs="Times New Roman"/>
          <w:color w:val="000000" w:themeColor="text1"/>
          <w:szCs w:val="24"/>
        </w:rPr>
        <w:t>recipient</w:t>
      </w:r>
      <w:r w:rsidR="00555A55" w:rsidRPr="00ED0BC7">
        <w:rPr>
          <w:rFonts w:cs="Times New Roman"/>
          <w:color w:val="000000" w:themeColor="text1"/>
          <w:szCs w:val="24"/>
        </w:rPr>
        <w:t xml:space="preserve">s of funds initially from </w:t>
      </w:r>
      <w:r w:rsidR="003B409F" w:rsidRPr="00ED0BC7">
        <w:rPr>
          <w:rFonts w:cs="Times New Roman"/>
          <w:color w:val="000000" w:themeColor="text1"/>
          <w:szCs w:val="24"/>
        </w:rPr>
        <w:t xml:space="preserve">US$ 6 </w:t>
      </w:r>
      <w:r w:rsidR="001C1A93" w:rsidRPr="00ED0BC7">
        <w:rPr>
          <w:rFonts w:cs="Times New Roman"/>
          <w:color w:val="000000" w:themeColor="text1"/>
          <w:szCs w:val="24"/>
        </w:rPr>
        <w:t>billion</w:t>
      </w:r>
      <w:r w:rsidR="003B409F" w:rsidRPr="00ED0BC7">
        <w:rPr>
          <w:rFonts w:cs="Times New Roman"/>
          <w:color w:val="000000" w:themeColor="text1"/>
          <w:szCs w:val="24"/>
        </w:rPr>
        <w:t xml:space="preserve"> to US$ 13.4 billion. </w:t>
      </w:r>
      <w:r w:rsidR="001917C2" w:rsidRPr="00ED0BC7">
        <w:rPr>
          <w:rFonts w:cs="Times New Roman"/>
          <w:color w:val="000000" w:themeColor="text1"/>
          <w:szCs w:val="24"/>
        </w:rPr>
        <w:t xml:space="preserve">Apart from generating funds for </w:t>
      </w:r>
      <w:r w:rsidR="001C1A93" w:rsidRPr="00ED0BC7">
        <w:rPr>
          <w:rFonts w:cs="Times New Roman"/>
          <w:color w:val="000000" w:themeColor="text1"/>
          <w:szCs w:val="24"/>
        </w:rPr>
        <w:t xml:space="preserve">various healthcare </w:t>
      </w:r>
      <w:r w:rsidR="001544E8" w:rsidRPr="00ED0BC7">
        <w:rPr>
          <w:rFonts w:cs="Times New Roman"/>
          <w:color w:val="000000" w:themeColor="text1"/>
          <w:szCs w:val="24"/>
        </w:rPr>
        <w:t>program</w:t>
      </w:r>
      <w:r w:rsidR="00E65EED" w:rsidRPr="00ED0BC7">
        <w:rPr>
          <w:rFonts w:cs="Times New Roman"/>
          <w:color w:val="000000" w:themeColor="text1"/>
          <w:szCs w:val="24"/>
        </w:rPr>
        <w:t>s in different</w:t>
      </w:r>
      <w:r w:rsidR="003D5277" w:rsidRPr="00ED0BC7">
        <w:rPr>
          <w:rFonts w:cs="Times New Roman"/>
          <w:color w:val="000000" w:themeColor="text1"/>
          <w:szCs w:val="24"/>
        </w:rPr>
        <w:t xml:space="preserve"> parts of the world</w:t>
      </w:r>
      <w:r w:rsidR="001756C9" w:rsidRPr="00ED0BC7">
        <w:rPr>
          <w:rFonts w:cs="Times New Roman"/>
          <w:color w:val="000000" w:themeColor="text1"/>
          <w:szCs w:val="24"/>
        </w:rPr>
        <w:t xml:space="preserve">, </w:t>
      </w:r>
      <w:r w:rsidR="00B80529" w:rsidRPr="00ED0BC7">
        <w:rPr>
          <w:rFonts w:cs="Times New Roman"/>
          <w:color w:val="000000" w:themeColor="text1"/>
          <w:szCs w:val="24"/>
        </w:rPr>
        <w:t xml:space="preserve">WHO generates and coordinates authority on international health work, ensures validity </w:t>
      </w:r>
      <w:r w:rsidR="00E86BB4" w:rsidRPr="00ED0BC7">
        <w:rPr>
          <w:rFonts w:cs="Times New Roman"/>
          <w:color w:val="000000" w:themeColor="text1"/>
          <w:szCs w:val="24"/>
        </w:rPr>
        <w:t xml:space="preserve">and production of the technology corporation and promotes research related to </w:t>
      </w:r>
      <w:r w:rsidR="00760F28" w:rsidRPr="00ED0BC7">
        <w:rPr>
          <w:rFonts w:cs="Times New Roman"/>
          <w:color w:val="000000" w:themeColor="text1"/>
          <w:szCs w:val="24"/>
        </w:rPr>
        <w:t>health care and medical</w:t>
      </w:r>
      <w:r w:rsidR="00493FB5">
        <w:rPr>
          <w:rFonts w:cs="Times New Roman"/>
          <w:color w:val="000000" w:themeColor="text1"/>
          <w:szCs w:val="24"/>
        </w:rPr>
        <w:t xml:space="preserve"> (</w:t>
      </w:r>
      <w:r w:rsidR="00493FB5">
        <w:rPr>
          <w:rFonts w:cs="Times New Roman"/>
          <w:color w:val="222222"/>
          <w:szCs w:val="24"/>
          <w:shd w:val="clear" w:color="auto" w:fill="FFFFFF"/>
        </w:rPr>
        <w:t>Ruger,</w:t>
      </w:r>
      <w:bookmarkStart w:id="0" w:name="_GoBack"/>
      <w:bookmarkEnd w:id="0"/>
      <w:r w:rsidR="00493FB5">
        <w:rPr>
          <w:rFonts w:cs="Times New Roman"/>
          <w:color w:val="222222"/>
          <w:szCs w:val="24"/>
          <w:shd w:val="clear" w:color="auto" w:fill="FFFFFF"/>
        </w:rPr>
        <w:t xml:space="preserve"> &amp; Yach, 2009)</w:t>
      </w:r>
      <w:r w:rsidR="00760F28" w:rsidRPr="00ED0BC7">
        <w:rPr>
          <w:rFonts w:cs="Times New Roman"/>
          <w:color w:val="000000" w:themeColor="text1"/>
          <w:szCs w:val="24"/>
        </w:rPr>
        <w:t xml:space="preserve">. </w:t>
      </w:r>
    </w:p>
    <w:p w:rsidR="00E159CB" w:rsidRDefault="00845FA6" w:rsidP="00ED0BC7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ab/>
        <w:t xml:space="preserve">Apart from all the above mentioned crucial functions, WHO </w:t>
      </w:r>
      <w:r w:rsidR="00E663AC" w:rsidRPr="00ED0BC7">
        <w:rPr>
          <w:rFonts w:cs="Times New Roman"/>
          <w:color w:val="000000" w:themeColor="text1"/>
          <w:szCs w:val="24"/>
        </w:rPr>
        <w:t xml:space="preserve">also </w:t>
      </w:r>
      <w:r w:rsidR="0083317E" w:rsidRPr="00ED0BC7">
        <w:rPr>
          <w:rFonts w:cs="Times New Roman"/>
          <w:color w:val="000000" w:themeColor="text1"/>
          <w:szCs w:val="24"/>
        </w:rPr>
        <w:t>plays</w:t>
      </w:r>
      <w:r w:rsidRPr="00ED0BC7">
        <w:rPr>
          <w:rFonts w:cs="Times New Roman"/>
          <w:color w:val="000000" w:themeColor="text1"/>
          <w:szCs w:val="24"/>
        </w:rPr>
        <w:t xml:space="preserve"> a vital role in the control and prevention of communicable </w:t>
      </w:r>
      <w:r w:rsidR="0083317E" w:rsidRPr="00ED0BC7">
        <w:rPr>
          <w:rFonts w:cs="Times New Roman"/>
          <w:color w:val="000000" w:themeColor="text1"/>
          <w:szCs w:val="24"/>
        </w:rPr>
        <w:t xml:space="preserve">diseases. It does so by </w:t>
      </w:r>
      <w:r w:rsidR="00103564" w:rsidRPr="00ED0BC7">
        <w:rPr>
          <w:rFonts w:cs="Times New Roman"/>
          <w:color w:val="000000" w:themeColor="text1"/>
          <w:szCs w:val="24"/>
        </w:rPr>
        <w:t xml:space="preserve">promoting the steps and spreading awareness </w:t>
      </w:r>
      <w:r w:rsidR="00CD7319" w:rsidRPr="00ED0BC7">
        <w:rPr>
          <w:rFonts w:cs="Times New Roman"/>
          <w:color w:val="000000" w:themeColor="text1"/>
          <w:szCs w:val="24"/>
        </w:rPr>
        <w:t>abou</w:t>
      </w:r>
      <w:r w:rsidR="00F21FA4" w:rsidRPr="00ED0BC7">
        <w:rPr>
          <w:rFonts w:cs="Times New Roman"/>
          <w:color w:val="000000" w:themeColor="text1"/>
          <w:szCs w:val="24"/>
        </w:rPr>
        <w:t xml:space="preserve">t the prevention of these steps. These steps include some basic actions like getting vaccinated and </w:t>
      </w:r>
      <w:r w:rsidR="00DB5FE3" w:rsidRPr="00ED0BC7">
        <w:rPr>
          <w:rFonts w:cs="Times New Roman"/>
          <w:color w:val="000000" w:themeColor="text1"/>
          <w:szCs w:val="24"/>
        </w:rPr>
        <w:t>washing hands before every meal</w:t>
      </w:r>
      <w:r w:rsidR="00493FB5">
        <w:rPr>
          <w:rFonts w:cs="Times New Roman"/>
          <w:color w:val="000000" w:themeColor="text1"/>
          <w:szCs w:val="24"/>
        </w:rPr>
        <w:t xml:space="preserve"> (</w:t>
      </w:r>
      <w:r w:rsidR="00493FB5">
        <w:rPr>
          <w:rFonts w:cs="Times New Roman"/>
          <w:color w:val="222222"/>
          <w:szCs w:val="24"/>
          <w:shd w:val="clear" w:color="auto" w:fill="FFFFFF"/>
        </w:rPr>
        <w:t xml:space="preserve">Gostin, </w:t>
      </w:r>
      <w:r w:rsidR="00493FB5" w:rsidRPr="00493FB5">
        <w:rPr>
          <w:rFonts w:cs="Times New Roman"/>
          <w:color w:val="222222"/>
          <w:szCs w:val="24"/>
          <w:shd w:val="clear" w:color="auto" w:fill="FFFFFF"/>
        </w:rPr>
        <w:t>2014)</w:t>
      </w:r>
      <w:r w:rsidR="00DB5FE3" w:rsidRPr="00ED0BC7">
        <w:rPr>
          <w:rFonts w:cs="Times New Roman"/>
          <w:color w:val="000000" w:themeColor="text1"/>
          <w:szCs w:val="24"/>
        </w:rPr>
        <w:t xml:space="preserve">. </w:t>
      </w:r>
      <w:r w:rsidRPr="00ED0BC7">
        <w:rPr>
          <w:rFonts w:cs="Times New Roman"/>
          <w:color w:val="000000" w:themeColor="text1"/>
          <w:szCs w:val="24"/>
        </w:rPr>
        <w:t>The countries selected for the implementation of the healthcare programs ar</w:t>
      </w:r>
      <w:r w:rsidR="0089278D" w:rsidRPr="00ED0BC7">
        <w:rPr>
          <w:rFonts w:cs="Times New Roman"/>
          <w:color w:val="000000" w:themeColor="text1"/>
          <w:szCs w:val="24"/>
        </w:rPr>
        <w:t>e</w:t>
      </w:r>
      <w:r w:rsidR="00493FB5">
        <w:rPr>
          <w:rFonts w:cs="Times New Roman"/>
          <w:color w:val="000000" w:themeColor="text1"/>
          <w:szCs w:val="24"/>
        </w:rPr>
        <w:t xml:space="preserve"> mostly third world countries, w</w:t>
      </w:r>
      <w:r w:rsidR="0089278D" w:rsidRPr="00ED0BC7">
        <w:rPr>
          <w:rFonts w:cs="Times New Roman"/>
          <w:color w:val="000000" w:themeColor="text1"/>
          <w:szCs w:val="24"/>
        </w:rPr>
        <w:t>hich have been mentioned in the table below:</w:t>
      </w:r>
    </w:p>
    <w:p w:rsidR="00ED0BC7" w:rsidRPr="00ED0BC7" w:rsidRDefault="00ED0BC7" w:rsidP="00ED0BC7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E86F90" w:rsidRPr="00ED0BC7" w:rsidRDefault="00845FA6" w:rsidP="00ED0BC7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230"/>
        <w:gridCol w:w="4405"/>
      </w:tblGrid>
      <w:tr w:rsidR="00ED0BC7" w:rsidRPr="00ED0BC7" w:rsidTr="00E86F90">
        <w:tc>
          <w:tcPr>
            <w:tcW w:w="715" w:type="dxa"/>
          </w:tcPr>
          <w:p w:rsidR="00E86F90" w:rsidRPr="00ED0BC7" w:rsidRDefault="00E86F90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Countries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Situation Of Communicable Diseases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Algeria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 xml:space="preserve">Moderate </w:t>
            </w:r>
            <w:r w:rsidR="00414757" w:rsidRPr="00ED0BC7">
              <w:rPr>
                <w:rFonts w:cs="Times New Roman"/>
                <w:color w:val="000000" w:themeColor="text1"/>
                <w:szCs w:val="24"/>
              </w:rPr>
              <w:t xml:space="preserve">To Very </w:t>
            </w:r>
            <w:r w:rsidRPr="00ED0BC7">
              <w:rPr>
                <w:rFonts w:cs="Times New Roman"/>
                <w:color w:val="000000" w:themeColor="text1"/>
                <w:szCs w:val="24"/>
              </w:rPr>
              <w:t>Poor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Nigeria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Moderate To Very Poor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Kenya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Good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Ghana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Moderate To Very Poor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Sudan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Moderate To Very Poor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Uganda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Very Poor</w:t>
            </w:r>
          </w:p>
        </w:tc>
      </w:tr>
      <w:tr w:rsidR="00ED0BC7" w:rsidRPr="00ED0BC7" w:rsidTr="00E86F90">
        <w:tc>
          <w:tcPr>
            <w:tcW w:w="71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D0BC7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230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Mali</w:t>
            </w:r>
          </w:p>
        </w:tc>
        <w:tc>
          <w:tcPr>
            <w:tcW w:w="4405" w:type="dxa"/>
          </w:tcPr>
          <w:p w:rsidR="00E86F90" w:rsidRPr="00ED0BC7" w:rsidRDefault="00845FA6" w:rsidP="00ED0BC7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D0BC7">
              <w:rPr>
                <w:rFonts w:cs="Times New Roman"/>
                <w:color w:val="000000" w:themeColor="text1"/>
                <w:szCs w:val="24"/>
              </w:rPr>
              <w:t>Very Poor</w:t>
            </w:r>
          </w:p>
        </w:tc>
      </w:tr>
    </w:tbl>
    <w:p w:rsidR="004E0C1D" w:rsidRPr="00ED0BC7" w:rsidRDefault="004E0C1D" w:rsidP="00ED0BC7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25635D" w:rsidRDefault="00845FA6" w:rsidP="00ED0BC7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D0BC7">
        <w:rPr>
          <w:rFonts w:cs="Times New Roman"/>
          <w:color w:val="000000" w:themeColor="text1"/>
          <w:szCs w:val="24"/>
        </w:rPr>
        <w:t xml:space="preserve">There are many sources of financing that </w:t>
      </w:r>
      <w:r w:rsidR="00D12230" w:rsidRPr="00ED0BC7">
        <w:rPr>
          <w:rFonts w:cs="Times New Roman"/>
          <w:color w:val="000000" w:themeColor="text1"/>
          <w:szCs w:val="24"/>
        </w:rPr>
        <w:t xml:space="preserve">can be used to generate funds for the healthcare programs intended </w:t>
      </w:r>
      <w:r w:rsidR="00443274" w:rsidRPr="00ED0BC7">
        <w:rPr>
          <w:rFonts w:cs="Times New Roman"/>
          <w:color w:val="000000" w:themeColor="text1"/>
          <w:szCs w:val="24"/>
        </w:rPr>
        <w:t xml:space="preserve">but the best sources can be to ask for such funds from big and developed </w:t>
      </w:r>
      <w:r w:rsidR="007D1158" w:rsidRPr="00ED0BC7">
        <w:rPr>
          <w:rFonts w:cs="Times New Roman"/>
          <w:color w:val="000000" w:themeColor="text1"/>
          <w:szCs w:val="24"/>
        </w:rPr>
        <w:t>countries, by communicating the importance of these healthcare programs to them.</w:t>
      </w:r>
    </w:p>
    <w:p w:rsidR="0025635D" w:rsidRDefault="002563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:rsidR="004E0C1D" w:rsidRDefault="0025635D" w:rsidP="0025635D">
      <w:pPr>
        <w:spacing w:after="0" w:line="480" w:lineRule="auto"/>
        <w:ind w:firstLine="720"/>
        <w:jc w:val="center"/>
        <w:rPr>
          <w:rFonts w:cs="Times New Roman"/>
          <w:b/>
          <w:color w:val="000000" w:themeColor="text1"/>
          <w:szCs w:val="24"/>
        </w:rPr>
      </w:pPr>
      <w:r w:rsidRPr="0025635D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493FB5" w:rsidRPr="00493FB5" w:rsidRDefault="00493FB5" w:rsidP="0025635D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493FB5">
        <w:rPr>
          <w:rFonts w:cs="Times New Roman"/>
          <w:color w:val="222222"/>
          <w:szCs w:val="24"/>
          <w:shd w:val="clear" w:color="auto" w:fill="FFFFFF"/>
        </w:rPr>
        <w:t>Gostin, L. O. (2014). Non-communicable diseases: healthy living needs global governance. </w:t>
      </w:r>
      <w:r w:rsidRPr="00493FB5">
        <w:rPr>
          <w:rFonts w:cs="Times New Roman"/>
          <w:i/>
          <w:iCs/>
          <w:color w:val="222222"/>
          <w:szCs w:val="24"/>
          <w:shd w:val="clear" w:color="auto" w:fill="FFFFFF"/>
        </w:rPr>
        <w:t>Nature News</w:t>
      </w:r>
      <w:r w:rsidRPr="00493FB5">
        <w:rPr>
          <w:rFonts w:cs="Times New Roman"/>
          <w:color w:val="222222"/>
          <w:szCs w:val="24"/>
          <w:shd w:val="clear" w:color="auto" w:fill="FFFFFF"/>
        </w:rPr>
        <w:t>, </w:t>
      </w:r>
      <w:r w:rsidRPr="00493FB5">
        <w:rPr>
          <w:rFonts w:cs="Times New Roman"/>
          <w:i/>
          <w:iCs/>
          <w:color w:val="222222"/>
          <w:szCs w:val="24"/>
          <w:shd w:val="clear" w:color="auto" w:fill="FFFFFF"/>
        </w:rPr>
        <w:t>511</w:t>
      </w:r>
      <w:r w:rsidRPr="00493FB5">
        <w:rPr>
          <w:rFonts w:cs="Times New Roman"/>
          <w:color w:val="222222"/>
          <w:szCs w:val="24"/>
          <w:shd w:val="clear" w:color="auto" w:fill="FFFFFF"/>
        </w:rPr>
        <w:t>(7508), 147.</w:t>
      </w:r>
    </w:p>
    <w:p w:rsidR="00493FB5" w:rsidRPr="00493FB5" w:rsidRDefault="00493FB5" w:rsidP="0025635D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493FB5">
        <w:rPr>
          <w:rFonts w:cs="Times New Roman"/>
          <w:color w:val="222222"/>
          <w:szCs w:val="24"/>
          <w:shd w:val="clear" w:color="auto" w:fill="FFFFFF"/>
        </w:rPr>
        <w:t>Ruger, J. P., &amp; Yach, D. (2009). The global role of the World Health Organization. </w:t>
      </w:r>
      <w:r w:rsidRPr="00493FB5">
        <w:rPr>
          <w:rFonts w:cs="Times New Roman"/>
          <w:i/>
          <w:iCs/>
          <w:color w:val="222222"/>
          <w:szCs w:val="24"/>
          <w:shd w:val="clear" w:color="auto" w:fill="FFFFFF"/>
        </w:rPr>
        <w:t>Global health governance: the scholarly journal for the new health security paradigm</w:t>
      </w:r>
      <w:r w:rsidRPr="00493FB5">
        <w:rPr>
          <w:rFonts w:cs="Times New Roman"/>
          <w:color w:val="222222"/>
          <w:szCs w:val="24"/>
          <w:shd w:val="clear" w:color="auto" w:fill="FFFFFF"/>
        </w:rPr>
        <w:t>, </w:t>
      </w:r>
      <w:r w:rsidRPr="00493FB5">
        <w:rPr>
          <w:rFonts w:cs="Times New Roman"/>
          <w:i/>
          <w:iCs/>
          <w:color w:val="222222"/>
          <w:szCs w:val="24"/>
          <w:shd w:val="clear" w:color="auto" w:fill="FFFFFF"/>
        </w:rPr>
        <w:t>2</w:t>
      </w:r>
      <w:r w:rsidRPr="00493FB5">
        <w:rPr>
          <w:rFonts w:cs="Times New Roman"/>
          <w:color w:val="222222"/>
          <w:szCs w:val="24"/>
          <w:shd w:val="clear" w:color="auto" w:fill="FFFFFF"/>
        </w:rPr>
        <w:t>(2), 1.</w:t>
      </w:r>
    </w:p>
    <w:sectPr w:rsidR="00493FB5" w:rsidRPr="00493FB5" w:rsidSect="0041475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E7" w:rsidRDefault="00F550E7">
      <w:pPr>
        <w:spacing w:after="0" w:line="240" w:lineRule="auto"/>
      </w:pPr>
      <w:r>
        <w:separator/>
      </w:r>
    </w:p>
  </w:endnote>
  <w:endnote w:type="continuationSeparator" w:id="0">
    <w:p w:rsidR="00F550E7" w:rsidRDefault="00F5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E7" w:rsidRDefault="00F550E7">
      <w:pPr>
        <w:spacing w:after="0" w:line="240" w:lineRule="auto"/>
      </w:pPr>
      <w:r>
        <w:separator/>
      </w:r>
    </w:p>
  </w:footnote>
  <w:footnote w:type="continuationSeparator" w:id="0">
    <w:p w:rsidR="00F550E7" w:rsidRDefault="00F5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57" w:rsidRDefault="00845FA6">
    <w:pPr>
      <w:pStyle w:val="Header"/>
      <w:jc w:val="right"/>
    </w:pPr>
    <w:r>
      <w:t xml:space="preserve">GLOBAL HEALTH SYSTEMS </w:t>
    </w:r>
    <w:r>
      <w:tab/>
    </w:r>
    <w:r>
      <w:tab/>
    </w:r>
    <w:sdt>
      <w:sdtPr>
        <w:id w:val="12257252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FB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14757" w:rsidRDefault="00414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57" w:rsidRDefault="00845FA6">
    <w:pPr>
      <w:pStyle w:val="Header"/>
      <w:jc w:val="right"/>
    </w:pPr>
    <w:r>
      <w:t>Running Head: GLOBAL HEALTH SYSTEMS</w:t>
    </w:r>
    <w:r>
      <w:tab/>
    </w:r>
    <w:r>
      <w:tab/>
      <w:t xml:space="preserve"> </w:t>
    </w:r>
    <w:sdt>
      <w:sdtPr>
        <w:id w:val="-13265762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FB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14757" w:rsidRDefault="0041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6B"/>
    <w:rsid w:val="00033A42"/>
    <w:rsid w:val="0008177B"/>
    <w:rsid w:val="000A2165"/>
    <w:rsid w:val="000C5E23"/>
    <w:rsid w:val="00103564"/>
    <w:rsid w:val="001544E8"/>
    <w:rsid w:val="001756C9"/>
    <w:rsid w:val="001917C2"/>
    <w:rsid w:val="001C1A93"/>
    <w:rsid w:val="001F4F02"/>
    <w:rsid w:val="0025635D"/>
    <w:rsid w:val="00264F36"/>
    <w:rsid w:val="002706FB"/>
    <w:rsid w:val="003B409F"/>
    <w:rsid w:val="003B4DCF"/>
    <w:rsid w:val="003C24CB"/>
    <w:rsid w:val="003D5277"/>
    <w:rsid w:val="00414757"/>
    <w:rsid w:val="00434EA0"/>
    <w:rsid w:val="00443274"/>
    <w:rsid w:val="0045556B"/>
    <w:rsid w:val="00493FB5"/>
    <w:rsid w:val="004E0C1D"/>
    <w:rsid w:val="0052290B"/>
    <w:rsid w:val="00555A55"/>
    <w:rsid w:val="00662455"/>
    <w:rsid w:val="00746C4F"/>
    <w:rsid w:val="00760F28"/>
    <w:rsid w:val="0076644A"/>
    <w:rsid w:val="00774287"/>
    <w:rsid w:val="007D1158"/>
    <w:rsid w:val="00832B4C"/>
    <w:rsid w:val="0083317E"/>
    <w:rsid w:val="00845FA6"/>
    <w:rsid w:val="0089278D"/>
    <w:rsid w:val="00911E6A"/>
    <w:rsid w:val="00AD3260"/>
    <w:rsid w:val="00AD3CED"/>
    <w:rsid w:val="00AE0256"/>
    <w:rsid w:val="00B464B1"/>
    <w:rsid w:val="00B569F1"/>
    <w:rsid w:val="00B80529"/>
    <w:rsid w:val="00BB08F0"/>
    <w:rsid w:val="00BD6352"/>
    <w:rsid w:val="00C04F9A"/>
    <w:rsid w:val="00C4772D"/>
    <w:rsid w:val="00CD7319"/>
    <w:rsid w:val="00CE1E00"/>
    <w:rsid w:val="00D12230"/>
    <w:rsid w:val="00DB5FE3"/>
    <w:rsid w:val="00DE2D6A"/>
    <w:rsid w:val="00E10AEF"/>
    <w:rsid w:val="00E159CB"/>
    <w:rsid w:val="00E325EE"/>
    <w:rsid w:val="00E65EED"/>
    <w:rsid w:val="00E663AC"/>
    <w:rsid w:val="00E86BB4"/>
    <w:rsid w:val="00E86F90"/>
    <w:rsid w:val="00ED0BC7"/>
    <w:rsid w:val="00F21FA4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19360-4EEE-43DA-9177-4325C29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table" w:styleId="TableGrid">
    <w:name w:val="Table Grid"/>
    <w:basedOn w:val="TableNormal"/>
    <w:uiPriority w:val="39"/>
    <w:rsid w:val="00E8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57"/>
  </w:style>
  <w:style w:type="paragraph" w:styleId="Footer">
    <w:name w:val="footer"/>
    <w:basedOn w:val="Normal"/>
    <w:link w:val="FooterChar"/>
    <w:uiPriority w:val="99"/>
    <w:unhideWhenUsed/>
    <w:rsid w:val="0041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62</cp:revision>
  <dcterms:created xsi:type="dcterms:W3CDTF">2019-07-06T10:14:00Z</dcterms:created>
  <dcterms:modified xsi:type="dcterms:W3CDTF">2019-07-06T11:00:00Z</dcterms:modified>
</cp:coreProperties>
</file>