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4B84" w14:textId="77777777" w:rsidR="005B734B" w:rsidRDefault="00D6169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Wonsehlea Teah </w:t>
      </w:r>
    </w:p>
    <w:p w14:paraId="3208E357" w14:textId="77777777" w:rsidR="00923802" w:rsidRDefault="00D6169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1A065906" w14:textId="77777777" w:rsidR="00923802" w:rsidRDefault="00D6169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Science</w:t>
      </w:r>
    </w:p>
    <w:p w14:paraId="0091FB8C" w14:textId="77777777" w:rsidR="00923802" w:rsidRPr="00D5779E" w:rsidRDefault="00D6169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13, 2019. </w:t>
      </w:r>
    </w:p>
    <w:p w14:paraId="7B6BDE75" w14:textId="77777777" w:rsidR="0008177B" w:rsidRPr="00BF5FF1" w:rsidRDefault="00D6169B" w:rsidP="00BF5FF1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FF1">
        <w:rPr>
          <w:rFonts w:ascii="Times New Roman" w:hAnsi="Times New Roman" w:cs="Times New Roman"/>
          <w:sz w:val="24"/>
          <w:szCs w:val="24"/>
        </w:rPr>
        <w:t>Response Paper</w:t>
      </w:r>
    </w:p>
    <w:p w14:paraId="74421BF9" w14:textId="77777777" w:rsidR="00C74D28" w:rsidRDefault="00D6169B" w:rsidP="000A2FC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Introduction</w:t>
      </w:r>
    </w:p>
    <w:p w14:paraId="2738135F" w14:textId="77777777" w:rsidR="00F11105" w:rsidRPr="00F11105" w:rsidRDefault="00D6169B" w:rsidP="000A2FC8">
      <w:pPr>
        <w:spacing w:after="0"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Human trafficking is </w:t>
      </w:r>
      <w:r w:rsidRPr="000A2FC8">
        <w:rPr>
          <w:rFonts w:ascii="Times New Roman" w:hAnsi="Times New Roman" w:cs="Times New Roman"/>
          <w:sz w:val="24"/>
          <w:szCs w:val="24"/>
        </w:rPr>
        <w:t xml:space="preserve">an issue of concern for </w:t>
      </w:r>
      <w:r w:rsidR="00873EDA" w:rsidRPr="000A2FC8">
        <w:rPr>
          <w:rFonts w:ascii="Times New Roman" w:hAnsi="Times New Roman" w:cs="Times New Roman"/>
          <w:sz w:val="24"/>
          <w:szCs w:val="24"/>
        </w:rPr>
        <w:t>states</w:t>
      </w:r>
      <w:r w:rsidRPr="000A2FC8">
        <w:rPr>
          <w:rFonts w:ascii="Times New Roman" w:hAnsi="Times New Roman" w:cs="Times New Roman"/>
          <w:sz w:val="24"/>
          <w:szCs w:val="24"/>
        </w:rPr>
        <w:t xml:space="preserve"> all around the world. </w:t>
      </w:r>
      <w:r w:rsidR="00873EDA" w:rsidRPr="000A2FC8">
        <w:rPr>
          <w:rFonts w:ascii="Times New Roman" w:hAnsi="Times New Roman" w:cs="Times New Roman"/>
          <w:sz w:val="24"/>
          <w:szCs w:val="24"/>
        </w:rPr>
        <w:t>G</w:t>
      </w:r>
      <w:r w:rsidRPr="000A2FC8">
        <w:rPr>
          <w:rFonts w:ascii="Times New Roman" w:hAnsi="Times New Roman" w:cs="Times New Roman"/>
          <w:sz w:val="24"/>
          <w:szCs w:val="24"/>
        </w:rPr>
        <w:t xml:space="preserve">overnments </w:t>
      </w:r>
      <w:r w:rsidR="00873EDA" w:rsidRPr="000A2FC8">
        <w:rPr>
          <w:rFonts w:ascii="Times New Roman" w:hAnsi="Times New Roman" w:cs="Times New Roman"/>
          <w:sz w:val="24"/>
          <w:szCs w:val="24"/>
        </w:rPr>
        <w:t>in</w:t>
      </w:r>
      <w:r w:rsidRPr="000A2FC8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797846" w:rsidRPr="000A2FC8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had been adopting</w:t>
      </w:r>
      <w:r w:rsidR="000A2FC8">
        <w:rPr>
          <w:rFonts w:ascii="Times New Roman" w:hAnsi="Times New Roman" w:cs="Times New Roman"/>
          <w:sz w:val="24"/>
          <w:szCs w:val="24"/>
        </w:rPr>
        <w:t xml:space="preserve"> </w:t>
      </w:r>
      <w:r w:rsidRPr="000A2FC8">
        <w:rPr>
          <w:rFonts w:ascii="Times New Roman" w:hAnsi="Times New Roman" w:cs="Times New Roman"/>
          <w:sz w:val="24"/>
          <w:szCs w:val="24"/>
        </w:rPr>
        <w:t>leg</w:t>
      </w:r>
      <w:bookmarkStart w:id="0" w:name="_GoBack"/>
      <w:bookmarkEnd w:id="0"/>
      <w:r w:rsidRPr="000A2FC8">
        <w:rPr>
          <w:rFonts w:ascii="Times New Roman" w:hAnsi="Times New Roman" w:cs="Times New Roman"/>
          <w:sz w:val="24"/>
          <w:szCs w:val="24"/>
        </w:rPr>
        <w:t>al measure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FC8">
        <w:rPr>
          <w:rFonts w:ascii="Times New Roman" w:hAnsi="Times New Roman" w:cs="Times New Roman"/>
          <w:sz w:val="24"/>
          <w:szCs w:val="24"/>
        </w:rPr>
        <w:t xml:space="preserve"> to curb </w:t>
      </w:r>
      <w:r w:rsidR="00797846" w:rsidRPr="000A2FC8">
        <w:rPr>
          <w:rFonts w:ascii="Times New Roman" w:hAnsi="Times New Roman" w:cs="Times New Roman"/>
          <w:sz w:val="24"/>
          <w:szCs w:val="24"/>
        </w:rPr>
        <w:t>human</w:t>
      </w:r>
      <w:r w:rsidRPr="000A2FC8">
        <w:rPr>
          <w:rFonts w:ascii="Times New Roman" w:hAnsi="Times New Roman" w:cs="Times New Roman"/>
          <w:sz w:val="24"/>
          <w:szCs w:val="24"/>
        </w:rPr>
        <w:t xml:space="preserve"> trafficking in all its manifestations. The </w:t>
      </w:r>
      <w:r w:rsidR="00797846" w:rsidRPr="000A2FC8">
        <w:rPr>
          <w:rFonts w:ascii="Times New Roman" w:hAnsi="Times New Roman" w:cs="Times New Roman"/>
          <w:sz w:val="24"/>
          <w:szCs w:val="24"/>
        </w:rPr>
        <w:t>Trafficking</w:t>
      </w:r>
      <w:r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873EDA" w:rsidRPr="000A2FC8">
        <w:rPr>
          <w:rFonts w:ascii="Times New Roman" w:hAnsi="Times New Roman" w:cs="Times New Roman"/>
          <w:sz w:val="24"/>
          <w:szCs w:val="24"/>
        </w:rPr>
        <w:t>Victim</w:t>
      </w:r>
      <w:r w:rsidRPr="000A2FC8">
        <w:rPr>
          <w:rFonts w:ascii="Times New Roman" w:hAnsi="Times New Roman" w:cs="Times New Roman"/>
          <w:sz w:val="24"/>
          <w:szCs w:val="24"/>
        </w:rPr>
        <w:t>s Protection Reauthorization Act of 2013</w:t>
      </w:r>
      <w:r w:rsidR="00087D17">
        <w:rPr>
          <w:rFonts w:ascii="Times New Roman" w:hAnsi="Times New Roman" w:cs="Times New Roman"/>
          <w:sz w:val="24"/>
          <w:szCs w:val="24"/>
        </w:rPr>
        <w:t xml:space="preserve"> </w:t>
      </w:r>
      <w:r w:rsidR="00087D17">
        <w:rPr>
          <w:rFonts w:ascii="Times New Roman" w:hAnsi="Times New Roman" w:cs="Times New Roman"/>
          <w:sz w:val="24"/>
          <w:szCs w:val="24"/>
        </w:rPr>
        <w:fldChar w:fldCharType="begin"/>
      </w:r>
      <w:r w:rsidR="00087D1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PoaBniN","properties":{"formattedCitation":"(Congress)","plainCitation":"(Congress)","noteIndex":0},"citationItems":[{"id":656,"uris":["http://zotero.org/users/local/s8f0QVnP/items/3BMPKXCI"],"uri":["http://zotero.org/users/local/s8f0QVnP/items/3BMPKXCI"],"itemData":{"id":656,"type":"paper-conference","title":"Trafficking Victims Protection Reauthorization Act of 2005","container-title":"109th Congress. 1st Session","volume":"4","author":[{"family":"Congress","given":"U. S."}],"issued":{"date-parts":[["2005"]]}}}],"schema":"https://github.com/citation-style-language/schema/raw/master/csl-citation.json"} </w:instrText>
      </w:r>
      <w:r w:rsidR="00087D17">
        <w:rPr>
          <w:rFonts w:ascii="Times New Roman" w:hAnsi="Times New Roman" w:cs="Times New Roman"/>
          <w:sz w:val="24"/>
          <w:szCs w:val="24"/>
        </w:rPr>
        <w:fldChar w:fldCharType="separate"/>
      </w:r>
      <w:r w:rsidR="00087D17" w:rsidRPr="00087D17">
        <w:rPr>
          <w:rFonts w:ascii="Times New Roman" w:hAnsi="Times New Roman" w:cs="Times New Roman"/>
          <w:sz w:val="24"/>
        </w:rPr>
        <w:t>(Congress)</w:t>
      </w:r>
      <w:r w:rsidR="00087D17">
        <w:rPr>
          <w:rFonts w:ascii="Times New Roman" w:hAnsi="Times New Roman" w:cs="Times New Roman"/>
          <w:sz w:val="24"/>
          <w:szCs w:val="24"/>
        </w:rPr>
        <w:fldChar w:fldCharType="end"/>
      </w:r>
      <w:r w:rsidR="00873EDA" w:rsidRPr="000A2FC8">
        <w:rPr>
          <w:rFonts w:ascii="Times New Roman" w:hAnsi="Times New Roman" w:cs="Times New Roman"/>
          <w:sz w:val="24"/>
          <w:szCs w:val="24"/>
        </w:rPr>
        <w:t>, Trafficking Victims Protection Act (TVPA)</w:t>
      </w:r>
      <w:r w:rsidR="00087D17">
        <w:rPr>
          <w:rFonts w:ascii="Times New Roman" w:hAnsi="Times New Roman" w:cs="Times New Roman"/>
          <w:sz w:val="24"/>
          <w:szCs w:val="24"/>
        </w:rPr>
        <w:t xml:space="preserve"> </w:t>
      </w:r>
      <w:r w:rsidR="00087D17">
        <w:rPr>
          <w:rFonts w:ascii="Times New Roman" w:hAnsi="Times New Roman" w:cs="Times New Roman"/>
          <w:sz w:val="24"/>
          <w:szCs w:val="24"/>
        </w:rPr>
        <w:fldChar w:fldCharType="begin"/>
      </w:r>
      <w:r w:rsidR="00087D1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{"citationID":"KmUBFFkO","properties":{"formattedCitation":"({\\i{}Summary of the Trafficking Victims Protection Act (TVPA) and Reauthorizations FY 2017 - ATEST})","plainCitation":"(Summary of the Trafficking Victims Protection Act (TVPA) and Reauthorizations FY 2017 - ATEST)","noteIndex":0},"citationItems":[{"id":657,"uris":["http://zotero.org/users/local/s8f0QVnP/items/XB4VU52Z"],"uri":["http://zotero.org/users/local/s8f0QVnP/items/XB4VU52Z"],"itemData":{"id":657,"type":"webpage","title":"Summary of the Trafficking Victims Protection Act (TVPA) and Reauthorizations FY 2017 - ATEST","URL":"https://endslaveryandtrafficking.org/summary-trafficking-victims-protection-act-tvpa-reauthorizations-fy-2017-2/","accessed":{"date-parts":[["2019",10,13]]}}}],"schema":"https://github.com/citation-style-language/schema/raw/master/csl-citation.json"} </w:instrText>
      </w:r>
      <w:r w:rsidR="00087D17">
        <w:rPr>
          <w:rFonts w:ascii="Times New Roman" w:hAnsi="Times New Roman" w:cs="Times New Roman"/>
          <w:sz w:val="24"/>
          <w:szCs w:val="24"/>
        </w:rPr>
        <w:fldChar w:fldCharType="separate"/>
      </w:r>
      <w:r w:rsidR="00087D17" w:rsidRPr="00087D17">
        <w:rPr>
          <w:rFonts w:ascii="Times New Roman" w:hAnsi="Times New Roman" w:cs="Times New Roman"/>
          <w:i/>
          <w:iCs/>
          <w:sz w:val="24"/>
          <w:szCs w:val="24"/>
        </w:rPr>
        <w:t xml:space="preserve"> Trafficking Victims Protection Act (TVPA), and Reauthorizations FY 2017 - ATEST</w:t>
      </w:r>
      <w:r w:rsidR="00087D17" w:rsidRPr="00087D17">
        <w:rPr>
          <w:rFonts w:ascii="Times New Roman" w:hAnsi="Times New Roman" w:cs="Times New Roman"/>
          <w:sz w:val="24"/>
          <w:szCs w:val="24"/>
        </w:rPr>
        <w:t>)</w:t>
      </w:r>
      <w:r w:rsidR="00087D17">
        <w:rPr>
          <w:rFonts w:ascii="Times New Roman" w:hAnsi="Times New Roman" w:cs="Times New Roman"/>
          <w:sz w:val="24"/>
          <w:szCs w:val="24"/>
        </w:rPr>
        <w:fldChar w:fldCharType="end"/>
      </w:r>
      <w:r w:rsidR="00873EDA" w:rsidRPr="000A2FC8">
        <w:rPr>
          <w:rFonts w:ascii="Times New Roman" w:hAnsi="Times New Roman" w:cs="Times New Roman"/>
          <w:sz w:val="24"/>
          <w:szCs w:val="24"/>
        </w:rPr>
        <w:t xml:space="preserve"> and the EU Strategy towards the Eradication of Trafficking in Human Beings</w:t>
      </w:r>
      <w:r w:rsidR="00797846" w:rsidRPr="000A2FC8">
        <w:rPr>
          <w:rFonts w:ascii="Times New Roman" w:hAnsi="Times New Roman" w:cs="Times New Roman"/>
          <w:sz w:val="24"/>
          <w:szCs w:val="24"/>
        </w:rPr>
        <w:t xml:space="preserve"> are example</w:t>
      </w:r>
      <w:r w:rsidR="000A2FC8" w:rsidRPr="000A2FC8">
        <w:rPr>
          <w:rFonts w:ascii="Times New Roman" w:hAnsi="Times New Roman" w:cs="Times New Roman"/>
          <w:sz w:val="24"/>
          <w:szCs w:val="24"/>
        </w:rPr>
        <w:t>s</w:t>
      </w:r>
      <w:r w:rsidR="00797846"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873EDA" w:rsidRPr="000A2FC8">
        <w:rPr>
          <w:rFonts w:ascii="Times New Roman" w:hAnsi="Times New Roman" w:cs="Times New Roman"/>
          <w:sz w:val="24"/>
          <w:szCs w:val="24"/>
        </w:rPr>
        <w:t>of such state</w:t>
      </w:r>
      <w:r w:rsidR="000A2FC8">
        <w:rPr>
          <w:rFonts w:ascii="Times New Roman" w:hAnsi="Times New Roman" w:cs="Times New Roman"/>
          <w:sz w:val="24"/>
          <w:szCs w:val="24"/>
        </w:rPr>
        <w:t>-</w:t>
      </w:r>
      <w:r w:rsidR="00873EDA" w:rsidRPr="000A2FC8">
        <w:rPr>
          <w:rFonts w:ascii="Times New Roman" w:hAnsi="Times New Roman" w:cs="Times New Roman"/>
          <w:sz w:val="24"/>
          <w:szCs w:val="24"/>
        </w:rPr>
        <w:t>sponsored measure. The spirit of these laws aim</w:t>
      </w:r>
      <w:r w:rsidR="000A2FC8">
        <w:rPr>
          <w:rFonts w:ascii="Times New Roman" w:hAnsi="Times New Roman" w:cs="Times New Roman"/>
          <w:sz w:val="24"/>
          <w:szCs w:val="24"/>
        </w:rPr>
        <w:t>s</w:t>
      </w:r>
      <w:r w:rsidR="00873EDA" w:rsidRPr="000A2FC8">
        <w:rPr>
          <w:rFonts w:ascii="Times New Roman" w:hAnsi="Times New Roman" w:cs="Times New Roman"/>
          <w:sz w:val="24"/>
          <w:szCs w:val="24"/>
        </w:rPr>
        <w:t xml:space="preserve"> at limiting human trafficking and creating a </w:t>
      </w:r>
      <w:r w:rsidR="00087D17" w:rsidRPr="000A2FC8">
        <w:rPr>
          <w:rFonts w:ascii="Times New Roman" w:hAnsi="Times New Roman" w:cs="Times New Roman"/>
          <w:sz w:val="24"/>
          <w:szCs w:val="24"/>
        </w:rPr>
        <w:t>defen</w:t>
      </w:r>
      <w:r w:rsidR="00087D17">
        <w:rPr>
          <w:rFonts w:ascii="Times New Roman" w:hAnsi="Times New Roman" w:cs="Times New Roman"/>
          <w:sz w:val="24"/>
          <w:szCs w:val="24"/>
        </w:rPr>
        <w:t>s</w:t>
      </w:r>
      <w:r w:rsidR="00087D17" w:rsidRPr="000A2FC8">
        <w:rPr>
          <w:rFonts w:ascii="Times New Roman" w:hAnsi="Times New Roman" w:cs="Times New Roman"/>
          <w:sz w:val="24"/>
          <w:szCs w:val="24"/>
        </w:rPr>
        <w:t>e</w:t>
      </w:r>
      <w:r w:rsidR="00873EDA" w:rsidRPr="000A2FC8">
        <w:rPr>
          <w:rFonts w:ascii="Times New Roman" w:hAnsi="Times New Roman" w:cs="Times New Roman"/>
          <w:sz w:val="24"/>
          <w:szCs w:val="24"/>
        </w:rPr>
        <w:t xml:space="preserve"> against crimes emanating from human</w:t>
      </w:r>
      <w:r w:rsidR="00982FF1"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873EDA" w:rsidRPr="000A2FC8">
        <w:rPr>
          <w:rFonts w:ascii="Times New Roman" w:hAnsi="Times New Roman" w:cs="Times New Roman"/>
          <w:sz w:val="24"/>
          <w:szCs w:val="24"/>
        </w:rPr>
        <w:t xml:space="preserve">trafficking.  </w:t>
      </w:r>
      <w:r w:rsidR="00982FF1" w:rsidRPr="000A2FC8">
        <w:rPr>
          <w:rFonts w:ascii="Times New Roman" w:hAnsi="Times New Roman" w:cs="Times New Roman"/>
          <w:sz w:val="24"/>
          <w:szCs w:val="24"/>
        </w:rPr>
        <w:t>The TVPRA of 2013 aims at taking strict measures against sex offenders and those convicted with trafficking</w:t>
      </w:r>
      <w:r>
        <w:rPr>
          <w:rFonts w:ascii="Times New Roman" w:hAnsi="Times New Roman" w:cs="Times New Roman"/>
          <w:sz w:val="24"/>
          <w:szCs w:val="24"/>
        </w:rPr>
        <w:t xml:space="preserve">, which is </w:t>
      </w:r>
      <w:r w:rsidR="00982FF1" w:rsidRPr="000A2FC8">
        <w:rPr>
          <w:rFonts w:ascii="Times New Roman" w:hAnsi="Times New Roman" w:cs="Times New Roman"/>
          <w:sz w:val="24"/>
          <w:szCs w:val="24"/>
        </w:rPr>
        <w:t>an amendment to the</w:t>
      </w:r>
      <w:r>
        <w:rPr>
          <w:rFonts w:ascii="Times New Roman" w:hAnsi="Times New Roman" w:cs="Times New Roman"/>
          <w:sz w:val="24"/>
          <w:szCs w:val="24"/>
        </w:rPr>
        <w:t xml:space="preserve"> TVPRA A</w:t>
      </w:r>
      <w:r w:rsidR="00982FF1" w:rsidRPr="000A2FC8">
        <w:rPr>
          <w:rFonts w:ascii="Times New Roman" w:hAnsi="Times New Roman" w:cs="Times New Roman"/>
          <w:sz w:val="24"/>
          <w:szCs w:val="24"/>
        </w:rPr>
        <w:t xml:space="preserve">ct of 2000. </w:t>
      </w:r>
      <w:r w:rsidR="005F631C" w:rsidRPr="000A2FC8">
        <w:rPr>
          <w:rFonts w:ascii="Times New Roman" w:hAnsi="Times New Roman" w:cs="Times New Roman"/>
          <w:sz w:val="24"/>
          <w:szCs w:val="24"/>
        </w:rPr>
        <w:t xml:space="preserve">Similarly, the TVPA focuses on providing legal and financial aid to the victims of trafficking. The TVPA has categorized trafficking as </w:t>
      </w:r>
      <w:r w:rsidR="000A2FC8">
        <w:rPr>
          <w:rFonts w:ascii="Times New Roman" w:hAnsi="Times New Roman" w:cs="Times New Roman"/>
          <w:sz w:val="24"/>
          <w:szCs w:val="24"/>
        </w:rPr>
        <w:t xml:space="preserve">a </w:t>
      </w:r>
      <w:r w:rsidR="005F631C" w:rsidRPr="000A2FC8">
        <w:rPr>
          <w:rFonts w:ascii="Times New Roman" w:hAnsi="Times New Roman" w:cs="Times New Roman"/>
          <w:sz w:val="24"/>
          <w:szCs w:val="24"/>
        </w:rPr>
        <w:t xml:space="preserve">form of modern slavery. </w:t>
      </w:r>
      <w:r w:rsidR="00CB5CDD" w:rsidRPr="000A2FC8">
        <w:rPr>
          <w:rFonts w:ascii="Times New Roman" w:hAnsi="Times New Roman" w:cs="Times New Roman"/>
          <w:sz w:val="24"/>
          <w:szCs w:val="24"/>
        </w:rPr>
        <w:t>T</w:t>
      </w:r>
      <w:r w:rsidR="005F631C" w:rsidRPr="000A2FC8">
        <w:rPr>
          <w:rFonts w:ascii="Times New Roman" w:hAnsi="Times New Roman" w:cs="Times New Roman"/>
          <w:sz w:val="24"/>
          <w:szCs w:val="24"/>
        </w:rPr>
        <w:t>he E</w:t>
      </w:r>
      <w:r w:rsidR="00CB5CDD" w:rsidRPr="000A2FC8">
        <w:rPr>
          <w:rFonts w:ascii="Times New Roman" w:hAnsi="Times New Roman" w:cs="Times New Roman"/>
          <w:sz w:val="24"/>
          <w:szCs w:val="24"/>
        </w:rPr>
        <w:t xml:space="preserve">uropean </w:t>
      </w:r>
      <w:r w:rsidR="005F631C" w:rsidRPr="000A2FC8">
        <w:rPr>
          <w:rFonts w:ascii="Times New Roman" w:hAnsi="Times New Roman" w:cs="Times New Roman"/>
          <w:sz w:val="24"/>
          <w:szCs w:val="24"/>
        </w:rPr>
        <w:t>U</w:t>
      </w:r>
      <w:r w:rsidR="00CB5CDD" w:rsidRPr="000A2FC8">
        <w:rPr>
          <w:rFonts w:ascii="Times New Roman" w:hAnsi="Times New Roman" w:cs="Times New Roman"/>
          <w:sz w:val="24"/>
          <w:szCs w:val="24"/>
        </w:rPr>
        <w:t>nion</w:t>
      </w:r>
      <w:r>
        <w:rPr>
          <w:rFonts w:ascii="Times New Roman" w:hAnsi="Times New Roman" w:cs="Times New Roman"/>
          <w:sz w:val="24"/>
          <w:szCs w:val="24"/>
        </w:rPr>
        <w:t xml:space="preserve"> Strategy towards the eradication of t</w:t>
      </w:r>
      <w:r w:rsidR="005F631C" w:rsidRPr="000A2FC8">
        <w:rPr>
          <w:rFonts w:ascii="Times New Roman" w:hAnsi="Times New Roman" w:cs="Times New Roman"/>
          <w:sz w:val="24"/>
          <w:szCs w:val="24"/>
        </w:rPr>
        <w:t xml:space="preserve">rafficking </w:t>
      </w:r>
      <w:r w:rsidR="00BC760D" w:rsidRPr="000A2FC8">
        <w:rPr>
          <w:rFonts w:ascii="Times New Roman" w:hAnsi="Times New Roman" w:cs="Times New Roman"/>
          <w:sz w:val="24"/>
          <w:szCs w:val="24"/>
        </w:rPr>
        <w:t xml:space="preserve">suggests </w:t>
      </w:r>
      <w:r w:rsidR="000A2FC8" w:rsidRPr="000A2FC8">
        <w:rPr>
          <w:rFonts w:ascii="Times New Roman" w:hAnsi="Times New Roman" w:cs="Times New Roman"/>
          <w:sz w:val="24"/>
          <w:szCs w:val="24"/>
        </w:rPr>
        <w:t>that human</w:t>
      </w:r>
      <w:r w:rsidR="00391BB4"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BC760D" w:rsidRPr="000A2FC8">
        <w:rPr>
          <w:rFonts w:ascii="Times New Roman" w:hAnsi="Times New Roman" w:cs="Times New Roman"/>
          <w:sz w:val="24"/>
          <w:szCs w:val="24"/>
        </w:rPr>
        <w:t>trafficking is a gross v</w:t>
      </w:r>
      <w:r w:rsidR="00391BB4" w:rsidRPr="000A2FC8">
        <w:rPr>
          <w:rFonts w:ascii="Times New Roman" w:hAnsi="Times New Roman" w:cs="Times New Roman"/>
          <w:sz w:val="24"/>
          <w:szCs w:val="24"/>
        </w:rPr>
        <w:t>iolation of Arti</w:t>
      </w:r>
      <w:r w:rsidR="00BC760D" w:rsidRPr="000A2FC8">
        <w:rPr>
          <w:rFonts w:ascii="Times New Roman" w:hAnsi="Times New Roman" w:cs="Times New Roman"/>
          <w:sz w:val="24"/>
          <w:szCs w:val="24"/>
        </w:rPr>
        <w:t xml:space="preserve">cle 5 of the charter of fundamental rights of the European </w:t>
      </w:r>
      <w:r w:rsidR="00CB5CDD" w:rsidRPr="000A2FC8">
        <w:rPr>
          <w:rFonts w:ascii="Times New Roman" w:hAnsi="Times New Roman" w:cs="Times New Roman"/>
          <w:sz w:val="24"/>
          <w:szCs w:val="24"/>
        </w:rPr>
        <w:t>Union</w:t>
      </w:r>
      <w:r w:rsidR="00087D17">
        <w:rPr>
          <w:rFonts w:ascii="Times New Roman" w:hAnsi="Times New Roman" w:cs="Times New Roman"/>
          <w:sz w:val="24"/>
          <w:szCs w:val="24"/>
        </w:rPr>
        <w:t xml:space="preserve"> </w:t>
      </w:r>
      <w:r w:rsidR="00087D17">
        <w:rPr>
          <w:rFonts w:ascii="Times New Roman" w:hAnsi="Times New Roman" w:cs="Times New Roman"/>
          <w:sz w:val="24"/>
          <w:szCs w:val="24"/>
        </w:rPr>
        <w:fldChar w:fldCharType="begin"/>
      </w:r>
      <w:r w:rsidR="00087D1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dmiWWa2","properties":{"formattedCitation":"(Commission)","plainCitation":"(Commission)","noteIndex":0},"citationItems":[{"id":659,"uris":["http://zotero.org/users/local/s8f0QVnP/items/24XYRMAJ"],"uri":["http://zotero.org/users/local/s8f0QVnP/items/24XYRMAJ"],"itemData":{"id":659,"type":"book","title":"The EU Strategy towards the Eradication of Trafficking in Human Beings 2012–2016","publisher":"Office for Official Publications of the European Communities","author":[{"family":"Commission","given":"European"}],"issued":{"date-parts":[["2012"]]}}}],"schema":"https://github.com/citation-style-language/schema/raw/master/csl-citation.json"} </w:instrText>
      </w:r>
      <w:r w:rsidR="00087D17">
        <w:rPr>
          <w:rFonts w:ascii="Times New Roman" w:hAnsi="Times New Roman" w:cs="Times New Roman"/>
          <w:sz w:val="24"/>
          <w:szCs w:val="24"/>
        </w:rPr>
        <w:fldChar w:fldCharType="separate"/>
      </w:r>
      <w:r w:rsidR="00087D17" w:rsidRPr="00087D17">
        <w:rPr>
          <w:rFonts w:ascii="Times New Roman" w:hAnsi="Times New Roman" w:cs="Times New Roman"/>
          <w:sz w:val="24"/>
        </w:rPr>
        <w:t>(Commission)</w:t>
      </w:r>
      <w:r w:rsidR="00087D17">
        <w:rPr>
          <w:rFonts w:ascii="Times New Roman" w:hAnsi="Times New Roman" w:cs="Times New Roman"/>
          <w:sz w:val="24"/>
          <w:szCs w:val="24"/>
        </w:rPr>
        <w:fldChar w:fldCharType="end"/>
      </w:r>
      <w:r w:rsidR="00CB5CDD" w:rsidRPr="000A2FC8">
        <w:rPr>
          <w:rFonts w:ascii="Times New Roman" w:hAnsi="Times New Roman" w:cs="Times New Roman"/>
          <w:sz w:val="24"/>
          <w:szCs w:val="24"/>
        </w:rPr>
        <w:t xml:space="preserve">. These are some prominent legal measures adopted to </w:t>
      </w:r>
      <w:r w:rsidR="001719A7" w:rsidRPr="000A2FC8">
        <w:rPr>
          <w:rFonts w:ascii="Times New Roman" w:hAnsi="Times New Roman" w:cs="Times New Roman"/>
          <w:sz w:val="24"/>
          <w:szCs w:val="24"/>
        </w:rPr>
        <w:t>combat human trafficking</w:t>
      </w:r>
      <w:r w:rsidR="001719A7">
        <w:t xml:space="preserve"> proactively.  </w:t>
      </w:r>
    </w:p>
    <w:p w14:paraId="2D4BFD5A" w14:textId="77777777" w:rsidR="00BF5FF1" w:rsidRDefault="00D6169B" w:rsidP="000A2FC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5FF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2FC8">
        <w:rPr>
          <w:rFonts w:ascii="Times New Roman" w:hAnsi="Times New Roman" w:cs="Times New Roman"/>
          <w:color w:val="auto"/>
          <w:sz w:val="24"/>
          <w:szCs w:val="24"/>
        </w:rPr>
        <w:t>ummary</w:t>
      </w:r>
    </w:p>
    <w:p w14:paraId="5743375E" w14:textId="5747D557" w:rsidR="0019353F" w:rsidRPr="0019353F" w:rsidRDefault="00D6169B" w:rsidP="000A2FC8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171E24"/>
          <w:sz w:val="24"/>
          <w:szCs w:val="24"/>
          <w:lang w:val="en-AU" w:eastAsia="en-AU"/>
        </w:rPr>
      </w:pPr>
      <w:r w:rsidRPr="000A2FC8">
        <w:rPr>
          <w:rFonts w:ascii="Times New Roman" w:hAnsi="Times New Roman" w:cs="Times New Roman"/>
          <w:sz w:val="24"/>
          <w:szCs w:val="24"/>
        </w:rPr>
        <w:t xml:space="preserve">It is an observable fact that America and the European region remains the most affected regions with human trafficking. The menace of human trafficking has been extended to other </w:t>
      </w:r>
      <w:r w:rsidRPr="000A2FC8">
        <w:rPr>
          <w:rFonts w:ascii="Times New Roman" w:hAnsi="Times New Roman" w:cs="Times New Roman"/>
          <w:sz w:val="24"/>
          <w:szCs w:val="24"/>
        </w:rPr>
        <w:lastRenderedPageBreak/>
        <w:t>parts of the world, as well. The 2014 row between India and United States erupted</w:t>
      </w:r>
      <w:r w:rsidR="001174AC" w:rsidRPr="000A2FC8">
        <w:rPr>
          <w:rFonts w:ascii="Times New Roman" w:hAnsi="Times New Roman" w:cs="Times New Roman"/>
          <w:sz w:val="24"/>
          <w:szCs w:val="24"/>
        </w:rPr>
        <w:t xml:space="preserve"> because of charges by some of the American officials, wh</w:t>
      </w:r>
      <w:r w:rsidR="00F31647" w:rsidRPr="000A2FC8">
        <w:rPr>
          <w:rFonts w:ascii="Times New Roman" w:hAnsi="Times New Roman" w:cs="Times New Roman"/>
          <w:sz w:val="24"/>
          <w:szCs w:val="24"/>
        </w:rPr>
        <w:t>i</w:t>
      </w:r>
      <w:r w:rsidR="001174AC" w:rsidRPr="000A2FC8">
        <w:rPr>
          <w:rFonts w:ascii="Times New Roman" w:hAnsi="Times New Roman" w:cs="Times New Roman"/>
          <w:sz w:val="24"/>
          <w:szCs w:val="24"/>
        </w:rPr>
        <w:t>ch, how</w:t>
      </w:r>
      <w:r w:rsidR="00F31647" w:rsidRPr="000A2FC8">
        <w:rPr>
          <w:rFonts w:ascii="Times New Roman" w:hAnsi="Times New Roman" w:cs="Times New Roman"/>
          <w:sz w:val="24"/>
          <w:szCs w:val="24"/>
        </w:rPr>
        <w:t xml:space="preserve">ever, </w:t>
      </w:r>
      <w:r w:rsidR="001174AC" w:rsidRPr="000A2FC8">
        <w:rPr>
          <w:rFonts w:ascii="Times New Roman" w:hAnsi="Times New Roman" w:cs="Times New Roman"/>
          <w:sz w:val="24"/>
          <w:szCs w:val="24"/>
        </w:rPr>
        <w:t>were relaxed. This bilateral dispute suggest</w:t>
      </w:r>
      <w:r w:rsidR="000A2FC8">
        <w:rPr>
          <w:rFonts w:ascii="Times New Roman" w:hAnsi="Times New Roman" w:cs="Times New Roman"/>
          <w:sz w:val="24"/>
          <w:szCs w:val="24"/>
        </w:rPr>
        <w:t>s</w:t>
      </w:r>
      <w:r w:rsidR="001174AC" w:rsidRPr="000A2FC8">
        <w:rPr>
          <w:rFonts w:ascii="Times New Roman" w:hAnsi="Times New Roman" w:cs="Times New Roman"/>
          <w:sz w:val="24"/>
          <w:szCs w:val="24"/>
        </w:rPr>
        <w:t xml:space="preserve"> the gravity of the c</w:t>
      </w:r>
      <w:r w:rsidRPr="000A2FC8">
        <w:rPr>
          <w:rFonts w:ascii="Times New Roman" w:hAnsi="Times New Roman" w:cs="Times New Roman"/>
          <w:sz w:val="24"/>
          <w:szCs w:val="24"/>
        </w:rPr>
        <w:t>risis</w:t>
      </w:r>
      <w:r w:rsidR="00087D17">
        <w:rPr>
          <w:rFonts w:ascii="Times New Roman" w:hAnsi="Times New Roman" w:cs="Times New Roman"/>
          <w:sz w:val="24"/>
          <w:szCs w:val="24"/>
        </w:rPr>
        <w:t xml:space="preserve"> </w:t>
      </w:r>
      <w:r w:rsidR="00087D17">
        <w:rPr>
          <w:rFonts w:ascii="Times New Roman" w:hAnsi="Times New Roman" w:cs="Times New Roman"/>
          <w:sz w:val="24"/>
          <w:szCs w:val="24"/>
        </w:rPr>
        <w:fldChar w:fldCharType="begin"/>
      </w:r>
      <w:r w:rsidR="00087D1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{"citationID":"yaXm1o5T","properties":{"formattedCitation":"({\\i{}As Indian Diplomat Exits After Arrest, a Culture Clash Lingers - The New York Times})","plainCitation":"(As Indian Diplomat Exits After Arrest, a Culture Clash Lingers - The New York Times)","noteIndex":0},"citationItems":[{"id":660,"uris":["http://zotero.org/users/local/s8f0QVnP/items/LU4EC7CH"],"uri":["http://zotero.org/users/local/s8f0QVnP/items/LU4EC7CH"],"itemData":{"id":660,"type":"webpage","title":"As Indian Diplomat Exits After Arrest, a Culture Clash Lingers - The New York Times","URL":"https://www.nytimes.com/2014/01/11/world/asia/indian-diplomat-flies-home-after-indictment-in-us.html","accessed":{"date-parts":[["2019",10,13]]}}}],"schema":"https://github.com/citation-style-language/schema/raw/master/csl-citation.json"} </w:instrText>
      </w:r>
      <w:r w:rsidR="00087D17">
        <w:rPr>
          <w:rFonts w:ascii="Times New Roman" w:hAnsi="Times New Roman" w:cs="Times New Roman"/>
          <w:sz w:val="24"/>
          <w:szCs w:val="24"/>
        </w:rPr>
        <w:fldChar w:fldCharType="separate"/>
      </w:r>
      <w:r w:rsidR="00087D17" w:rsidRPr="00087D17">
        <w:rPr>
          <w:rFonts w:ascii="Times New Roman" w:hAnsi="Times New Roman" w:cs="Times New Roman"/>
          <w:sz w:val="24"/>
          <w:szCs w:val="24"/>
        </w:rPr>
        <w:t>(</w:t>
      </w:r>
      <w:r w:rsidR="00087D17" w:rsidRPr="00087D17">
        <w:rPr>
          <w:rFonts w:ascii="Times New Roman" w:hAnsi="Times New Roman" w:cs="Times New Roman"/>
          <w:i/>
          <w:iCs/>
          <w:sz w:val="24"/>
          <w:szCs w:val="24"/>
        </w:rPr>
        <w:t>As Indian Diplomat Exits After Arrest, a Culture Clash Lingers - The New York Times</w:t>
      </w:r>
      <w:r w:rsidR="00087D17" w:rsidRPr="00087D17">
        <w:rPr>
          <w:rFonts w:ascii="Times New Roman" w:hAnsi="Times New Roman" w:cs="Times New Roman"/>
          <w:sz w:val="24"/>
          <w:szCs w:val="24"/>
        </w:rPr>
        <w:t>)</w:t>
      </w:r>
      <w:r w:rsidR="00087D17">
        <w:rPr>
          <w:rFonts w:ascii="Times New Roman" w:hAnsi="Times New Roman" w:cs="Times New Roman"/>
          <w:sz w:val="24"/>
          <w:szCs w:val="24"/>
        </w:rPr>
        <w:fldChar w:fldCharType="end"/>
      </w:r>
      <w:r w:rsidRPr="000A2FC8">
        <w:rPr>
          <w:rFonts w:ascii="Times New Roman" w:hAnsi="Times New Roman" w:cs="Times New Roman"/>
          <w:sz w:val="24"/>
          <w:szCs w:val="24"/>
        </w:rPr>
        <w:t xml:space="preserve">. With the rise in the incidents related to human trafficking and the adoption of new measures, states had been improving the legal barriers to </w:t>
      </w:r>
      <w:r w:rsidR="000A2FC8" w:rsidRPr="000A2FC8">
        <w:rPr>
          <w:rFonts w:ascii="Times New Roman" w:hAnsi="Times New Roman" w:cs="Times New Roman"/>
          <w:sz w:val="24"/>
          <w:szCs w:val="24"/>
        </w:rPr>
        <w:t>guarantee</w:t>
      </w:r>
      <w:r w:rsidRPr="000A2FC8">
        <w:rPr>
          <w:rFonts w:ascii="Times New Roman" w:hAnsi="Times New Roman" w:cs="Times New Roman"/>
          <w:sz w:val="24"/>
          <w:szCs w:val="24"/>
        </w:rPr>
        <w:t xml:space="preserve"> an end to such hazards. The TVPRA is considered as a modern manifestation of the 13</w:t>
      </w:r>
      <w:r w:rsidRPr="000A2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2FC8">
        <w:rPr>
          <w:rFonts w:ascii="Times New Roman" w:hAnsi="Times New Roman" w:cs="Times New Roman"/>
          <w:sz w:val="24"/>
          <w:szCs w:val="24"/>
        </w:rPr>
        <w:t xml:space="preserve"> amendment of </w:t>
      </w:r>
      <w:r w:rsidR="000A2FC8">
        <w:rPr>
          <w:rFonts w:ascii="Times New Roman" w:hAnsi="Times New Roman" w:cs="Times New Roman"/>
          <w:sz w:val="24"/>
          <w:szCs w:val="24"/>
        </w:rPr>
        <w:t xml:space="preserve">the </w:t>
      </w:r>
      <w:r w:rsidRPr="000A2FC8">
        <w:rPr>
          <w:rFonts w:ascii="Times New Roman" w:hAnsi="Times New Roman" w:cs="Times New Roman"/>
          <w:sz w:val="24"/>
          <w:szCs w:val="24"/>
        </w:rPr>
        <w:t xml:space="preserve">US </w:t>
      </w:r>
      <w:r w:rsidR="000A2FC8" w:rsidRPr="000A2FC8">
        <w:rPr>
          <w:rFonts w:ascii="Times New Roman" w:hAnsi="Times New Roman" w:cs="Times New Roman"/>
          <w:sz w:val="24"/>
          <w:szCs w:val="24"/>
        </w:rPr>
        <w:t>Constitution</w:t>
      </w:r>
      <w:r w:rsidRPr="000A2FC8">
        <w:rPr>
          <w:rFonts w:ascii="Times New Roman" w:hAnsi="Times New Roman" w:cs="Times New Roman"/>
          <w:sz w:val="24"/>
          <w:szCs w:val="24"/>
        </w:rPr>
        <w:t xml:space="preserve">, </w:t>
      </w:r>
      <w:r w:rsidR="000A2FC8" w:rsidRPr="000A2FC8">
        <w:rPr>
          <w:rFonts w:ascii="Times New Roman" w:hAnsi="Times New Roman" w:cs="Times New Roman"/>
          <w:sz w:val="24"/>
          <w:szCs w:val="24"/>
        </w:rPr>
        <w:t>which</w:t>
      </w:r>
      <w:r w:rsidRPr="000A2FC8">
        <w:rPr>
          <w:rFonts w:ascii="Times New Roman" w:hAnsi="Times New Roman" w:cs="Times New Roman"/>
          <w:sz w:val="24"/>
          <w:szCs w:val="24"/>
        </w:rPr>
        <w:t xml:space="preserve"> brought slavery to </w:t>
      </w:r>
      <w:r w:rsidR="000A2FC8" w:rsidRPr="000A2FC8">
        <w:rPr>
          <w:rFonts w:ascii="Times New Roman" w:hAnsi="Times New Roman" w:cs="Times New Roman"/>
          <w:sz w:val="24"/>
          <w:szCs w:val="24"/>
        </w:rPr>
        <w:t>an</w:t>
      </w:r>
      <w:r w:rsidRPr="000A2FC8">
        <w:rPr>
          <w:rFonts w:ascii="Times New Roman" w:hAnsi="Times New Roman" w:cs="Times New Roman"/>
          <w:sz w:val="24"/>
          <w:szCs w:val="24"/>
        </w:rPr>
        <w:t xml:space="preserve"> end. Since the year 2000, the TVPRA has strengthened over time. </w:t>
      </w:r>
      <w:r w:rsidR="000A2FC8" w:rsidRPr="000A2FC8">
        <w:rPr>
          <w:rFonts w:ascii="Times New Roman" w:hAnsi="Times New Roman" w:cs="Times New Roman"/>
          <w:sz w:val="24"/>
          <w:szCs w:val="24"/>
        </w:rPr>
        <w:t>The</w:t>
      </w:r>
      <w:r w:rsidRPr="000A2FC8">
        <w:rPr>
          <w:rFonts w:ascii="Times New Roman" w:hAnsi="Times New Roman" w:cs="Times New Roman"/>
          <w:sz w:val="24"/>
          <w:szCs w:val="24"/>
        </w:rPr>
        <w:t xml:space="preserve"> major amendments in its moderation have remained </w:t>
      </w:r>
      <w:r w:rsidR="000A2FC8">
        <w:rPr>
          <w:rFonts w:ascii="Times New Roman" w:hAnsi="Times New Roman" w:cs="Times New Roman"/>
          <w:sz w:val="24"/>
          <w:szCs w:val="24"/>
        </w:rPr>
        <w:t>to make</w:t>
      </w:r>
      <w:r w:rsidRPr="000A2FC8">
        <w:rPr>
          <w:rFonts w:ascii="Times New Roman" w:hAnsi="Times New Roman" w:cs="Times New Roman"/>
          <w:sz w:val="24"/>
          <w:szCs w:val="24"/>
        </w:rPr>
        <w:t xml:space="preserve"> the foreign </w:t>
      </w:r>
      <w:r w:rsidR="000A2FC8" w:rsidRPr="000A2FC8">
        <w:rPr>
          <w:rFonts w:ascii="Times New Roman" w:hAnsi="Times New Roman" w:cs="Times New Roman"/>
          <w:sz w:val="24"/>
          <w:szCs w:val="24"/>
        </w:rPr>
        <w:t>victims</w:t>
      </w:r>
      <w:r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0A2FC8" w:rsidRPr="000A2FC8">
        <w:rPr>
          <w:rFonts w:ascii="Times New Roman" w:hAnsi="Times New Roman" w:cs="Times New Roman"/>
          <w:sz w:val="24"/>
          <w:szCs w:val="24"/>
        </w:rPr>
        <w:t>eligible</w:t>
      </w:r>
      <w:r w:rsidRPr="000A2FC8">
        <w:rPr>
          <w:rFonts w:ascii="Times New Roman" w:hAnsi="Times New Roman" w:cs="Times New Roman"/>
          <w:sz w:val="24"/>
          <w:szCs w:val="24"/>
        </w:rPr>
        <w:t xml:space="preserve"> for health and social benefits and the creation of immigration protections for foreign nationals. </w:t>
      </w:r>
    </w:p>
    <w:p w14:paraId="48AFEA8A" w14:textId="348F44DF" w:rsidR="0019353F" w:rsidRPr="000A2FC8" w:rsidRDefault="00D6169B" w:rsidP="000A2F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2FC8">
        <w:rPr>
          <w:rFonts w:ascii="Times New Roman" w:hAnsi="Times New Roman" w:cs="Times New Roman"/>
          <w:sz w:val="24"/>
          <w:szCs w:val="24"/>
        </w:rPr>
        <w:t xml:space="preserve">It remains much evident from the analysis of </w:t>
      </w:r>
      <w:r w:rsidR="000A2FC8">
        <w:rPr>
          <w:rFonts w:ascii="Times New Roman" w:hAnsi="Times New Roman" w:cs="Times New Roman"/>
          <w:sz w:val="24"/>
          <w:szCs w:val="24"/>
        </w:rPr>
        <w:t xml:space="preserve">the </w:t>
      </w:r>
      <w:r w:rsidRPr="000A2FC8">
        <w:rPr>
          <w:rFonts w:ascii="Times New Roman" w:hAnsi="Times New Roman" w:cs="Times New Roman"/>
          <w:sz w:val="24"/>
          <w:szCs w:val="24"/>
        </w:rPr>
        <w:t>latest trafficking incidents that US response to combat human trafficking remains a little narrow. The 3Ps based approach (Prosecut</w:t>
      </w:r>
      <w:r w:rsidR="0000587A" w:rsidRPr="000A2FC8">
        <w:rPr>
          <w:rFonts w:ascii="Times New Roman" w:hAnsi="Times New Roman" w:cs="Times New Roman"/>
          <w:sz w:val="24"/>
          <w:szCs w:val="24"/>
        </w:rPr>
        <w:t>ion, Protection, and Prevention) have served a little and not the broader purpose of</w:t>
      </w:r>
      <w:r w:rsidR="00D97230"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0A2FC8" w:rsidRPr="000A2FC8">
        <w:rPr>
          <w:rFonts w:ascii="Times New Roman" w:hAnsi="Times New Roman" w:cs="Times New Roman"/>
          <w:sz w:val="24"/>
          <w:szCs w:val="24"/>
        </w:rPr>
        <w:t>combating</w:t>
      </w:r>
      <w:r w:rsidR="00D97230" w:rsidRPr="000A2FC8">
        <w:rPr>
          <w:rFonts w:ascii="Times New Roman" w:hAnsi="Times New Roman" w:cs="Times New Roman"/>
          <w:sz w:val="24"/>
          <w:szCs w:val="24"/>
        </w:rPr>
        <w:t xml:space="preserve"> trafficking. It is </w:t>
      </w:r>
      <w:r w:rsidR="00696636" w:rsidRPr="000A2FC8">
        <w:rPr>
          <w:rFonts w:ascii="Times New Roman" w:hAnsi="Times New Roman" w:cs="Times New Roman"/>
          <w:sz w:val="24"/>
          <w:szCs w:val="24"/>
        </w:rPr>
        <w:t>t</w:t>
      </w:r>
      <w:r w:rsidR="00D97230" w:rsidRPr="000A2FC8">
        <w:rPr>
          <w:rFonts w:ascii="Times New Roman" w:hAnsi="Times New Roman" w:cs="Times New Roman"/>
          <w:sz w:val="24"/>
          <w:szCs w:val="24"/>
        </w:rPr>
        <w:t>he same paradigm adopted b</w:t>
      </w:r>
      <w:r w:rsidR="00696636" w:rsidRPr="000A2FC8">
        <w:rPr>
          <w:rFonts w:ascii="Times New Roman" w:hAnsi="Times New Roman" w:cs="Times New Roman"/>
          <w:sz w:val="24"/>
          <w:szCs w:val="24"/>
        </w:rPr>
        <w:t>y other countries to sto</w:t>
      </w:r>
      <w:r w:rsidR="00D97230" w:rsidRPr="000A2FC8">
        <w:rPr>
          <w:rFonts w:ascii="Times New Roman" w:hAnsi="Times New Roman" w:cs="Times New Roman"/>
          <w:sz w:val="24"/>
          <w:szCs w:val="24"/>
        </w:rPr>
        <w:t xml:space="preserve">p trafficking. However, in </w:t>
      </w:r>
      <w:r w:rsidR="000A2FC8">
        <w:rPr>
          <w:rFonts w:ascii="Times New Roman" w:hAnsi="Times New Roman" w:cs="Times New Roman"/>
          <w:sz w:val="24"/>
          <w:szCs w:val="24"/>
        </w:rPr>
        <w:t xml:space="preserve">the </w:t>
      </w:r>
      <w:r w:rsidR="00D97230" w:rsidRPr="000A2FC8">
        <w:rPr>
          <w:rFonts w:ascii="Times New Roman" w:hAnsi="Times New Roman" w:cs="Times New Roman"/>
          <w:sz w:val="24"/>
          <w:szCs w:val="24"/>
        </w:rPr>
        <w:t xml:space="preserve">United States, the </w:t>
      </w:r>
      <w:r w:rsidR="003D2887" w:rsidRPr="000A2FC8">
        <w:rPr>
          <w:rFonts w:ascii="Times New Roman" w:hAnsi="Times New Roman" w:cs="Times New Roman"/>
          <w:sz w:val="24"/>
          <w:szCs w:val="24"/>
        </w:rPr>
        <w:t>administration</w:t>
      </w:r>
      <w:r w:rsidR="00696636" w:rsidRPr="000A2FC8">
        <w:rPr>
          <w:rFonts w:ascii="Times New Roman" w:hAnsi="Times New Roman" w:cs="Times New Roman"/>
          <w:sz w:val="24"/>
          <w:szCs w:val="24"/>
        </w:rPr>
        <w:t xml:space="preserve"> </w:t>
      </w:r>
      <w:r w:rsidR="00DD7C00" w:rsidRPr="000A2FC8">
        <w:rPr>
          <w:rFonts w:ascii="Times New Roman" w:hAnsi="Times New Roman" w:cs="Times New Roman"/>
          <w:sz w:val="24"/>
          <w:szCs w:val="24"/>
        </w:rPr>
        <w:t xml:space="preserve">has involved legal measures such as proscription of passports, which suggests that over time, US measures have become more pre-emptive. </w:t>
      </w:r>
      <w:r w:rsidR="00F3245D" w:rsidRPr="000A2FC8">
        <w:rPr>
          <w:rFonts w:ascii="Times New Roman" w:hAnsi="Times New Roman" w:cs="Times New Roman"/>
          <w:sz w:val="24"/>
          <w:szCs w:val="24"/>
        </w:rPr>
        <w:t xml:space="preserve">Different from this, global response to </w:t>
      </w:r>
      <w:r w:rsidR="000A2FC8" w:rsidRPr="000A2FC8">
        <w:rPr>
          <w:rFonts w:ascii="Times New Roman" w:hAnsi="Times New Roman" w:cs="Times New Roman"/>
          <w:sz w:val="24"/>
          <w:szCs w:val="24"/>
        </w:rPr>
        <w:t>combatting</w:t>
      </w:r>
      <w:r w:rsidR="00F3245D" w:rsidRPr="000A2FC8">
        <w:rPr>
          <w:rFonts w:ascii="Times New Roman" w:hAnsi="Times New Roman" w:cs="Times New Roman"/>
          <w:sz w:val="24"/>
          <w:szCs w:val="24"/>
        </w:rPr>
        <w:t xml:space="preserve"> terrorism has not remained much vibrant. For example, t</w:t>
      </w:r>
      <w:r w:rsidR="00852853">
        <w:rPr>
          <w:rFonts w:ascii="Times New Roman" w:hAnsi="Times New Roman" w:cs="Times New Roman"/>
          <w:sz w:val="24"/>
          <w:szCs w:val="24"/>
        </w:rPr>
        <w:t>he report titled “Identifying c</w:t>
      </w:r>
      <w:r w:rsidR="00F3245D" w:rsidRPr="000A2FC8">
        <w:rPr>
          <w:rFonts w:ascii="Times New Roman" w:hAnsi="Times New Roman" w:cs="Times New Roman"/>
          <w:sz w:val="24"/>
          <w:szCs w:val="24"/>
        </w:rPr>
        <w:t>hallenges to Improve the Investigation and Prosecution of State and Local Human Trafficking Cases</w:t>
      </w:r>
      <w:r w:rsidR="00852853">
        <w:rPr>
          <w:rFonts w:ascii="Times New Roman" w:hAnsi="Times New Roman" w:cs="Times New Roman"/>
          <w:sz w:val="24"/>
          <w:szCs w:val="24"/>
        </w:rPr>
        <w:t>”</w:t>
      </w:r>
      <w:r w:rsidR="00F3245D" w:rsidRPr="000A2FC8">
        <w:rPr>
          <w:rFonts w:ascii="Times New Roman" w:hAnsi="Times New Roman" w:cs="Times New Roman"/>
          <w:sz w:val="24"/>
          <w:szCs w:val="24"/>
        </w:rPr>
        <w:t xml:space="preserve"> suggests that human trafficking is overestimated </w:t>
      </w:r>
      <w:r w:rsidR="00087D17">
        <w:rPr>
          <w:rFonts w:ascii="Times New Roman" w:hAnsi="Times New Roman" w:cs="Times New Roman"/>
          <w:sz w:val="24"/>
          <w:szCs w:val="24"/>
        </w:rPr>
        <w:t xml:space="preserve">and </w:t>
      </w:r>
      <w:r w:rsidR="00DD16CA" w:rsidRPr="000A2FC8">
        <w:rPr>
          <w:rFonts w:ascii="Times New Roman" w:hAnsi="Times New Roman" w:cs="Times New Roman"/>
          <w:sz w:val="24"/>
          <w:szCs w:val="24"/>
        </w:rPr>
        <w:t xml:space="preserve">there exists a dearth </w:t>
      </w:r>
      <w:r w:rsidR="000A2FC8" w:rsidRPr="000A2FC8">
        <w:rPr>
          <w:rFonts w:ascii="Times New Roman" w:hAnsi="Times New Roman" w:cs="Times New Roman"/>
          <w:sz w:val="24"/>
          <w:szCs w:val="24"/>
        </w:rPr>
        <w:t>of state</w:t>
      </w:r>
      <w:r w:rsidR="000A2FC8">
        <w:rPr>
          <w:rFonts w:ascii="Times New Roman" w:hAnsi="Times New Roman" w:cs="Times New Roman"/>
          <w:sz w:val="24"/>
          <w:szCs w:val="24"/>
        </w:rPr>
        <w:t>-</w:t>
      </w:r>
      <w:r w:rsidR="000A2FC8" w:rsidRPr="000A2FC8">
        <w:rPr>
          <w:rFonts w:ascii="Times New Roman" w:hAnsi="Times New Roman" w:cs="Times New Roman"/>
          <w:sz w:val="24"/>
          <w:szCs w:val="24"/>
        </w:rPr>
        <w:t>based preemptive</w:t>
      </w:r>
      <w:r w:rsidR="00DD16CA" w:rsidRPr="000A2FC8">
        <w:rPr>
          <w:rFonts w:ascii="Times New Roman" w:hAnsi="Times New Roman" w:cs="Times New Roman"/>
          <w:sz w:val="24"/>
          <w:szCs w:val="24"/>
        </w:rPr>
        <w:t xml:space="preserve"> measures to curb human trafficking</w:t>
      </w:r>
      <w:r w:rsidR="00087D17">
        <w:rPr>
          <w:rFonts w:ascii="Times New Roman" w:hAnsi="Times New Roman" w:cs="Times New Roman"/>
          <w:sz w:val="24"/>
          <w:szCs w:val="24"/>
        </w:rPr>
        <w:t xml:space="preserve"> </w:t>
      </w:r>
      <w:r w:rsidR="00087D17">
        <w:rPr>
          <w:rFonts w:ascii="Times New Roman" w:hAnsi="Times New Roman" w:cs="Times New Roman"/>
          <w:sz w:val="24"/>
          <w:szCs w:val="24"/>
        </w:rPr>
        <w:fldChar w:fldCharType="begin"/>
      </w:r>
      <w:r w:rsidR="00087D1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{"citationID":"ewizUkoq","properties":{"formattedCitation":"(Farrell et al.)","plainCitation":"(Farrell et al.)","noteIndex":0},"citationItems":[{"id":662,"uris":["http://zotero.org/users/local/s8f0QVnP/items/HFHTZSNV"],"uri":["http://zotero.org/users/local/s8f0QVnP/items/HFHTZSNV"],"itemData":{"id":662,"type":"article-journal","title":"Identifying challenges to improve the investigation and prosecution of state and local human trafficking cases","author":[{"family":"Farrell","given":"Amy"},{"family":"McDevitt","given":"Jack"},{"family":"Pfeffer","given":"Rebecca"},{"family":"Fahy","given":"Stephanie"},{"family":"Owens","given":"Colleen"},{"family":"Dank","given":"Meredith"},{"family":"Adams","given":"William"}],"issued":{"date-parts":[["2012"]]}}}],"schema":"https://github.com/citation-style-language/schema/raw/master/csl-citation.json"} </w:instrText>
      </w:r>
      <w:r w:rsidR="00087D17">
        <w:rPr>
          <w:rFonts w:ascii="Times New Roman" w:hAnsi="Times New Roman" w:cs="Times New Roman"/>
          <w:sz w:val="24"/>
          <w:szCs w:val="24"/>
        </w:rPr>
        <w:fldChar w:fldCharType="separate"/>
      </w:r>
      <w:r w:rsidR="00087D17" w:rsidRPr="00087D17">
        <w:rPr>
          <w:rFonts w:ascii="Times New Roman" w:hAnsi="Times New Roman" w:cs="Times New Roman"/>
          <w:sz w:val="24"/>
        </w:rPr>
        <w:t>(Farrell et al.)</w:t>
      </w:r>
      <w:r w:rsidR="00087D17">
        <w:rPr>
          <w:rFonts w:ascii="Times New Roman" w:hAnsi="Times New Roman" w:cs="Times New Roman"/>
          <w:sz w:val="24"/>
          <w:szCs w:val="24"/>
        </w:rPr>
        <w:fldChar w:fldCharType="end"/>
      </w:r>
      <w:r w:rsidR="00DD16CA" w:rsidRPr="000A2FC8">
        <w:rPr>
          <w:rFonts w:ascii="Times New Roman" w:hAnsi="Times New Roman" w:cs="Times New Roman"/>
          <w:sz w:val="24"/>
          <w:szCs w:val="24"/>
        </w:rPr>
        <w:t xml:space="preserve">. The local enforcement, along with the state representatives </w:t>
      </w:r>
      <w:r w:rsidR="00CE02D7" w:rsidRPr="000A2FC8">
        <w:rPr>
          <w:rFonts w:ascii="Times New Roman" w:hAnsi="Times New Roman" w:cs="Times New Roman"/>
          <w:sz w:val="24"/>
          <w:szCs w:val="24"/>
        </w:rPr>
        <w:t>i</w:t>
      </w:r>
      <w:r w:rsidR="00CB3E99" w:rsidRPr="000A2FC8">
        <w:rPr>
          <w:rFonts w:ascii="Times New Roman" w:hAnsi="Times New Roman" w:cs="Times New Roman"/>
          <w:sz w:val="24"/>
          <w:szCs w:val="24"/>
        </w:rPr>
        <w:t xml:space="preserve">n some </w:t>
      </w:r>
      <w:r w:rsidR="000A2FC8" w:rsidRPr="000A2FC8">
        <w:rPr>
          <w:rFonts w:ascii="Times New Roman" w:hAnsi="Times New Roman" w:cs="Times New Roman"/>
          <w:sz w:val="24"/>
          <w:szCs w:val="24"/>
        </w:rPr>
        <w:t>countries</w:t>
      </w:r>
      <w:r w:rsidR="00CB3E99" w:rsidRPr="000A2FC8">
        <w:rPr>
          <w:rFonts w:ascii="Times New Roman" w:hAnsi="Times New Roman" w:cs="Times New Roman"/>
          <w:sz w:val="24"/>
          <w:szCs w:val="24"/>
        </w:rPr>
        <w:t>, is involved in illegal practices, which someway give confidence to traffickers.</w:t>
      </w:r>
    </w:p>
    <w:p w14:paraId="1FC57E5C" w14:textId="77777777" w:rsidR="0049674E" w:rsidRPr="000A2FC8" w:rsidRDefault="00D6169B" w:rsidP="000A2F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2FC8">
        <w:rPr>
          <w:rFonts w:ascii="Times New Roman" w:hAnsi="Times New Roman" w:cs="Times New Roman"/>
          <w:sz w:val="24"/>
          <w:szCs w:val="24"/>
        </w:rPr>
        <w:lastRenderedPageBreak/>
        <w:t>Some of the potential challenges which are inherent in prosecuting crimes remain the difficulties in the identification of victims, the hurdles in investigating human trafficking</w:t>
      </w:r>
      <w:r w:rsidR="000A2FC8">
        <w:rPr>
          <w:rFonts w:ascii="Times New Roman" w:hAnsi="Times New Roman" w:cs="Times New Roman"/>
          <w:sz w:val="24"/>
          <w:szCs w:val="24"/>
        </w:rPr>
        <w:t>-</w:t>
      </w:r>
      <w:r w:rsidRPr="000A2FC8">
        <w:rPr>
          <w:rFonts w:ascii="Times New Roman" w:hAnsi="Times New Roman" w:cs="Times New Roman"/>
          <w:sz w:val="24"/>
          <w:szCs w:val="24"/>
        </w:rPr>
        <w:t xml:space="preserve">related crimes, difficulties in supporting victims, and hitches in holding the </w:t>
      </w:r>
      <w:r w:rsidR="0012376B" w:rsidRPr="000A2FC8">
        <w:rPr>
          <w:rFonts w:ascii="Times New Roman" w:hAnsi="Times New Roman" w:cs="Times New Roman"/>
          <w:sz w:val="24"/>
          <w:szCs w:val="24"/>
        </w:rPr>
        <w:t>o</w:t>
      </w:r>
      <w:r w:rsidRPr="000A2FC8">
        <w:rPr>
          <w:rFonts w:ascii="Times New Roman" w:hAnsi="Times New Roman" w:cs="Times New Roman"/>
          <w:sz w:val="24"/>
          <w:szCs w:val="24"/>
        </w:rPr>
        <w:t>ffenders ac</w:t>
      </w:r>
      <w:r w:rsidR="0012376B" w:rsidRPr="000A2FC8">
        <w:rPr>
          <w:rFonts w:ascii="Times New Roman" w:hAnsi="Times New Roman" w:cs="Times New Roman"/>
          <w:sz w:val="24"/>
          <w:szCs w:val="24"/>
        </w:rPr>
        <w:t>cou</w:t>
      </w:r>
      <w:r w:rsidRPr="000A2FC8">
        <w:rPr>
          <w:rFonts w:ascii="Times New Roman" w:hAnsi="Times New Roman" w:cs="Times New Roman"/>
          <w:sz w:val="24"/>
          <w:szCs w:val="24"/>
        </w:rPr>
        <w:t>ntable. The improvements</w:t>
      </w:r>
      <w:r w:rsidR="000A2FC8">
        <w:rPr>
          <w:rFonts w:ascii="Times New Roman" w:hAnsi="Times New Roman" w:cs="Times New Roman"/>
          <w:sz w:val="24"/>
          <w:szCs w:val="24"/>
        </w:rPr>
        <w:t>, however,</w:t>
      </w:r>
      <w:r w:rsidRPr="000A2FC8">
        <w:rPr>
          <w:rFonts w:ascii="Times New Roman" w:hAnsi="Times New Roman" w:cs="Times New Roman"/>
          <w:sz w:val="24"/>
          <w:szCs w:val="24"/>
        </w:rPr>
        <w:t xml:space="preserve"> can be made in </w:t>
      </w:r>
      <w:r w:rsidR="000A2FC8" w:rsidRPr="000A2FC8">
        <w:rPr>
          <w:rFonts w:ascii="Times New Roman" w:hAnsi="Times New Roman" w:cs="Times New Roman"/>
          <w:sz w:val="24"/>
          <w:szCs w:val="24"/>
        </w:rPr>
        <w:t>amalgamating</w:t>
      </w:r>
      <w:r w:rsidR="0012376B" w:rsidRPr="000A2FC8">
        <w:rPr>
          <w:rFonts w:ascii="Times New Roman" w:hAnsi="Times New Roman" w:cs="Times New Roman"/>
          <w:sz w:val="24"/>
          <w:szCs w:val="24"/>
        </w:rPr>
        <w:t xml:space="preserve"> the state measures to adopt the peril of human trafficking.   </w:t>
      </w:r>
    </w:p>
    <w:p w14:paraId="768D5B2C" w14:textId="77777777" w:rsidR="00BF5FF1" w:rsidRDefault="00D6169B" w:rsidP="000A2FC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BF5FF1">
        <w:rPr>
          <w:rFonts w:ascii="Times New Roman" w:hAnsi="Times New Roman" w:cs="Times New Roman"/>
          <w:color w:val="auto"/>
          <w:sz w:val="24"/>
          <w:szCs w:val="24"/>
        </w:rPr>
        <w:t>onclusion</w:t>
      </w:r>
    </w:p>
    <w:p w14:paraId="27EF9954" w14:textId="4BC76B6C" w:rsidR="00087D17" w:rsidRDefault="00D6169B" w:rsidP="000A2F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2FC8">
        <w:rPr>
          <w:rFonts w:ascii="Times New Roman" w:hAnsi="Times New Roman" w:cs="Times New Roman"/>
          <w:sz w:val="24"/>
          <w:szCs w:val="24"/>
        </w:rPr>
        <w:t xml:space="preserve">Human trafficking attracts enlarged financial advantages with it. </w:t>
      </w:r>
      <w:r w:rsidR="00852853">
        <w:rPr>
          <w:rFonts w:ascii="Times New Roman" w:hAnsi="Times New Roman" w:cs="Times New Roman"/>
          <w:sz w:val="24"/>
          <w:szCs w:val="24"/>
        </w:rPr>
        <w:t xml:space="preserve">Traffickers </w:t>
      </w:r>
      <w:r w:rsidRPr="000A2FC8">
        <w:rPr>
          <w:rFonts w:ascii="Times New Roman" w:hAnsi="Times New Roman" w:cs="Times New Roman"/>
          <w:sz w:val="24"/>
          <w:szCs w:val="24"/>
        </w:rPr>
        <w:t xml:space="preserve">take advantage of the loopholes in the border security management and in the legal mechanisms of the state. The sufferer of this menace remains not a single state; rather it affects the regional approaches. Considering the hazards attached to human trafficking, the states should adopt </w:t>
      </w:r>
      <w:r w:rsidR="000A2FC8">
        <w:rPr>
          <w:rFonts w:ascii="Times New Roman" w:hAnsi="Times New Roman" w:cs="Times New Roman"/>
          <w:sz w:val="24"/>
          <w:szCs w:val="24"/>
        </w:rPr>
        <w:t xml:space="preserve">a </w:t>
      </w:r>
      <w:r w:rsidRPr="000A2FC8">
        <w:rPr>
          <w:rFonts w:ascii="Times New Roman" w:hAnsi="Times New Roman" w:cs="Times New Roman"/>
          <w:sz w:val="24"/>
          <w:szCs w:val="24"/>
        </w:rPr>
        <w:t xml:space="preserve">collective measure that can serve the </w:t>
      </w:r>
      <w:r w:rsidR="003837A9" w:rsidRPr="000A2FC8">
        <w:rPr>
          <w:rFonts w:ascii="Times New Roman" w:hAnsi="Times New Roman" w:cs="Times New Roman"/>
          <w:sz w:val="24"/>
          <w:szCs w:val="24"/>
        </w:rPr>
        <w:t xml:space="preserve">purpose of each state, including those which remain </w:t>
      </w:r>
      <w:r w:rsidR="00437C9C" w:rsidRPr="000A2FC8">
        <w:rPr>
          <w:rFonts w:ascii="Times New Roman" w:hAnsi="Times New Roman" w:cs="Times New Roman"/>
          <w:sz w:val="24"/>
          <w:szCs w:val="24"/>
        </w:rPr>
        <w:t xml:space="preserve">the </w:t>
      </w:r>
      <w:r w:rsidR="000A2FC8" w:rsidRPr="000A2FC8">
        <w:rPr>
          <w:rFonts w:ascii="Times New Roman" w:hAnsi="Times New Roman" w:cs="Times New Roman"/>
          <w:sz w:val="24"/>
          <w:szCs w:val="24"/>
        </w:rPr>
        <w:t>most</w:t>
      </w:r>
      <w:r w:rsidR="003837A9" w:rsidRPr="000A2FC8">
        <w:rPr>
          <w:rFonts w:ascii="Times New Roman" w:hAnsi="Times New Roman" w:cs="Times New Roman"/>
          <w:sz w:val="24"/>
          <w:szCs w:val="24"/>
        </w:rPr>
        <w:t xml:space="preserve"> affected. </w:t>
      </w:r>
    </w:p>
    <w:p w14:paraId="2DD9E630" w14:textId="77777777" w:rsidR="00087D17" w:rsidRDefault="00D6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607B88" w14:textId="77777777" w:rsidR="0012376B" w:rsidRDefault="00D6169B" w:rsidP="00087D1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5F6FDDCE" w14:textId="77777777" w:rsidR="00087D17" w:rsidRPr="00087D17" w:rsidRDefault="00D6169B" w:rsidP="00087D17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87D17">
        <w:rPr>
          <w:rFonts w:ascii="Times New Roman" w:hAnsi="Times New Roman" w:cs="Times New Roman"/>
          <w:i/>
          <w:iCs/>
          <w:sz w:val="24"/>
        </w:rPr>
        <w:t>As Indian Diplomat Exits After Arrest, a Culture Clash Lingers - The New York Times</w:t>
      </w:r>
      <w:r w:rsidRPr="00087D17">
        <w:rPr>
          <w:rFonts w:ascii="Times New Roman" w:hAnsi="Times New Roman" w:cs="Times New Roman"/>
          <w:sz w:val="24"/>
        </w:rPr>
        <w:t>. https://www.nytimes.com/2014/01/11/world/asia/indian-diplomat-flies-home-after-indictment-in-us.html. Accessed 13 Oct. 2019.</w:t>
      </w:r>
    </w:p>
    <w:p w14:paraId="619D1A06" w14:textId="77777777" w:rsidR="00087D17" w:rsidRPr="00087D17" w:rsidRDefault="00D6169B" w:rsidP="00087D17">
      <w:pPr>
        <w:pStyle w:val="Bibliography"/>
        <w:rPr>
          <w:rFonts w:ascii="Times New Roman" w:hAnsi="Times New Roman" w:cs="Times New Roman"/>
          <w:sz w:val="24"/>
        </w:rPr>
      </w:pPr>
      <w:r w:rsidRPr="00087D17">
        <w:rPr>
          <w:rFonts w:ascii="Times New Roman" w:hAnsi="Times New Roman" w:cs="Times New Roman"/>
          <w:sz w:val="24"/>
        </w:rPr>
        <w:t xml:space="preserve">Commission, European. </w:t>
      </w:r>
      <w:r w:rsidRPr="00087D17">
        <w:rPr>
          <w:rFonts w:ascii="Times New Roman" w:hAnsi="Times New Roman" w:cs="Times New Roman"/>
          <w:i/>
          <w:iCs/>
          <w:sz w:val="24"/>
        </w:rPr>
        <w:t>The EU Strategy towards the Eradication of Trafficking in Human Beings 2012–2016</w:t>
      </w:r>
      <w:r w:rsidRPr="00087D17">
        <w:rPr>
          <w:rFonts w:ascii="Times New Roman" w:hAnsi="Times New Roman" w:cs="Times New Roman"/>
          <w:sz w:val="24"/>
        </w:rPr>
        <w:t>. Office for Official Publications of the European Communities, 2012.</w:t>
      </w:r>
    </w:p>
    <w:p w14:paraId="62FC517D" w14:textId="77777777" w:rsidR="00087D17" w:rsidRPr="00087D17" w:rsidRDefault="00D6169B" w:rsidP="00087D17">
      <w:pPr>
        <w:pStyle w:val="Bibliography"/>
        <w:rPr>
          <w:rFonts w:ascii="Times New Roman" w:hAnsi="Times New Roman" w:cs="Times New Roman"/>
          <w:sz w:val="24"/>
        </w:rPr>
      </w:pPr>
      <w:r w:rsidRPr="00087D17">
        <w:rPr>
          <w:rFonts w:ascii="Times New Roman" w:hAnsi="Times New Roman" w:cs="Times New Roman"/>
          <w:sz w:val="24"/>
        </w:rPr>
        <w:t xml:space="preserve">Congress, U. S. “Trafficking Victims Protection Reauthorization Act of 2005.” </w:t>
      </w:r>
      <w:r w:rsidRPr="00087D17">
        <w:rPr>
          <w:rFonts w:ascii="Times New Roman" w:hAnsi="Times New Roman" w:cs="Times New Roman"/>
          <w:i/>
          <w:iCs/>
          <w:sz w:val="24"/>
        </w:rPr>
        <w:t>109th Congress. 1st Session</w:t>
      </w:r>
      <w:r w:rsidRPr="00087D17">
        <w:rPr>
          <w:rFonts w:ascii="Times New Roman" w:hAnsi="Times New Roman" w:cs="Times New Roman"/>
          <w:sz w:val="24"/>
        </w:rPr>
        <w:t>, vol. 4, 2005.</w:t>
      </w:r>
    </w:p>
    <w:p w14:paraId="04CF052D" w14:textId="77777777" w:rsidR="00087D17" w:rsidRPr="00087D17" w:rsidRDefault="00D6169B" w:rsidP="00087D17">
      <w:pPr>
        <w:pStyle w:val="Bibliography"/>
        <w:rPr>
          <w:rFonts w:ascii="Times New Roman" w:hAnsi="Times New Roman" w:cs="Times New Roman"/>
          <w:sz w:val="24"/>
        </w:rPr>
      </w:pPr>
      <w:r w:rsidRPr="00087D17">
        <w:rPr>
          <w:rFonts w:ascii="Times New Roman" w:hAnsi="Times New Roman" w:cs="Times New Roman"/>
          <w:sz w:val="24"/>
        </w:rPr>
        <w:t xml:space="preserve">Farrell, Amy, et al. </w:t>
      </w:r>
      <w:r w:rsidRPr="00087D17">
        <w:rPr>
          <w:rFonts w:ascii="Times New Roman" w:hAnsi="Times New Roman" w:cs="Times New Roman"/>
          <w:i/>
          <w:iCs/>
          <w:sz w:val="24"/>
        </w:rPr>
        <w:t>Identifying Challenges to Improve the Investigation and Prosecution of State and Local Human Trafficking Cases</w:t>
      </w:r>
      <w:r w:rsidRPr="00087D17">
        <w:rPr>
          <w:rFonts w:ascii="Times New Roman" w:hAnsi="Times New Roman" w:cs="Times New Roman"/>
          <w:sz w:val="24"/>
        </w:rPr>
        <w:t>. 2012.</w:t>
      </w:r>
    </w:p>
    <w:p w14:paraId="15063DE2" w14:textId="77777777" w:rsidR="00087D17" w:rsidRPr="00087D17" w:rsidRDefault="00D6169B" w:rsidP="00087D17">
      <w:pPr>
        <w:pStyle w:val="Bibliography"/>
        <w:rPr>
          <w:rFonts w:ascii="Times New Roman" w:hAnsi="Times New Roman" w:cs="Times New Roman"/>
          <w:sz w:val="24"/>
        </w:rPr>
      </w:pPr>
      <w:r w:rsidRPr="00087D17">
        <w:rPr>
          <w:rFonts w:ascii="Times New Roman" w:hAnsi="Times New Roman" w:cs="Times New Roman"/>
          <w:i/>
          <w:iCs/>
          <w:sz w:val="24"/>
        </w:rPr>
        <w:t>Summary of the Trafficking Victims Protection Act (TVPA) and Reauthorizations FY 2017 - ATEST</w:t>
      </w:r>
      <w:r w:rsidRPr="00087D17">
        <w:rPr>
          <w:rFonts w:ascii="Times New Roman" w:hAnsi="Times New Roman" w:cs="Times New Roman"/>
          <w:sz w:val="24"/>
        </w:rPr>
        <w:t>. https://endslaveryandtrafficking.org/summary-trafficking-victims-protection-act-tvpa-reauthorizations-fy-2017-2/. Accessed 13 Oct. 2019.</w:t>
      </w:r>
    </w:p>
    <w:p w14:paraId="2B80B2DC" w14:textId="77777777" w:rsidR="00087D17" w:rsidRPr="000A2FC8" w:rsidRDefault="00D6169B" w:rsidP="00087D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87D17" w:rsidRPr="000A2FC8" w:rsidSect="005B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1DE43" w16cid:durableId="214E424D"/>
  <w16cid:commentId w16cid:paraId="483549D5" w16cid:durableId="214E4221"/>
  <w16cid:commentId w16cid:paraId="65E02DF5" w16cid:durableId="214E42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0E00" w14:textId="77777777" w:rsidR="00D25A90" w:rsidRDefault="00D25A90">
      <w:pPr>
        <w:spacing w:after="0" w:line="240" w:lineRule="auto"/>
      </w:pPr>
      <w:r>
        <w:separator/>
      </w:r>
    </w:p>
  </w:endnote>
  <w:endnote w:type="continuationSeparator" w:id="0">
    <w:p w14:paraId="5B24DDDE" w14:textId="77777777" w:rsidR="00D25A90" w:rsidRDefault="00D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0EAC" w14:textId="77777777" w:rsidR="000E0C49" w:rsidRDefault="000E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1107" w14:textId="77777777" w:rsidR="000E0C49" w:rsidRDefault="000E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DF149" w14:textId="77777777" w:rsidR="000E0C49" w:rsidRDefault="000E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7835" w14:textId="77777777" w:rsidR="00D25A90" w:rsidRDefault="00D25A90">
      <w:pPr>
        <w:spacing w:after="0" w:line="240" w:lineRule="auto"/>
      </w:pPr>
      <w:r>
        <w:separator/>
      </w:r>
    </w:p>
  </w:footnote>
  <w:footnote w:type="continuationSeparator" w:id="0">
    <w:p w14:paraId="77145E3A" w14:textId="77777777" w:rsidR="00D25A90" w:rsidRDefault="00D2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DDE8" w14:textId="77777777" w:rsidR="000E0C49" w:rsidRDefault="000E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9196" w14:textId="77777777" w:rsidR="00267851" w:rsidRPr="00267851" w:rsidRDefault="00D6169B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Teah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52853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F841" w14:textId="77777777" w:rsidR="008B3B75" w:rsidRPr="008B3B75" w:rsidRDefault="00D25A90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BF5FF1">
          <w:rPr>
            <w:rFonts w:ascii="Times New Roman" w:hAnsi="Times New Roman" w:cs="Times New Roman"/>
            <w:sz w:val="24"/>
            <w:szCs w:val="24"/>
          </w:rPr>
          <w:t>Teah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169B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8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1074"/>
    <w:multiLevelType w:val="hybridMultilevel"/>
    <w:tmpl w:val="EDADFC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32A2F"/>
    <w:multiLevelType w:val="hybridMultilevel"/>
    <w:tmpl w:val="523503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24030D"/>
    <w:multiLevelType w:val="multilevel"/>
    <w:tmpl w:val="7EF0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4B4E4"/>
    <w:multiLevelType w:val="hybridMultilevel"/>
    <w:tmpl w:val="4EBF8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xtDQ0sbQwNTE2M7VQ0lEKTi0uzszPAykwqgUAozrO8iwAAAA="/>
  </w:docVars>
  <w:rsids>
    <w:rsidRoot w:val="0008177B"/>
    <w:rsid w:val="0000587A"/>
    <w:rsid w:val="00024ABE"/>
    <w:rsid w:val="0008177B"/>
    <w:rsid w:val="00086FDE"/>
    <w:rsid w:val="00087D17"/>
    <w:rsid w:val="000A2FC8"/>
    <w:rsid w:val="000B30C1"/>
    <w:rsid w:val="000E0C49"/>
    <w:rsid w:val="00102F66"/>
    <w:rsid w:val="0010763E"/>
    <w:rsid w:val="001174AC"/>
    <w:rsid w:val="0012376B"/>
    <w:rsid w:val="00126BCE"/>
    <w:rsid w:val="00141074"/>
    <w:rsid w:val="001719A7"/>
    <w:rsid w:val="00187C02"/>
    <w:rsid w:val="0019353F"/>
    <w:rsid w:val="00223558"/>
    <w:rsid w:val="0023736C"/>
    <w:rsid w:val="00265DF7"/>
    <w:rsid w:val="00267851"/>
    <w:rsid w:val="00271F3A"/>
    <w:rsid w:val="002777E7"/>
    <w:rsid w:val="002B3EA6"/>
    <w:rsid w:val="002C01EB"/>
    <w:rsid w:val="002E08C9"/>
    <w:rsid w:val="003837A9"/>
    <w:rsid w:val="00391BB4"/>
    <w:rsid w:val="003C2B45"/>
    <w:rsid w:val="003D2887"/>
    <w:rsid w:val="00437C9C"/>
    <w:rsid w:val="00471063"/>
    <w:rsid w:val="00473F69"/>
    <w:rsid w:val="00481EA7"/>
    <w:rsid w:val="0049290A"/>
    <w:rsid w:val="0049674E"/>
    <w:rsid w:val="004D4892"/>
    <w:rsid w:val="00550EFD"/>
    <w:rsid w:val="0056395B"/>
    <w:rsid w:val="005A1A77"/>
    <w:rsid w:val="005B5351"/>
    <w:rsid w:val="005B734B"/>
    <w:rsid w:val="005C20F1"/>
    <w:rsid w:val="005C5628"/>
    <w:rsid w:val="005E1410"/>
    <w:rsid w:val="005F631C"/>
    <w:rsid w:val="00664BCB"/>
    <w:rsid w:val="00680838"/>
    <w:rsid w:val="00696636"/>
    <w:rsid w:val="006D1D8E"/>
    <w:rsid w:val="007617B4"/>
    <w:rsid w:val="00797846"/>
    <w:rsid w:val="007C1C60"/>
    <w:rsid w:val="0081126B"/>
    <w:rsid w:val="00812A71"/>
    <w:rsid w:val="00852853"/>
    <w:rsid w:val="00873EDA"/>
    <w:rsid w:val="008A6D60"/>
    <w:rsid w:val="008B3B75"/>
    <w:rsid w:val="00923802"/>
    <w:rsid w:val="00941495"/>
    <w:rsid w:val="00982FF1"/>
    <w:rsid w:val="009874E6"/>
    <w:rsid w:val="00997E30"/>
    <w:rsid w:val="009F5BB9"/>
    <w:rsid w:val="00A412BC"/>
    <w:rsid w:val="00A4374D"/>
    <w:rsid w:val="00A44298"/>
    <w:rsid w:val="00A61F80"/>
    <w:rsid w:val="00B218F3"/>
    <w:rsid w:val="00B2297D"/>
    <w:rsid w:val="00B22BC7"/>
    <w:rsid w:val="00B22D3B"/>
    <w:rsid w:val="00B405F9"/>
    <w:rsid w:val="00B73412"/>
    <w:rsid w:val="00BC6300"/>
    <w:rsid w:val="00BC760D"/>
    <w:rsid w:val="00BF5FF1"/>
    <w:rsid w:val="00C5356B"/>
    <w:rsid w:val="00C74D28"/>
    <w:rsid w:val="00C75C92"/>
    <w:rsid w:val="00C8278A"/>
    <w:rsid w:val="00CA2688"/>
    <w:rsid w:val="00CB3E99"/>
    <w:rsid w:val="00CB5CDD"/>
    <w:rsid w:val="00CD2FDE"/>
    <w:rsid w:val="00CE02D7"/>
    <w:rsid w:val="00CF0A51"/>
    <w:rsid w:val="00D25A90"/>
    <w:rsid w:val="00D5076D"/>
    <w:rsid w:val="00D5779E"/>
    <w:rsid w:val="00D6169B"/>
    <w:rsid w:val="00D74986"/>
    <w:rsid w:val="00D923BB"/>
    <w:rsid w:val="00D97230"/>
    <w:rsid w:val="00DD16CA"/>
    <w:rsid w:val="00DD7C00"/>
    <w:rsid w:val="00E63809"/>
    <w:rsid w:val="00EC0B66"/>
    <w:rsid w:val="00EF1641"/>
    <w:rsid w:val="00F11105"/>
    <w:rsid w:val="00F31647"/>
    <w:rsid w:val="00F3245D"/>
    <w:rsid w:val="00F42017"/>
    <w:rsid w:val="00F55FC0"/>
    <w:rsid w:val="00F85DFE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67F9"/>
  <w15:docId w15:val="{76CDFB1C-35DB-4F78-BC42-98704C6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F5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E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087D17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1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1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868D-D9E0-41D5-A298-CA1C263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2019-10-14T07:41:00Z</dcterms:created>
  <dcterms:modified xsi:type="dcterms:W3CDTF">2019-10-14T07:45:00Z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id="y91Xo6o8"/&gt;&lt;style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