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FC4D2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043EA4ED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7249DCA8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16A2FA97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05743984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56CF3B71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67284A9F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0FC3972C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</w:p>
    <w:p w14:paraId="5D8B2B8E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t>Research [Surviving Grief of a Child]</w:t>
      </w:r>
    </w:p>
    <w:p w14:paraId="3F12C5BF" w14:textId="77777777" w:rsidR="009A7D6C" w:rsidRPr="00CC187E" w:rsidRDefault="009A7D6C" w:rsidP="00CC187E">
      <w:pPr>
        <w:spacing w:after="0" w:line="480" w:lineRule="auto"/>
        <w:jc w:val="center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t>[Name of the Writer]</w:t>
      </w:r>
    </w:p>
    <w:p w14:paraId="4E38FE16" w14:textId="77777777" w:rsidR="009A7D6C" w:rsidRPr="00CC187E" w:rsidRDefault="009A7D6C" w:rsidP="00CC187E">
      <w:pPr>
        <w:spacing w:line="480" w:lineRule="auto"/>
        <w:jc w:val="center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t>[Name of the Institution]</w:t>
      </w:r>
    </w:p>
    <w:p w14:paraId="7B7879B1" w14:textId="77777777" w:rsidR="009A7D6C" w:rsidRPr="00CC187E" w:rsidRDefault="009A7D6C" w:rsidP="00CC187E">
      <w:pPr>
        <w:spacing w:line="480" w:lineRule="auto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br w:type="page"/>
      </w:r>
    </w:p>
    <w:p w14:paraId="57E16420" w14:textId="77777777" w:rsidR="00BA3F6F" w:rsidRPr="00CC187E" w:rsidRDefault="00DF01B7" w:rsidP="00CC187E">
      <w:pPr>
        <w:spacing w:line="480" w:lineRule="auto"/>
        <w:jc w:val="center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lastRenderedPageBreak/>
        <w:t>Research [Surviving Grief of a Child]</w:t>
      </w:r>
    </w:p>
    <w:p w14:paraId="7CCAFDF5" w14:textId="0534EA54" w:rsidR="000039A1" w:rsidRPr="00CC187E" w:rsidRDefault="000039A1" w:rsidP="00CC187E">
      <w:pPr>
        <w:spacing w:line="480" w:lineRule="auto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tab/>
        <w:t>Research is a very interesting task</w:t>
      </w:r>
      <w:r w:rsidR="00CC187E">
        <w:rPr>
          <w:rFonts w:cs="Times New Roman"/>
          <w:szCs w:val="24"/>
        </w:rPr>
        <w:t>,</w:t>
      </w:r>
      <w:r w:rsidRPr="00CC187E">
        <w:rPr>
          <w:rFonts w:cs="Times New Roman"/>
          <w:szCs w:val="24"/>
        </w:rPr>
        <w:t xml:space="preserve"> especially in academic life. A researcher goes through various aspects of the chosen topics and multiple avenues of the </w:t>
      </w:r>
      <w:r w:rsidR="00350BEE" w:rsidRPr="00CC187E">
        <w:rPr>
          <w:rFonts w:cs="Times New Roman"/>
          <w:szCs w:val="24"/>
        </w:rPr>
        <w:t>knowledge open up for him or her</w:t>
      </w:r>
      <w:r w:rsidR="00751E96" w:rsidRPr="00CC187E">
        <w:rPr>
          <w:rFonts w:cs="Times New Roman"/>
          <w:szCs w:val="24"/>
        </w:rPr>
        <w:t xml:space="preserve"> (</w:t>
      </w:r>
      <w:r w:rsidR="00751E96" w:rsidRPr="00CC187E">
        <w:rPr>
          <w:rFonts w:cs="Times New Roman"/>
          <w:color w:val="222222"/>
          <w:szCs w:val="24"/>
          <w:shd w:val="clear" w:color="auto" w:fill="FFFFFF"/>
        </w:rPr>
        <w:t>Bogensperger, &amp; Lueger-Schuster, 2014)</w:t>
      </w:r>
      <w:r w:rsidR="00350BEE" w:rsidRPr="00CC187E">
        <w:rPr>
          <w:rFonts w:cs="Times New Roman"/>
          <w:szCs w:val="24"/>
        </w:rPr>
        <w:t>. Research in the</w:t>
      </w:r>
      <w:r w:rsidR="00B52469">
        <w:rPr>
          <w:rFonts w:cs="Times New Roman"/>
          <w:szCs w:val="24"/>
        </w:rPr>
        <w:t xml:space="preserve"> </w:t>
      </w:r>
      <w:r w:rsidR="007F543A" w:rsidRPr="00CC187E">
        <w:rPr>
          <w:rFonts w:cs="Times New Roman"/>
          <w:szCs w:val="24"/>
        </w:rPr>
        <w:t xml:space="preserve">subject of </w:t>
      </w:r>
      <w:r w:rsidR="0078072D" w:rsidRPr="00CC187E">
        <w:rPr>
          <w:rFonts w:cs="Times New Roman"/>
          <w:szCs w:val="24"/>
        </w:rPr>
        <w:t>your</w:t>
      </w:r>
      <w:r w:rsidR="007F543A" w:rsidRPr="00CC187E">
        <w:rPr>
          <w:rFonts w:cs="Times New Roman"/>
          <w:szCs w:val="24"/>
        </w:rPr>
        <w:t xml:space="preserve"> interest especially makes the process more interesting and fun as</w:t>
      </w:r>
      <w:r w:rsidR="00890EE8" w:rsidRPr="00CC187E">
        <w:rPr>
          <w:rFonts w:cs="Times New Roman"/>
          <w:szCs w:val="24"/>
        </w:rPr>
        <w:t xml:space="preserve"> the researcher invests more ti</w:t>
      </w:r>
      <w:r w:rsidR="007F543A" w:rsidRPr="00CC187E">
        <w:rPr>
          <w:rFonts w:cs="Times New Roman"/>
          <w:szCs w:val="24"/>
        </w:rPr>
        <w:t xml:space="preserve">me and </w:t>
      </w:r>
      <w:r w:rsidR="00890EE8" w:rsidRPr="00CC187E">
        <w:rPr>
          <w:rFonts w:cs="Times New Roman"/>
          <w:szCs w:val="24"/>
        </w:rPr>
        <w:t xml:space="preserve">effort in looking for the facts and figures of that topic and </w:t>
      </w:r>
      <w:r w:rsidR="0096229C" w:rsidRPr="00CC187E">
        <w:rPr>
          <w:rFonts w:cs="Times New Roman"/>
          <w:szCs w:val="24"/>
        </w:rPr>
        <w:t>presents much better quality</w:t>
      </w:r>
      <w:r w:rsidR="0078072D" w:rsidRPr="00CC187E">
        <w:rPr>
          <w:rFonts w:cs="Times New Roman"/>
          <w:szCs w:val="24"/>
        </w:rPr>
        <w:t xml:space="preserve"> of findings</w:t>
      </w:r>
      <w:r w:rsidR="008D54FE" w:rsidRPr="00CC187E">
        <w:rPr>
          <w:rFonts w:cs="Times New Roman"/>
          <w:szCs w:val="24"/>
        </w:rPr>
        <w:t xml:space="preserve"> </w:t>
      </w:r>
      <w:bookmarkStart w:id="0" w:name="_GoBack"/>
      <w:bookmarkEnd w:id="0"/>
      <w:r w:rsidR="008D54FE" w:rsidRPr="00CC187E">
        <w:rPr>
          <w:rFonts w:cs="Times New Roman"/>
          <w:szCs w:val="24"/>
        </w:rPr>
        <w:t>(</w:t>
      </w:r>
      <w:r w:rsidR="008D54FE" w:rsidRPr="00CC187E">
        <w:rPr>
          <w:rFonts w:cs="Times New Roman"/>
          <w:color w:val="222222"/>
          <w:szCs w:val="24"/>
          <w:shd w:val="clear" w:color="auto" w:fill="FFFFFF"/>
        </w:rPr>
        <w:t>Wahlig, 2015)</w:t>
      </w:r>
      <w:r w:rsidR="0078072D" w:rsidRPr="00CC187E">
        <w:rPr>
          <w:rFonts w:cs="Times New Roman"/>
          <w:szCs w:val="24"/>
        </w:rPr>
        <w:t xml:space="preserve">. </w:t>
      </w:r>
      <w:r w:rsidR="00B33ED2" w:rsidRPr="00CC187E">
        <w:rPr>
          <w:rFonts w:cs="Times New Roman"/>
          <w:szCs w:val="24"/>
        </w:rPr>
        <w:t>My area of specialization is psychology so I preferred to look for a topic in t</w:t>
      </w:r>
      <w:r w:rsidR="0062022E" w:rsidRPr="00CC187E">
        <w:rPr>
          <w:rFonts w:cs="Times New Roman"/>
          <w:szCs w:val="24"/>
        </w:rPr>
        <w:t>he same area. Although the field</w:t>
      </w:r>
      <w:r w:rsidR="00B33ED2" w:rsidRPr="00CC187E">
        <w:rPr>
          <w:rFonts w:cs="Times New Roman"/>
          <w:szCs w:val="24"/>
        </w:rPr>
        <w:t xml:space="preserve"> of psychology is very diverse and a number of topics can be found</w:t>
      </w:r>
      <w:r w:rsidR="00B52469">
        <w:rPr>
          <w:rFonts w:cs="Times New Roman"/>
          <w:szCs w:val="24"/>
        </w:rPr>
        <w:t xml:space="preserve"> for the purpose of research</w:t>
      </w:r>
      <w:r w:rsidR="0062022E" w:rsidRPr="00CC187E">
        <w:rPr>
          <w:rFonts w:cs="Times New Roman"/>
          <w:szCs w:val="24"/>
        </w:rPr>
        <w:t xml:space="preserve">, I chose to go with something emotional and touchy. The topic that I </w:t>
      </w:r>
      <w:r w:rsidR="00E027EF" w:rsidRPr="00CC187E">
        <w:rPr>
          <w:rFonts w:cs="Times New Roman"/>
          <w:szCs w:val="24"/>
        </w:rPr>
        <w:t>chose</w:t>
      </w:r>
      <w:r w:rsidR="0062022E" w:rsidRPr="00CC187E">
        <w:rPr>
          <w:rFonts w:cs="Times New Roman"/>
          <w:szCs w:val="24"/>
        </w:rPr>
        <w:t xml:space="preserve"> for my research paper is “Surviving Grief of a Child”</w:t>
      </w:r>
      <w:r w:rsidR="00E027EF" w:rsidRPr="00CC187E">
        <w:rPr>
          <w:rFonts w:cs="Times New Roman"/>
          <w:szCs w:val="24"/>
        </w:rPr>
        <w:t xml:space="preserve">. </w:t>
      </w:r>
    </w:p>
    <w:p w14:paraId="127D9425" w14:textId="77777777" w:rsidR="004D103A" w:rsidRPr="00CC187E" w:rsidRDefault="004D103A" w:rsidP="00CC187E">
      <w:pPr>
        <w:spacing w:line="480" w:lineRule="auto"/>
        <w:rPr>
          <w:rFonts w:cs="Times New Roman"/>
          <w:b/>
          <w:szCs w:val="24"/>
        </w:rPr>
      </w:pPr>
      <w:r w:rsidRPr="00CC187E">
        <w:rPr>
          <w:rFonts w:cs="Times New Roman"/>
          <w:b/>
          <w:szCs w:val="24"/>
        </w:rPr>
        <w:t>Interest in the Topic</w:t>
      </w:r>
      <w:r w:rsidR="00B04F84" w:rsidRPr="00CC187E">
        <w:rPr>
          <w:rFonts w:cs="Times New Roman"/>
          <w:b/>
          <w:szCs w:val="24"/>
        </w:rPr>
        <w:t>:</w:t>
      </w:r>
    </w:p>
    <w:p w14:paraId="76A917E5" w14:textId="77777777" w:rsidR="005E3F13" w:rsidRPr="00CC187E" w:rsidRDefault="005E3F13" w:rsidP="00CC187E">
      <w:pPr>
        <w:spacing w:line="480" w:lineRule="auto"/>
        <w:rPr>
          <w:rFonts w:cs="Times New Roman"/>
          <w:szCs w:val="24"/>
        </w:rPr>
      </w:pPr>
      <w:r w:rsidRPr="00CC187E">
        <w:rPr>
          <w:rFonts w:cs="Times New Roman"/>
          <w:b/>
          <w:szCs w:val="24"/>
        </w:rPr>
        <w:tab/>
      </w:r>
      <w:r w:rsidRPr="00CC187E">
        <w:rPr>
          <w:rFonts w:cs="Times New Roman"/>
          <w:szCs w:val="24"/>
        </w:rPr>
        <w:t>The chosen topic “</w:t>
      </w:r>
      <w:r w:rsidR="008B7B05" w:rsidRPr="00CC187E">
        <w:rPr>
          <w:rFonts w:cs="Times New Roman"/>
          <w:szCs w:val="24"/>
        </w:rPr>
        <w:t>Surviving G</w:t>
      </w:r>
      <w:r w:rsidRPr="00CC187E">
        <w:rPr>
          <w:rFonts w:cs="Times New Roman"/>
          <w:szCs w:val="24"/>
        </w:rPr>
        <w:t>rief of a Child”</w:t>
      </w:r>
      <w:r w:rsidR="00EE0171" w:rsidRPr="00CC187E">
        <w:rPr>
          <w:rFonts w:cs="Times New Roman"/>
          <w:szCs w:val="24"/>
        </w:rPr>
        <w:t xml:space="preserve"> especially interests me due to a lot </w:t>
      </w:r>
      <w:r w:rsidR="007B0219" w:rsidRPr="00CC187E">
        <w:rPr>
          <w:rFonts w:cs="Times New Roman"/>
          <w:szCs w:val="24"/>
        </w:rPr>
        <w:t xml:space="preserve">of reasons. </w:t>
      </w:r>
      <w:r w:rsidR="0079383D" w:rsidRPr="00CC187E">
        <w:rPr>
          <w:rFonts w:cs="Times New Roman"/>
          <w:szCs w:val="24"/>
        </w:rPr>
        <w:t xml:space="preserve">The first and foremost reason </w:t>
      </w:r>
      <w:r w:rsidR="008928A6" w:rsidRPr="00CC187E">
        <w:rPr>
          <w:rFonts w:cs="Times New Roman"/>
          <w:szCs w:val="24"/>
        </w:rPr>
        <w:t xml:space="preserve">is that I find this topic very interesting; it is a very sensitive and emotional topic and I can find a handsome </w:t>
      </w:r>
      <w:r w:rsidR="002C2851" w:rsidRPr="00CC187E">
        <w:rPr>
          <w:rFonts w:cs="Times New Roman"/>
          <w:szCs w:val="24"/>
        </w:rPr>
        <w:t>amount</w:t>
      </w:r>
      <w:r w:rsidR="008928A6" w:rsidRPr="00CC187E">
        <w:rPr>
          <w:rFonts w:cs="Times New Roman"/>
          <w:szCs w:val="24"/>
        </w:rPr>
        <w:t xml:space="preserve"> of data on it</w:t>
      </w:r>
      <w:r w:rsidR="00E62F75" w:rsidRPr="00CC187E">
        <w:rPr>
          <w:rFonts w:cs="Times New Roman"/>
          <w:szCs w:val="24"/>
        </w:rPr>
        <w:t xml:space="preserve"> (</w:t>
      </w:r>
      <w:r w:rsidR="00E62F75" w:rsidRPr="00CC187E">
        <w:rPr>
          <w:rFonts w:cs="Times New Roman"/>
          <w:color w:val="222222"/>
          <w:szCs w:val="24"/>
          <w:shd w:val="clear" w:color="auto" w:fill="FFFFFF"/>
        </w:rPr>
        <w:t>Hindmarch, 2016)</w:t>
      </w:r>
      <w:r w:rsidR="008928A6" w:rsidRPr="00CC187E">
        <w:rPr>
          <w:rFonts w:cs="Times New Roman"/>
          <w:szCs w:val="24"/>
        </w:rPr>
        <w:t>. Moreover</w:t>
      </w:r>
      <w:r w:rsidR="00CC187E">
        <w:rPr>
          <w:rFonts w:cs="Times New Roman"/>
          <w:szCs w:val="24"/>
        </w:rPr>
        <w:t>,</w:t>
      </w:r>
      <w:r w:rsidR="008928A6" w:rsidRPr="00CC187E">
        <w:rPr>
          <w:rFonts w:cs="Times New Roman"/>
          <w:szCs w:val="24"/>
        </w:rPr>
        <w:t xml:space="preserve"> I</w:t>
      </w:r>
      <w:r w:rsidRPr="00CC187E">
        <w:rPr>
          <w:rFonts w:cs="Times New Roman"/>
          <w:szCs w:val="24"/>
        </w:rPr>
        <w:t xml:space="preserve"> </w:t>
      </w:r>
      <w:r w:rsidR="008928A6" w:rsidRPr="00CC187E">
        <w:rPr>
          <w:rFonts w:cs="Times New Roman"/>
          <w:szCs w:val="24"/>
        </w:rPr>
        <w:t xml:space="preserve">also </w:t>
      </w:r>
      <w:r w:rsidRPr="00CC187E">
        <w:rPr>
          <w:rFonts w:cs="Times New Roman"/>
          <w:szCs w:val="24"/>
        </w:rPr>
        <w:t>have pers</w:t>
      </w:r>
      <w:r w:rsidR="008928A6" w:rsidRPr="00CC187E">
        <w:rPr>
          <w:rFonts w:cs="Times New Roman"/>
          <w:szCs w:val="24"/>
        </w:rPr>
        <w:t>onal attachments with it as I have seen the de</w:t>
      </w:r>
      <w:r w:rsidR="002C2851" w:rsidRPr="00CC187E">
        <w:rPr>
          <w:rFonts w:cs="Times New Roman"/>
          <w:szCs w:val="24"/>
        </w:rPr>
        <w:t xml:space="preserve">ath of a child very closely in the form of the death of my </w:t>
      </w:r>
      <w:r w:rsidR="00845916" w:rsidRPr="00CC187E">
        <w:rPr>
          <w:rFonts w:cs="Times New Roman"/>
          <w:szCs w:val="24"/>
        </w:rPr>
        <w:t>aunt’s child</w:t>
      </w:r>
      <w:r w:rsidR="006F5FB8" w:rsidRPr="00CC187E">
        <w:rPr>
          <w:rFonts w:cs="Times New Roman"/>
          <w:szCs w:val="24"/>
        </w:rPr>
        <w:t xml:space="preserve"> (</w:t>
      </w:r>
      <w:r w:rsidR="006F5FB8" w:rsidRPr="00CC187E">
        <w:rPr>
          <w:rFonts w:cs="Times New Roman"/>
          <w:color w:val="222222"/>
          <w:szCs w:val="24"/>
          <w:shd w:val="clear" w:color="auto" w:fill="FFFFFF"/>
        </w:rPr>
        <w:t>Rosenblatt, 2016)</w:t>
      </w:r>
      <w:r w:rsidR="00845916" w:rsidRPr="00CC187E">
        <w:rPr>
          <w:rFonts w:cs="Times New Roman"/>
          <w:szCs w:val="24"/>
        </w:rPr>
        <w:t xml:space="preserve">. Since </w:t>
      </w:r>
      <w:r w:rsidR="001523AB" w:rsidRPr="00CC187E">
        <w:rPr>
          <w:rFonts w:cs="Times New Roman"/>
          <w:szCs w:val="24"/>
        </w:rPr>
        <w:t xml:space="preserve">then I had decided to work on this topic. </w:t>
      </w:r>
    </w:p>
    <w:p w14:paraId="50069ED5" w14:textId="77777777" w:rsidR="00BA3F6F" w:rsidRPr="00CC187E" w:rsidRDefault="00BA3F6F" w:rsidP="00CC187E">
      <w:pPr>
        <w:spacing w:line="480" w:lineRule="auto"/>
        <w:rPr>
          <w:rFonts w:cs="Times New Roman"/>
          <w:b/>
          <w:szCs w:val="24"/>
        </w:rPr>
      </w:pPr>
      <w:r w:rsidRPr="00CC187E">
        <w:rPr>
          <w:rFonts w:cs="Times New Roman"/>
          <w:b/>
          <w:szCs w:val="24"/>
        </w:rPr>
        <w:t>Rationale:</w:t>
      </w:r>
    </w:p>
    <w:p w14:paraId="290827EC" w14:textId="77777777" w:rsidR="0034795B" w:rsidRPr="00CC187E" w:rsidRDefault="008B7B05" w:rsidP="00CC187E">
      <w:pPr>
        <w:spacing w:line="480" w:lineRule="auto"/>
        <w:rPr>
          <w:rFonts w:cs="Times New Roman"/>
          <w:szCs w:val="24"/>
        </w:rPr>
      </w:pPr>
      <w:r w:rsidRPr="00CC187E">
        <w:rPr>
          <w:rFonts w:cs="Times New Roman"/>
          <w:b/>
          <w:szCs w:val="24"/>
        </w:rPr>
        <w:tab/>
      </w:r>
      <w:r w:rsidRPr="00CC187E">
        <w:rPr>
          <w:rFonts w:cs="Times New Roman"/>
          <w:szCs w:val="24"/>
        </w:rPr>
        <w:t xml:space="preserve">The rationale </w:t>
      </w:r>
      <w:r w:rsidR="00890F18" w:rsidRPr="00CC187E">
        <w:rPr>
          <w:rFonts w:cs="Times New Roman"/>
          <w:szCs w:val="24"/>
        </w:rPr>
        <w:t>behind this study is that it is a v</w:t>
      </w:r>
      <w:r w:rsidR="00835629" w:rsidRPr="00CC187E">
        <w:rPr>
          <w:rFonts w:cs="Times New Roman"/>
          <w:szCs w:val="24"/>
        </w:rPr>
        <w:t>ery diverse topic and data on t</w:t>
      </w:r>
      <w:r w:rsidR="00890F18" w:rsidRPr="00CC187E">
        <w:rPr>
          <w:rFonts w:cs="Times New Roman"/>
          <w:szCs w:val="24"/>
        </w:rPr>
        <w:t xml:space="preserve">his can be found easily. </w:t>
      </w:r>
      <w:r w:rsidR="00B03813" w:rsidRPr="00CC187E">
        <w:rPr>
          <w:rFonts w:cs="Times New Roman"/>
          <w:szCs w:val="24"/>
        </w:rPr>
        <w:t>Moreover, I can infer the results out of people’s experiences; whether t</w:t>
      </w:r>
      <w:r w:rsidR="00121ACE" w:rsidRPr="00CC187E">
        <w:rPr>
          <w:rFonts w:cs="Times New Roman"/>
          <w:szCs w:val="24"/>
        </w:rPr>
        <w:t>hey are first</w:t>
      </w:r>
      <w:r w:rsidR="00CC187E">
        <w:rPr>
          <w:rFonts w:cs="Times New Roman"/>
          <w:szCs w:val="24"/>
        </w:rPr>
        <w:t>-</w:t>
      </w:r>
      <w:r w:rsidR="00121ACE" w:rsidRPr="00CC187E">
        <w:rPr>
          <w:rFonts w:cs="Times New Roman"/>
          <w:szCs w:val="24"/>
        </w:rPr>
        <w:t xml:space="preserve">hand experiences or second hand. </w:t>
      </w:r>
      <w:r w:rsidR="00674354" w:rsidRPr="00CC187E">
        <w:rPr>
          <w:rFonts w:cs="Times New Roman"/>
          <w:szCs w:val="24"/>
        </w:rPr>
        <w:t xml:space="preserve">This will be qualitative research where different aspects of this psychological dilemma </w:t>
      </w:r>
      <w:r w:rsidR="008874B6" w:rsidRPr="00CC187E">
        <w:rPr>
          <w:rFonts w:cs="Times New Roman"/>
          <w:szCs w:val="24"/>
        </w:rPr>
        <w:t>will be explore</w:t>
      </w:r>
      <w:r w:rsidR="00320C38" w:rsidRPr="00CC187E">
        <w:rPr>
          <w:rFonts w:cs="Times New Roman"/>
          <w:szCs w:val="24"/>
        </w:rPr>
        <w:t>d</w:t>
      </w:r>
      <w:r w:rsidR="00751E96" w:rsidRPr="00CC187E">
        <w:rPr>
          <w:rFonts w:cs="Times New Roman"/>
          <w:szCs w:val="24"/>
        </w:rPr>
        <w:t xml:space="preserve"> (</w:t>
      </w:r>
      <w:r w:rsidR="00581336" w:rsidRPr="00CC187E">
        <w:rPr>
          <w:rFonts w:cs="Times New Roman"/>
          <w:color w:val="222222"/>
          <w:szCs w:val="24"/>
          <w:shd w:val="clear" w:color="auto" w:fill="FFFFFF"/>
        </w:rPr>
        <w:t xml:space="preserve">Field, &amp; Behrman, </w:t>
      </w:r>
      <w:r w:rsidR="00751E96" w:rsidRPr="00CC187E">
        <w:rPr>
          <w:rFonts w:cs="Times New Roman"/>
          <w:color w:val="222222"/>
          <w:szCs w:val="24"/>
          <w:shd w:val="clear" w:color="auto" w:fill="FFFFFF"/>
        </w:rPr>
        <w:t>2003)</w:t>
      </w:r>
      <w:r w:rsidR="00320C38" w:rsidRPr="00CC187E">
        <w:rPr>
          <w:rFonts w:cs="Times New Roman"/>
          <w:szCs w:val="24"/>
        </w:rPr>
        <w:t xml:space="preserve">. The </w:t>
      </w:r>
      <w:r w:rsidR="00E3456A" w:rsidRPr="00CC187E">
        <w:rPr>
          <w:rFonts w:cs="Times New Roman"/>
          <w:szCs w:val="24"/>
        </w:rPr>
        <w:t>study</w:t>
      </w:r>
      <w:r w:rsidR="00320C38" w:rsidRPr="00CC187E">
        <w:rPr>
          <w:rFonts w:cs="Times New Roman"/>
          <w:szCs w:val="24"/>
        </w:rPr>
        <w:t xml:space="preserve"> will also present</w:t>
      </w:r>
      <w:r w:rsidR="00674354" w:rsidRPr="00CC187E">
        <w:rPr>
          <w:rFonts w:cs="Times New Roman"/>
          <w:szCs w:val="24"/>
        </w:rPr>
        <w:t xml:space="preserve"> possible solutions </w:t>
      </w:r>
      <w:r w:rsidR="00593768" w:rsidRPr="00CC187E">
        <w:rPr>
          <w:rFonts w:cs="Times New Roman"/>
          <w:szCs w:val="24"/>
        </w:rPr>
        <w:t>for coming out of this painful situation and how to carry on life after such a big loss</w:t>
      </w:r>
      <w:r w:rsidR="00B42FE9" w:rsidRPr="00CC187E">
        <w:rPr>
          <w:rFonts w:cs="Times New Roman"/>
          <w:szCs w:val="24"/>
        </w:rPr>
        <w:t xml:space="preserve"> (</w:t>
      </w:r>
      <w:r w:rsidR="00B42FE9" w:rsidRPr="00CC187E">
        <w:rPr>
          <w:rFonts w:cs="Times New Roman"/>
          <w:color w:val="222222"/>
          <w:szCs w:val="24"/>
          <w:shd w:val="clear" w:color="auto" w:fill="FFFFFF"/>
        </w:rPr>
        <w:t>Rosof, 2014)</w:t>
      </w:r>
      <w:r w:rsidR="00593768" w:rsidRPr="00CC187E">
        <w:rPr>
          <w:rFonts w:cs="Times New Roman"/>
          <w:szCs w:val="24"/>
        </w:rPr>
        <w:t xml:space="preserve">. </w:t>
      </w:r>
    </w:p>
    <w:p w14:paraId="38F05AB5" w14:textId="77777777" w:rsidR="0034795B" w:rsidRPr="00CC187E" w:rsidRDefault="0034795B" w:rsidP="00CC187E">
      <w:pPr>
        <w:spacing w:line="480" w:lineRule="auto"/>
        <w:rPr>
          <w:rFonts w:cs="Times New Roman"/>
          <w:szCs w:val="24"/>
        </w:rPr>
      </w:pPr>
      <w:r w:rsidRPr="00CC187E">
        <w:rPr>
          <w:rFonts w:cs="Times New Roman"/>
          <w:szCs w:val="24"/>
        </w:rPr>
        <w:br w:type="page"/>
      </w:r>
    </w:p>
    <w:p w14:paraId="77D4A0A6" w14:textId="77777777" w:rsidR="008928A6" w:rsidRPr="00CC187E" w:rsidRDefault="00751E96" w:rsidP="00CC187E">
      <w:pPr>
        <w:spacing w:line="480" w:lineRule="auto"/>
        <w:jc w:val="center"/>
        <w:rPr>
          <w:rFonts w:cs="Times New Roman"/>
          <w:b/>
          <w:szCs w:val="24"/>
        </w:rPr>
      </w:pPr>
      <w:r w:rsidRPr="00CC187E">
        <w:rPr>
          <w:rFonts w:cs="Times New Roman"/>
          <w:b/>
          <w:szCs w:val="24"/>
        </w:rPr>
        <w:t>References</w:t>
      </w:r>
    </w:p>
    <w:p w14:paraId="33240AC6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Bogensperger, J., &amp; Lueger-Schuster, B. (2014). Losing a child: Finding meaning in bereavement.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European Journal of Psychotraumatology</w:t>
      </w:r>
      <w:r w:rsidRPr="00CC187E">
        <w:rPr>
          <w:rFonts w:cs="Times New Roman"/>
          <w:color w:val="222222"/>
          <w:szCs w:val="24"/>
          <w:shd w:val="clear" w:color="auto" w:fill="FFFFFF"/>
        </w:rPr>
        <w:t>,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CC187E">
        <w:rPr>
          <w:rFonts w:cs="Times New Roman"/>
          <w:color w:val="222222"/>
          <w:szCs w:val="24"/>
          <w:shd w:val="clear" w:color="auto" w:fill="FFFFFF"/>
        </w:rPr>
        <w:t>(1), 22910.</w:t>
      </w:r>
    </w:p>
    <w:p w14:paraId="08BE1B2F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Field, M. J., &amp; Behrman, R. E. (2003). Bereavement experiences after the death of a child. In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When Children Die: Improving Palliative and End-of-Life Care for Children and Their Families</w:t>
      </w:r>
      <w:r w:rsidRPr="00CC187E">
        <w:rPr>
          <w:rFonts w:cs="Times New Roman"/>
          <w:color w:val="222222"/>
          <w:szCs w:val="24"/>
          <w:shd w:val="clear" w:color="auto" w:fill="FFFFFF"/>
        </w:rPr>
        <w:t>. National Academies Press (US).</w:t>
      </w:r>
    </w:p>
    <w:p w14:paraId="002597F8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szCs w:val="24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Hindmarch, C. (2016).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On the Death of a Child</w:t>
      </w:r>
      <w:r w:rsidRPr="00CC187E">
        <w:rPr>
          <w:rFonts w:cs="Times New Roman"/>
          <w:color w:val="222222"/>
          <w:szCs w:val="24"/>
          <w:shd w:val="clear" w:color="auto" w:fill="FFFFFF"/>
        </w:rPr>
        <w:t>. CRC Press.</w:t>
      </w:r>
    </w:p>
    <w:p w14:paraId="3D43B9EB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Rosenblatt, P. C. (2016).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Parent grief: Narratives of loss and relationship</w:t>
      </w:r>
      <w:r w:rsidRPr="00CC187E">
        <w:rPr>
          <w:rFonts w:cs="Times New Roman"/>
          <w:color w:val="222222"/>
          <w:szCs w:val="24"/>
          <w:shd w:val="clear" w:color="auto" w:fill="FFFFFF"/>
        </w:rPr>
        <w:t>. Routledge.</w:t>
      </w:r>
    </w:p>
    <w:p w14:paraId="6A404862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Rosof, B. D. (2014).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The worst loss: How families heal from the death of a child</w:t>
      </w:r>
      <w:r w:rsidRPr="00CC187E">
        <w:rPr>
          <w:rFonts w:cs="Times New Roman"/>
          <w:color w:val="222222"/>
          <w:szCs w:val="24"/>
          <w:shd w:val="clear" w:color="auto" w:fill="FFFFFF"/>
        </w:rPr>
        <w:t>. Holt Paperbacks.</w:t>
      </w:r>
    </w:p>
    <w:p w14:paraId="3F25C1ED" w14:textId="77777777" w:rsidR="00751E96" w:rsidRPr="00CC187E" w:rsidRDefault="00751E96" w:rsidP="00CC187E">
      <w:pPr>
        <w:spacing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CC187E">
        <w:rPr>
          <w:rFonts w:cs="Times New Roman"/>
          <w:color w:val="222222"/>
          <w:szCs w:val="24"/>
          <w:shd w:val="clear" w:color="auto" w:fill="FFFFFF"/>
        </w:rPr>
        <w:t>Wahlig, J. L. (2015). Losing the child they thought they had: Therapeutic suggestions for an ambiguous loss perspective with parents of a transgender child.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Journal of GLBT Family Studies</w:t>
      </w:r>
      <w:r w:rsidRPr="00CC187E">
        <w:rPr>
          <w:rFonts w:cs="Times New Roman"/>
          <w:color w:val="222222"/>
          <w:szCs w:val="24"/>
          <w:shd w:val="clear" w:color="auto" w:fill="FFFFFF"/>
        </w:rPr>
        <w:t>, </w:t>
      </w:r>
      <w:r w:rsidRPr="00CC187E">
        <w:rPr>
          <w:rFonts w:cs="Times New Roman"/>
          <w:i/>
          <w:iCs/>
          <w:color w:val="222222"/>
          <w:szCs w:val="24"/>
          <w:shd w:val="clear" w:color="auto" w:fill="FFFFFF"/>
        </w:rPr>
        <w:t>11</w:t>
      </w:r>
      <w:r w:rsidRPr="00CC187E">
        <w:rPr>
          <w:rFonts w:cs="Times New Roman"/>
          <w:color w:val="222222"/>
          <w:szCs w:val="24"/>
          <w:shd w:val="clear" w:color="auto" w:fill="FFFFFF"/>
        </w:rPr>
        <w:t>(4), 305-326.</w:t>
      </w:r>
    </w:p>
    <w:sectPr w:rsidR="00751E96" w:rsidRPr="00CC187E" w:rsidSect="009A7D6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E56625" w16cid:durableId="211A0FCA"/>
  <w16cid:commentId w16cid:paraId="2007E9B9" w16cid:durableId="211A1024"/>
  <w16cid:commentId w16cid:paraId="65FDD8F4" w16cid:durableId="211A10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96E9CD" w14:textId="77777777" w:rsidR="004B673D" w:rsidRDefault="004B673D" w:rsidP="009A7D6C">
      <w:pPr>
        <w:spacing w:after="0" w:line="240" w:lineRule="auto"/>
      </w:pPr>
      <w:r>
        <w:separator/>
      </w:r>
    </w:p>
  </w:endnote>
  <w:endnote w:type="continuationSeparator" w:id="0">
    <w:p w14:paraId="40B3A569" w14:textId="77777777" w:rsidR="004B673D" w:rsidRDefault="004B673D" w:rsidP="009A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39E0" w14:textId="77777777" w:rsidR="004B673D" w:rsidRDefault="004B673D" w:rsidP="009A7D6C">
      <w:pPr>
        <w:spacing w:after="0" w:line="240" w:lineRule="auto"/>
      </w:pPr>
      <w:r>
        <w:separator/>
      </w:r>
    </w:p>
  </w:footnote>
  <w:footnote w:type="continuationSeparator" w:id="0">
    <w:p w14:paraId="69A8CDC4" w14:textId="77777777" w:rsidR="004B673D" w:rsidRDefault="004B673D" w:rsidP="009A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FC985" w14:textId="77777777" w:rsidR="00412DA5" w:rsidRDefault="00412DA5">
    <w:pPr>
      <w:pStyle w:val="Header"/>
      <w:jc w:val="right"/>
    </w:pPr>
    <w:r w:rsidRPr="009A7D6C">
      <w:t>CCOU 301</w:t>
    </w:r>
    <w:r>
      <w:tab/>
    </w:r>
    <w:r>
      <w:tab/>
    </w:r>
    <w:sdt>
      <w:sdtPr>
        <w:id w:val="-157141655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469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5CC2B268" w14:textId="77777777" w:rsidR="009A7D6C" w:rsidRDefault="009A7D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7E51" w14:textId="77777777" w:rsidR="009A7D6C" w:rsidRDefault="009A7D6C">
    <w:pPr>
      <w:pStyle w:val="Header"/>
      <w:jc w:val="right"/>
    </w:pPr>
    <w:r>
      <w:t>Running Head:</w:t>
    </w:r>
    <w:r w:rsidRPr="009A7D6C">
      <w:t xml:space="preserve"> CCOU 301</w:t>
    </w:r>
    <w:r>
      <w:tab/>
    </w:r>
    <w:r>
      <w:tab/>
      <w:t xml:space="preserve"> </w:t>
    </w:r>
    <w:sdt>
      <w:sdtPr>
        <w:id w:val="-8555814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673D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4CEA4FF" w14:textId="77777777" w:rsidR="009A7D6C" w:rsidRDefault="009A7D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5DDD959"/>
    <w:multiLevelType w:val="hybridMultilevel"/>
    <w:tmpl w:val="F8CDC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1051127"/>
    <w:multiLevelType w:val="hybridMultilevel"/>
    <w:tmpl w:val="F0ADD3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wMTI2NjA1MzK0NDBQ0lEKTi0uzszPAykwrgUAQVoYJSwAAAA="/>
  </w:docVars>
  <w:rsids>
    <w:rsidRoot w:val="00B96B76"/>
    <w:rsid w:val="000039A1"/>
    <w:rsid w:val="00121ACE"/>
    <w:rsid w:val="001523AB"/>
    <w:rsid w:val="002C2851"/>
    <w:rsid w:val="00320C38"/>
    <w:rsid w:val="0034795B"/>
    <w:rsid w:val="00350BEE"/>
    <w:rsid w:val="00412DA5"/>
    <w:rsid w:val="00435258"/>
    <w:rsid w:val="004B673D"/>
    <w:rsid w:val="004D103A"/>
    <w:rsid w:val="00544FB1"/>
    <w:rsid w:val="00581336"/>
    <w:rsid w:val="00593768"/>
    <w:rsid w:val="005E3F13"/>
    <w:rsid w:val="0062022E"/>
    <w:rsid w:val="00674354"/>
    <w:rsid w:val="006F5FB8"/>
    <w:rsid w:val="00751E96"/>
    <w:rsid w:val="0078072D"/>
    <w:rsid w:val="0079383D"/>
    <w:rsid w:val="007B0219"/>
    <w:rsid w:val="007F543A"/>
    <w:rsid w:val="00835629"/>
    <w:rsid w:val="00845916"/>
    <w:rsid w:val="008874B6"/>
    <w:rsid w:val="00890EE8"/>
    <w:rsid w:val="00890F18"/>
    <w:rsid w:val="008928A6"/>
    <w:rsid w:val="008B7B05"/>
    <w:rsid w:val="008D54FE"/>
    <w:rsid w:val="0096229C"/>
    <w:rsid w:val="009A7D6C"/>
    <w:rsid w:val="00AD3260"/>
    <w:rsid w:val="00B03813"/>
    <w:rsid w:val="00B04F84"/>
    <w:rsid w:val="00B33ED2"/>
    <w:rsid w:val="00B42FE9"/>
    <w:rsid w:val="00B52469"/>
    <w:rsid w:val="00B57598"/>
    <w:rsid w:val="00B96B76"/>
    <w:rsid w:val="00BA3F6F"/>
    <w:rsid w:val="00BB08F0"/>
    <w:rsid w:val="00C11EF5"/>
    <w:rsid w:val="00CC187E"/>
    <w:rsid w:val="00DF01B7"/>
    <w:rsid w:val="00E027EF"/>
    <w:rsid w:val="00E04FB0"/>
    <w:rsid w:val="00E3456A"/>
    <w:rsid w:val="00E62F75"/>
    <w:rsid w:val="00E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1415"/>
  <w15:chartTrackingRefBased/>
  <w15:docId w15:val="{E6C50708-6473-4FDE-A05B-C6EC9337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D6C"/>
  </w:style>
  <w:style w:type="paragraph" w:styleId="Footer">
    <w:name w:val="footer"/>
    <w:basedOn w:val="Normal"/>
    <w:link w:val="FooterChar"/>
    <w:uiPriority w:val="99"/>
    <w:unhideWhenUsed/>
    <w:rsid w:val="009A7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D6C"/>
  </w:style>
  <w:style w:type="character" w:styleId="CommentReference">
    <w:name w:val="annotation reference"/>
    <w:basedOn w:val="DefaultParagraphFont"/>
    <w:uiPriority w:val="99"/>
    <w:semiHidden/>
    <w:unhideWhenUsed/>
    <w:rsid w:val="00544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44FB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</cp:revision>
  <dcterms:created xsi:type="dcterms:W3CDTF">2019-09-04T05:30:00Z</dcterms:created>
  <dcterms:modified xsi:type="dcterms:W3CDTF">2019-09-04T05:34:00Z</dcterms:modified>
</cp:coreProperties>
</file>