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BF0ACF" w:rsidP="00550EFD">
      <w:pPr>
        <w:spacing w:after="0" w:line="480" w:lineRule="auto"/>
        <w:jc w:val="center"/>
        <w:rPr>
          <w:rFonts w:ascii="Times New Roman" w:hAnsi="Times New Roman" w:cs="Times New Roman"/>
          <w:sz w:val="24"/>
          <w:szCs w:val="24"/>
        </w:rPr>
      </w:pPr>
      <w:r w:rsidRPr="00BF0ACF">
        <w:rPr>
          <w:rFonts w:ascii="Times New Roman" w:hAnsi="Times New Roman" w:cs="Times New Roman"/>
          <w:sz w:val="24"/>
          <w:szCs w:val="24"/>
        </w:rPr>
        <w:t xml:space="preserve">SCM430 Discussion Board 3 </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BF0ACF" w:rsidP="005E280E">
      <w:pPr>
        <w:spacing w:line="360" w:lineRule="auto"/>
        <w:jc w:val="center"/>
        <w:rPr>
          <w:rFonts w:ascii="Times New Roman" w:hAnsi="Times New Roman" w:cs="Times New Roman"/>
          <w:b/>
          <w:sz w:val="24"/>
          <w:szCs w:val="24"/>
        </w:rPr>
      </w:pPr>
      <w:r w:rsidRPr="00BF0ACF">
        <w:rPr>
          <w:rFonts w:ascii="Times New Roman" w:hAnsi="Times New Roman" w:cs="Times New Roman"/>
          <w:b/>
          <w:sz w:val="24"/>
          <w:szCs w:val="24"/>
        </w:rPr>
        <w:t xml:space="preserve">SCM430 Discussion Board 3 </w:t>
      </w:r>
    </w:p>
    <w:p w:rsidR="00914712" w:rsidRPr="00E134E1" w:rsidP="00BF0ACF">
      <w:pPr>
        <w:spacing w:line="360" w:lineRule="auto"/>
        <w:rPr>
          <w:rFonts w:ascii="Times New Roman" w:hAnsi="Times New Roman" w:cs="Times New Roman"/>
          <w:b/>
          <w:sz w:val="24"/>
          <w:szCs w:val="24"/>
        </w:rPr>
      </w:pPr>
      <w:r w:rsidRPr="00E134E1">
        <w:rPr>
          <w:rFonts w:ascii="Times New Roman" w:hAnsi="Times New Roman" w:cs="Times New Roman"/>
          <w:b/>
          <w:sz w:val="24"/>
          <w:szCs w:val="24"/>
        </w:rPr>
        <w:t>Question No: 1</w:t>
      </w:r>
    </w:p>
    <w:p w:rsidR="00914712" w:rsidRPr="00E134E1" w:rsidP="00914712">
      <w:pPr>
        <w:spacing w:line="360" w:lineRule="auto"/>
        <w:rPr>
          <w:rFonts w:ascii="Times New Roman" w:hAnsi="Times New Roman" w:cs="Times New Roman"/>
          <w:b/>
          <w:sz w:val="24"/>
          <w:szCs w:val="24"/>
        </w:rPr>
      </w:pPr>
      <w:r w:rsidRPr="00E134E1">
        <w:rPr>
          <w:rFonts w:ascii="Times New Roman" w:hAnsi="Times New Roman" w:cs="Times New Roman"/>
          <w:b/>
          <w:sz w:val="24"/>
          <w:szCs w:val="24"/>
        </w:rPr>
        <w:t>Describe Types of Supply Chain Relationships and How They Differ</w:t>
      </w:r>
    </w:p>
    <w:p w:rsidR="00914712" w:rsidRPr="00E134E1" w:rsidP="00914712">
      <w:pPr>
        <w:spacing w:line="360" w:lineRule="auto"/>
        <w:rPr>
          <w:rFonts w:ascii="Times New Roman" w:hAnsi="Times New Roman" w:cs="Times New Roman"/>
          <w:b/>
          <w:sz w:val="24"/>
          <w:szCs w:val="24"/>
        </w:rPr>
      </w:pPr>
      <w:r w:rsidRPr="00E134E1">
        <w:rPr>
          <w:rFonts w:ascii="Times New Roman" w:hAnsi="Times New Roman" w:cs="Times New Roman"/>
          <w:b/>
          <w:sz w:val="24"/>
          <w:szCs w:val="24"/>
        </w:rPr>
        <w:t>Answer</w:t>
      </w:r>
    </w:p>
    <w:p w:rsidR="00914712" w:rsidRPr="00E134E1" w:rsidP="00914712">
      <w:pPr>
        <w:spacing w:line="360" w:lineRule="auto"/>
        <w:rPr>
          <w:rFonts w:ascii="Times New Roman" w:hAnsi="Times New Roman" w:cs="Times New Roman"/>
          <w:sz w:val="24"/>
          <w:szCs w:val="24"/>
        </w:rPr>
      </w:pPr>
      <w:r w:rsidRPr="00E134E1">
        <w:rPr>
          <w:rFonts w:ascii="Times New Roman" w:hAnsi="Times New Roman" w:cs="Times New Roman"/>
          <w:sz w:val="24"/>
          <w:szCs w:val="24"/>
        </w:rPr>
        <w:t>In general, there are two basic types of logistics relationship. The first type of logistics relationship is known as Vertical relationship. This type refers to the traditional relationships or linkage between firms or businesses in the supply chain like manufacturers, distributors, retailers as well as all other material and parts suppliers or supplying businesses. These firms or businesses relate to each other in the ways which all sellers and buyers usually do in all kind of industries and markets</w:t>
      </w:r>
      <w:r w:rsidRPr="004C2365">
        <w:rPr>
          <w:rFonts w:ascii="Times New Roman" w:hAnsi="Times New Roman" w:cs="Times New Roman"/>
          <w:sz w:val="24"/>
          <w:szCs w:val="24"/>
        </w:rPr>
        <w:t xml:space="preserve"> (</w:t>
      </w:r>
      <w:r w:rsidRPr="004C2365">
        <w:rPr>
          <w:rFonts w:ascii="Times New Roman" w:hAnsi="Times New Roman" w:cs="Times New Roman"/>
          <w:sz w:val="24"/>
          <w:szCs w:val="24"/>
        </w:rPr>
        <w:t>Hugos</w:t>
      </w:r>
      <w:r w:rsidRPr="004C2365">
        <w:rPr>
          <w:rFonts w:ascii="Times New Roman" w:hAnsi="Times New Roman" w:cs="Times New Roman"/>
          <w:sz w:val="24"/>
          <w:szCs w:val="24"/>
        </w:rPr>
        <w:t>, 2005)</w:t>
      </w:r>
      <w:r w:rsidRPr="00E134E1">
        <w:rPr>
          <w:rFonts w:ascii="Times New Roman" w:hAnsi="Times New Roman" w:cs="Times New Roman"/>
          <w:sz w:val="24"/>
          <w:szCs w:val="24"/>
        </w:rPr>
        <w:t>. In this relationship, very huge and significant attention is directed towards ensuring that these kinds of relationships help in the achievement of objectives for each individual firm or business and supply chain. In the vertical supply chain relationship, the logistics service providers are engaged in daily routine or day to day basis because they serve of their customers in this particular traditional vertical kind of relationship</w:t>
      </w:r>
      <w:r>
        <w:rPr>
          <w:rFonts w:ascii="Times New Roman" w:hAnsi="Times New Roman" w:cs="Times New Roman"/>
          <w:sz w:val="24"/>
          <w:szCs w:val="24"/>
        </w:rPr>
        <w:t xml:space="preserve"> </w:t>
      </w:r>
      <w:r w:rsidRPr="008479D2">
        <w:rPr>
          <w:rFonts w:ascii="Times New Roman" w:hAnsi="Times New Roman" w:cs="Times New Roman"/>
          <w:sz w:val="24"/>
          <w:szCs w:val="24"/>
        </w:rPr>
        <w:t>(</w:t>
      </w:r>
      <w:r w:rsidRPr="008479D2">
        <w:rPr>
          <w:rFonts w:ascii="Times New Roman" w:hAnsi="Times New Roman" w:cs="Times New Roman"/>
          <w:sz w:val="24"/>
          <w:szCs w:val="24"/>
        </w:rPr>
        <w:t>Xuhan</w:t>
      </w:r>
      <w:r w:rsidRPr="008479D2">
        <w:rPr>
          <w:rFonts w:ascii="Times New Roman" w:hAnsi="Times New Roman" w:cs="Times New Roman"/>
          <w:sz w:val="24"/>
          <w:szCs w:val="24"/>
        </w:rPr>
        <w:t>, 2005)</w:t>
      </w:r>
      <w:r w:rsidRPr="00E134E1">
        <w:rPr>
          <w:rFonts w:ascii="Times New Roman" w:hAnsi="Times New Roman" w:cs="Times New Roman"/>
          <w:sz w:val="24"/>
          <w:szCs w:val="24"/>
        </w:rPr>
        <w:t xml:space="preserve">. </w:t>
      </w:r>
    </w:p>
    <w:p w:rsidR="00914712" w:rsidRPr="00E134E1" w:rsidP="00914712">
      <w:pPr>
        <w:spacing w:line="360" w:lineRule="auto"/>
        <w:rPr>
          <w:rFonts w:ascii="Times New Roman" w:hAnsi="Times New Roman" w:cs="Times New Roman"/>
          <w:sz w:val="24"/>
          <w:szCs w:val="24"/>
        </w:rPr>
      </w:pPr>
      <w:r w:rsidRPr="00E134E1">
        <w:rPr>
          <w:rFonts w:ascii="Times New Roman" w:hAnsi="Times New Roman" w:cs="Times New Roman"/>
          <w:sz w:val="24"/>
          <w:szCs w:val="24"/>
        </w:rPr>
        <w:t>Another type of supply chain relationships is a horizontal relationship by nature. This type of supply chain relationships (Horizontal Relationship) involves all agreements and statements between businesses or firms which similar (parallel) positions in the industry as well as in the supply chain/logistics process. In short and concisely, the horizontal supply chain relationship is usually though like a service statement and agreement between two or higher number of independent supply chain or logistics providing businesses or firms on the basis of investment, trust, level of risk, cooperation and other different mutually agreed or agreeable objectives and goals</w:t>
      </w:r>
      <w:r>
        <w:rPr>
          <w:rFonts w:ascii="Times New Roman" w:hAnsi="Times New Roman" w:cs="Times New Roman"/>
          <w:sz w:val="24"/>
          <w:szCs w:val="24"/>
        </w:rPr>
        <w:t xml:space="preserve"> </w:t>
      </w:r>
      <w:r w:rsidRPr="00BE7264">
        <w:rPr>
          <w:rFonts w:ascii="Times New Roman" w:hAnsi="Times New Roman" w:cs="Times New Roman"/>
          <w:sz w:val="24"/>
          <w:szCs w:val="24"/>
        </w:rPr>
        <w:t>(</w:t>
      </w:r>
      <w:r w:rsidRPr="00BE7264">
        <w:rPr>
          <w:rFonts w:ascii="Times New Roman" w:hAnsi="Times New Roman" w:cs="Times New Roman"/>
          <w:sz w:val="24"/>
          <w:szCs w:val="24"/>
        </w:rPr>
        <w:t>Xuhan</w:t>
      </w:r>
      <w:r w:rsidRPr="00BE7264">
        <w:rPr>
          <w:rFonts w:ascii="Times New Roman" w:hAnsi="Times New Roman" w:cs="Times New Roman"/>
          <w:sz w:val="24"/>
          <w:szCs w:val="24"/>
        </w:rPr>
        <w:t>, 2005)</w:t>
      </w:r>
      <w:r w:rsidRPr="00E134E1">
        <w:rPr>
          <w:rFonts w:ascii="Times New Roman" w:hAnsi="Times New Roman" w:cs="Times New Roman"/>
          <w:sz w:val="24"/>
          <w:szCs w:val="24"/>
        </w:rPr>
        <w:t>. In this relations, every firm and business is required to add its contribution to the particular supply chain service in which the business or firm has specialties while working to merge its services and related operations with other supply chain or logistics providing firms. However, these bodies have a similar and equal relationship in the process of the supply chain or logistics and likely required to work collectively in beneficial and appropriate as well as relevant ways to know that all objectives of customers' logistics are met efficiently</w:t>
      </w:r>
      <w:r>
        <w:rPr>
          <w:rFonts w:ascii="Times New Roman" w:hAnsi="Times New Roman" w:cs="Times New Roman"/>
          <w:sz w:val="24"/>
          <w:szCs w:val="24"/>
        </w:rPr>
        <w:t xml:space="preserve"> </w:t>
      </w:r>
      <w:r w:rsidRPr="00D93380">
        <w:rPr>
          <w:rFonts w:ascii="Times New Roman" w:hAnsi="Times New Roman" w:cs="Times New Roman"/>
          <w:sz w:val="24"/>
          <w:szCs w:val="24"/>
        </w:rPr>
        <w:t>(</w:t>
      </w:r>
      <w:r w:rsidRPr="00D93380">
        <w:rPr>
          <w:rFonts w:ascii="Times New Roman" w:hAnsi="Times New Roman" w:cs="Times New Roman"/>
          <w:sz w:val="24"/>
          <w:szCs w:val="24"/>
        </w:rPr>
        <w:t>Behera</w:t>
      </w:r>
      <w:r w:rsidRPr="00D93380">
        <w:rPr>
          <w:rFonts w:ascii="Times New Roman" w:hAnsi="Times New Roman" w:cs="Times New Roman"/>
          <w:sz w:val="24"/>
          <w:szCs w:val="24"/>
        </w:rPr>
        <w:t>.,</w:t>
      </w:r>
      <w:r w:rsidRPr="00D93380">
        <w:rPr>
          <w:rFonts w:ascii="Times New Roman" w:hAnsi="Times New Roman" w:cs="Times New Roman"/>
          <w:sz w:val="24"/>
          <w:szCs w:val="24"/>
        </w:rPr>
        <w:t xml:space="preserve"> </w:t>
      </w:r>
      <w:r w:rsidRPr="00D93380">
        <w:rPr>
          <w:rFonts w:ascii="Times New Roman" w:hAnsi="Times New Roman" w:cs="Times New Roman"/>
          <w:sz w:val="24"/>
          <w:szCs w:val="24"/>
        </w:rPr>
        <w:t>Mohanty</w:t>
      </w:r>
      <w:r w:rsidRPr="00D93380">
        <w:rPr>
          <w:rFonts w:ascii="Times New Roman" w:hAnsi="Times New Roman" w:cs="Times New Roman"/>
          <w:sz w:val="24"/>
          <w:szCs w:val="24"/>
        </w:rPr>
        <w:t>., &amp; Prakash, 2015)</w:t>
      </w:r>
      <w:r w:rsidRPr="00E134E1">
        <w:rPr>
          <w:rFonts w:ascii="Times New Roman" w:hAnsi="Times New Roman" w:cs="Times New Roman"/>
          <w:sz w:val="24"/>
          <w:szCs w:val="24"/>
        </w:rPr>
        <w:t xml:space="preserve">. </w:t>
      </w:r>
    </w:p>
    <w:p w:rsidR="00914712" w:rsidRPr="00E134E1" w:rsidP="00914712">
      <w:pPr>
        <w:tabs>
          <w:tab w:val="left" w:pos="9180"/>
          <w:tab w:val="left" w:pos="9270"/>
        </w:tabs>
        <w:spacing w:line="360" w:lineRule="auto"/>
        <w:rPr>
          <w:rFonts w:ascii="Times New Roman" w:hAnsi="Times New Roman" w:cs="Times New Roman"/>
          <w:sz w:val="24"/>
          <w:szCs w:val="24"/>
        </w:rPr>
      </w:pPr>
      <w:r w:rsidRPr="00E134E1">
        <w:rPr>
          <w:rFonts w:ascii="Times New Roman" w:hAnsi="Times New Roman" w:cs="Times New Roman"/>
          <w:sz w:val="24"/>
          <w:szCs w:val="24"/>
        </w:rPr>
        <w:t>In brief and very concisely, these supply chain relationships majorly differ on the basis of the positions of the businesses or f</w:t>
      </w:r>
      <w:bookmarkStart w:id="0" w:name="_GoBack"/>
      <w:bookmarkEnd w:id="0"/>
      <w:r w:rsidRPr="00E134E1">
        <w:rPr>
          <w:rFonts w:ascii="Times New Roman" w:hAnsi="Times New Roman" w:cs="Times New Roman"/>
          <w:sz w:val="24"/>
          <w:szCs w:val="24"/>
        </w:rPr>
        <w:t>irms. Like, Vertical relationship is the relationship of firms like manufacturers, distributors, retailers, and other material suppliers or supplying businesses which is a traditional relationship while Horizontal Relationship is the relationship between businesses which similar (parallel) positions in the industry and market. 
</w:t>
      </w:r>
    </w:p>
    <w:p w:rsidR="004C090B" w:rsidRPr="004C090B" w:rsidP="00012AB2">
      <w:pPr>
        <w:spacing w:before="240" w:line="360" w:lineRule="auto"/>
        <w:rPr>
          <w:rFonts w:ascii="Times New Roman" w:hAnsi="Times New Roman" w:cs="Times New Roman"/>
          <w:b/>
          <w:sz w:val="2"/>
          <w:szCs w:val="24"/>
        </w:rPr>
      </w:pPr>
    </w:p>
    <w:p w:rsidR="00914712" w:rsidRPr="00E134E1" w:rsidP="003A149D">
      <w:pPr>
        <w:spacing w:before="240" w:line="360" w:lineRule="auto"/>
        <w:rPr>
          <w:rFonts w:ascii="Times New Roman" w:hAnsi="Times New Roman" w:cs="Times New Roman"/>
          <w:b/>
          <w:sz w:val="24"/>
          <w:szCs w:val="24"/>
        </w:rPr>
      </w:pPr>
      <w:r w:rsidRPr="00E134E1">
        <w:rPr>
          <w:rFonts w:ascii="Times New Roman" w:hAnsi="Times New Roman" w:cs="Times New Roman"/>
          <w:b/>
          <w:sz w:val="24"/>
          <w:szCs w:val="24"/>
        </w:rPr>
        <w:t>Question No: 2</w:t>
      </w:r>
    </w:p>
    <w:p w:rsidR="00914712" w:rsidRPr="005D7D59" w:rsidP="00914712">
      <w:pPr>
        <w:rPr>
          <w:rFonts w:ascii="Times New Roman" w:hAnsi="Times New Roman" w:cs="Times New Roman"/>
          <w:b/>
          <w:bCs/>
          <w:color w:val="FFFFFF" w:themeColor="background1"/>
          <w:sz w:val="24"/>
          <w:szCs w:val="24"/>
        </w:rPr>
      </w:pPr>
      <w:r w:rsidRPr="007575F9">
        <w:rPr>
          <w:rFonts w:ascii="Times New Roman" w:hAnsi="Times New Roman" w:cs="Times New Roman"/>
          <w:b/>
          <w:sz w:val="24"/>
          <w:szCs w:val="24"/>
        </w:rPr>
        <w:t>Comparison of Types of Supply Chain Relationships</w:t>
      </w:r>
      <w:r w:rsidRPr="005D7D59">
        <w:rPr>
          <w:rFonts w:ascii="Times New Roman" w:hAnsi="Times New Roman" w:cs="Times New Roman"/>
          <w:b/>
          <w:bCs/>
          <w:color w:val="FFFFFF" w:themeColor="background1"/>
          <w:sz w:val="24"/>
          <w:szCs w:val="24"/>
        </w:rPr>
        <w:t xml:space="preserve"> </w:t>
      </w:r>
    </w:p>
    <w:tbl>
      <w:tblPr>
        <w:tblStyle w:val="GridTable5DarkAccent1"/>
        <w:tblW w:w="0" w:type="auto"/>
        <w:tblLook w:val="04A0"/>
      </w:tblPr>
      <w:tblGrid>
        <w:gridCol w:w="2307"/>
        <w:gridCol w:w="2307"/>
        <w:gridCol w:w="2308"/>
        <w:gridCol w:w="2308"/>
      </w:tblGrid>
      <w:tr w:rsidTr="00517271">
        <w:tblPrEx>
          <w:tblW w:w="0" w:type="auto"/>
          <w:tblLook w:val="04A0"/>
        </w:tblPrEx>
        <w:trPr>
          <w:trHeight w:val="890"/>
        </w:trPr>
        <w:tc>
          <w:tcPr>
            <w:tcW w:w="2307" w:type="dxa"/>
          </w:tcPr>
          <w:p w:rsidR="00914712" w:rsidRPr="00E134E1" w:rsidP="00517271">
            <w:pPr>
              <w:spacing w:before="240"/>
              <w:rPr>
                <w:rFonts w:ascii="Times New Roman" w:hAnsi="Times New Roman" w:cs="Times New Roman"/>
                <w:sz w:val="24"/>
                <w:szCs w:val="24"/>
              </w:rPr>
            </w:pPr>
            <w:r w:rsidRPr="00E134E1">
              <w:rPr>
                <w:rFonts w:ascii="Times New Roman" w:hAnsi="Times New Roman" w:cs="Times New Roman"/>
                <w:sz w:val="24"/>
                <w:szCs w:val="24"/>
              </w:rPr>
              <w:t>Type of Supply Chain Relationship</w:t>
            </w:r>
          </w:p>
          <w:p w:rsidR="00914712" w:rsidRPr="00E134E1" w:rsidP="00517271">
            <w:pPr>
              <w:rPr>
                <w:rFonts w:ascii="Times New Roman" w:hAnsi="Times New Roman" w:cs="Times New Roman"/>
                <w:sz w:val="24"/>
                <w:szCs w:val="24"/>
              </w:rPr>
            </w:pPr>
          </w:p>
        </w:tc>
        <w:tc>
          <w:tcPr>
            <w:tcW w:w="2307" w:type="dxa"/>
          </w:tcPr>
          <w:p w:rsidR="00914712" w:rsidRPr="00E134E1" w:rsidP="00517271">
            <w:pPr>
              <w:spacing w:before="240"/>
              <w:rPr>
                <w:rFonts w:ascii="Times New Roman" w:hAnsi="Times New Roman" w:cs="Times New Roman"/>
                <w:sz w:val="24"/>
                <w:szCs w:val="24"/>
              </w:rPr>
            </w:pPr>
            <w:r w:rsidRPr="00E134E1">
              <w:rPr>
                <w:rFonts w:ascii="Times New Roman" w:hAnsi="Times New Roman" w:cs="Times New Roman"/>
                <w:sz w:val="24"/>
                <w:szCs w:val="24"/>
              </w:rPr>
              <w:t>Vertical Relationship</w:t>
            </w:r>
          </w:p>
        </w:tc>
        <w:tc>
          <w:tcPr>
            <w:tcW w:w="2308" w:type="dxa"/>
          </w:tcPr>
          <w:p w:rsidR="00914712" w:rsidRPr="00E134E1" w:rsidP="00517271">
            <w:pPr>
              <w:spacing w:before="240"/>
              <w:rPr>
                <w:rFonts w:ascii="Times New Roman" w:hAnsi="Times New Roman" w:cs="Times New Roman"/>
                <w:sz w:val="24"/>
                <w:szCs w:val="24"/>
              </w:rPr>
            </w:pPr>
            <w:r w:rsidRPr="00E134E1">
              <w:rPr>
                <w:rFonts w:ascii="Times New Roman" w:hAnsi="Times New Roman" w:cs="Times New Roman"/>
                <w:sz w:val="24"/>
                <w:szCs w:val="24"/>
              </w:rPr>
              <w:t>Horizontal Relationship</w:t>
            </w:r>
          </w:p>
        </w:tc>
        <w:tc>
          <w:tcPr>
            <w:tcW w:w="2308" w:type="dxa"/>
          </w:tcPr>
          <w:p w:rsidR="00914712" w:rsidRPr="00E134E1" w:rsidP="00517271">
            <w:pPr>
              <w:spacing w:before="240"/>
              <w:rPr>
                <w:rFonts w:ascii="Times New Roman" w:hAnsi="Times New Roman" w:cs="Times New Roman"/>
                <w:sz w:val="24"/>
                <w:szCs w:val="24"/>
              </w:rPr>
            </w:pPr>
            <w:r w:rsidRPr="00E134E1">
              <w:rPr>
                <w:rFonts w:ascii="Times New Roman" w:hAnsi="Times New Roman" w:cs="Times New Roman"/>
                <w:sz w:val="24"/>
                <w:szCs w:val="24"/>
              </w:rPr>
              <w:t>Full Collaboration</w:t>
            </w:r>
          </w:p>
        </w:tc>
      </w:tr>
      <w:tr w:rsidTr="00517271">
        <w:tblPrEx>
          <w:tblW w:w="0" w:type="auto"/>
          <w:tblLook w:val="04A0"/>
        </w:tblPrEx>
        <w:trPr>
          <w:trHeight w:val="1475"/>
        </w:trPr>
        <w:tc>
          <w:tcPr>
            <w:tcW w:w="2307" w:type="dxa"/>
          </w:tcPr>
          <w:p w:rsidR="00914712" w:rsidRPr="00E134E1" w:rsidP="00517271">
            <w:pPr>
              <w:rPr>
                <w:rFonts w:ascii="Times New Roman" w:hAnsi="Times New Roman" w:cs="Times New Roman"/>
                <w:sz w:val="24"/>
                <w:szCs w:val="24"/>
              </w:rPr>
            </w:pPr>
            <w:r w:rsidRPr="00E134E1">
              <w:rPr>
                <w:rFonts w:ascii="Times New Roman" w:hAnsi="Times New Roman" w:cs="Times New Roman"/>
                <w:sz w:val="24"/>
                <w:szCs w:val="24"/>
              </w:rPr>
              <w:t xml:space="preserve">Concept </w:t>
            </w:r>
          </w:p>
        </w:tc>
        <w:tc>
          <w:tcPr>
            <w:tcW w:w="2307" w:type="dxa"/>
          </w:tcPr>
          <w:p w:rsidR="00914712" w:rsidRPr="00A806FC" w:rsidP="00517271">
            <w:pPr>
              <w:spacing w:before="240"/>
              <w:rPr>
                <w:rFonts w:ascii="Times New Roman" w:hAnsi="Times New Roman" w:cs="Times New Roman"/>
                <w:sz w:val="2"/>
                <w:szCs w:val="24"/>
              </w:rPr>
            </w:pPr>
          </w:p>
          <w:p w:rsidR="00914712" w:rsidRPr="00E134E1" w:rsidP="00517271">
            <w:pPr>
              <w:spacing w:before="240"/>
              <w:rPr>
                <w:rFonts w:ascii="Times New Roman" w:hAnsi="Times New Roman" w:cs="Times New Roman"/>
                <w:sz w:val="24"/>
                <w:szCs w:val="24"/>
              </w:rPr>
            </w:pPr>
            <w:r w:rsidRPr="00E134E1">
              <w:rPr>
                <w:rFonts w:ascii="Times New Roman" w:hAnsi="Times New Roman" w:cs="Times New Roman"/>
                <w:sz w:val="24"/>
                <w:szCs w:val="24"/>
              </w:rPr>
              <w:t>Traditional Linkage Between Businesses/Firms</w:t>
            </w:r>
          </w:p>
        </w:tc>
        <w:tc>
          <w:tcPr>
            <w:tcW w:w="2308" w:type="dxa"/>
          </w:tcPr>
          <w:p w:rsidR="00914712" w:rsidRPr="00E134E1" w:rsidP="00517271">
            <w:pPr>
              <w:spacing w:before="240"/>
              <w:rPr>
                <w:rFonts w:ascii="Times New Roman" w:hAnsi="Times New Roman" w:cs="Times New Roman"/>
                <w:sz w:val="24"/>
                <w:szCs w:val="24"/>
              </w:rPr>
            </w:pPr>
            <w:r w:rsidRPr="00E134E1">
              <w:rPr>
                <w:rFonts w:ascii="Times New Roman" w:hAnsi="Times New Roman" w:cs="Times New Roman"/>
                <w:sz w:val="24"/>
                <w:szCs w:val="24"/>
              </w:rPr>
              <w:t xml:space="preserve">Business Arrangement Between Businesses/Firms </w:t>
            </w:r>
          </w:p>
        </w:tc>
        <w:tc>
          <w:tcPr>
            <w:tcW w:w="2308" w:type="dxa"/>
          </w:tcPr>
          <w:p w:rsidR="00914712" w:rsidRPr="00E134E1" w:rsidP="00517271">
            <w:pPr>
              <w:spacing w:before="240"/>
              <w:rPr>
                <w:rFonts w:ascii="Times New Roman" w:hAnsi="Times New Roman" w:cs="Times New Roman"/>
                <w:sz w:val="24"/>
                <w:szCs w:val="24"/>
              </w:rPr>
            </w:pPr>
            <w:r w:rsidRPr="00E134E1">
              <w:rPr>
                <w:rFonts w:ascii="Times New Roman" w:hAnsi="Times New Roman" w:cs="Times New Roman"/>
                <w:sz w:val="24"/>
                <w:szCs w:val="24"/>
              </w:rPr>
              <w:t xml:space="preserve">Business Arrangement Between Businesses/Firms </w:t>
            </w:r>
          </w:p>
        </w:tc>
      </w:tr>
      <w:tr w:rsidTr="00517271">
        <w:tblPrEx>
          <w:tblW w:w="0" w:type="auto"/>
          <w:tblLook w:val="04A0"/>
        </w:tblPrEx>
        <w:trPr>
          <w:trHeight w:val="1160"/>
        </w:trPr>
        <w:tc>
          <w:tcPr>
            <w:tcW w:w="2307" w:type="dxa"/>
          </w:tcPr>
          <w:p w:rsidR="00914712" w:rsidRPr="00E134E1" w:rsidP="00517271">
            <w:pPr>
              <w:rPr>
                <w:rFonts w:ascii="Times New Roman" w:hAnsi="Times New Roman" w:cs="Times New Roman"/>
                <w:sz w:val="24"/>
                <w:szCs w:val="24"/>
              </w:rPr>
            </w:pPr>
            <w:r w:rsidRPr="00E134E1">
              <w:rPr>
                <w:rFonts w:ascii="Times New Roman" w:hAnsi="Times New Roman" w:cs="Times New Roman"/>
                <w:sz w:val="24"/>
                <w:szCs w:val="24"/>
              </w:rPr>
              <w:t>Business Position in SC</w:t>
            </w:r>
          </w:p>
        </w:tc>
        <w:tc>
          <w:tcPr>
            <w:tcW w:w="2307" w:type="dxa"/>
          </w:tcPr>
          <w:p w:rsidR="00914712" w:rsidRPr="00E134E1" w:rsidP="00517271">
            <w:pPr>
              <w:spacing w:before="240"/>
              <w:rPr>
                <w:rFonts w:ascii="Times New Roman" w:hAnsi="Times New Roman" w:cs="Times New Roman"/>
                <w:sz w:val="24"/>
                <w:szCs w:val="24"/>
              </w:rPr>
            </w:pPr>
            <w:r w:rsidRPr="00E134E1">
              <w:rPr>
                <w:rFonts w:ascii="Times New Roman" w:hAnsi="Times New Roman" w:cs="Times New Roman"/>
                <w:sz w:val="24"/>
                <w:szCs w:val="24"/>
              </w:rPr>
              <w:t>Hieratical (Supplier, Manufacturer, and Distributor) 
</w:t>
            </w:r>
          </w:p>
        </w:tc>
        <w:tc>
          <w:tcPr>
            <w:tcW w:w="2308" w:type="dxa"/>
          </w:tcPr>
          <w:p w:rsidR="00914712" w:rsidRPr="00A806FC" w:rsidP="00517271">
            <w:pPr>
              <w:spacing w:before="240"/>
              <w:rPr>
                <w:rFonts w:ascii="Times New Roman" w:hAnsi="Times New Roman" w:cs="Times New Roman"/>
                <w:sz w:val="2"/>
                <w:szCs w:val="24"/>
              </w:rPr>
            </w:pPr>
          </w:p>
          <w:p w:rsidR="00914712" w:rsidRPr="00E134E1" w:rsidP="00517271">
            <w:pPr>
              <w:spacing w:before="240"/>
              <w:rPr>
                <w:rFonts w:ascii="Times New Roman" w:hAnsi="Times New Roman" w:cs="Times New Roman"/>
                <w:sz w:val="24"/>
                <w:szCs w:val="24"/>
              </w:rPr>
            </w:pPr>
            <w:r w:rsidRPr="00E134E1">
              <w:rPr>
                <w:rFonts w:ascii="Times New Roman" w:hAnsi="Times New Roman" w:cs="Times New Roman"/>
                <w:sz w:val="24"/>
                <w:szCs w:val="24"/>
              </w:rPr>
              <w:t>Occupy Parallel Position</w:t>
            </w:r>
          </w:p>
        </w:tc>
        <w:tc>
          <w:tcPr>
            <w:tcW w:w="2308" w:type="dxa"/>
          </w:tcPr>
          <w:p w:rsidR="00914712" w:rsidRPr="00A806FC" w:rsidP="00517271">
            <w:pPr>
              <w:rPr>
                <w:rFonts w:ascii="Times New Roman" w:hAnsi="Times New Roman" w:cs="Times New Roman"/>
                <w:sz w:val="2"/>
                <w:szCs w:val="24"/>
              </w:rPr>
            </w:pPr>
          </w:p>
          <w:p w:rsidR="00914712" w:rsidRPr="00A806FC" w:rsidP="00517271">
            <w:pPr>
              <w:spacing w:before="240"/>
              <w:rPr>
                <w:rFonts w:ascii="Times New Roman" w:hAnsi="Times New Roman" w:cs="Times New Roman"/>
                <w:sz w:val="2"/>
                <w:szCs w:val="24"/>
              </w:rPr>
            </w:pPr>
          </w:p>
          <w:p w:rsidR="00914712" w:rsidRPr="00E134E1" w:rsidP="00517271">
            <w:pPr>
              <w:spacing w:before="240"/>
              <w:rPr>
                <w:rFonts w:ascii="Times New Roman" w:hAnsi="Times New Roman" w:cs="Times New Roman"/>
                <w:sz w:val="24"/>
                <w:szCs w:val="24"/>
              </w:rPr>
            </w:pPr>
            <w:r w:rsidRPr="00E134E1">
              <w:rPr>
                <w:rFonts w:ascii="Times New Roman" w:hAnsi="Times New Roman" w:cs="Times New Roman"/>
                <w:sz w:val="24"/>
                <w:szCs w:val="24"/>
              </w:rPr>
              <w:t>Both Hieratical and Parallel</w:t>
            </w:r>
          </w:p>
        </w:tc>
      </w:tr>
      <w:tr w:rsidTr="00517271">
        <w:tblPrEx>
          <w:tblW w:w="0" w:type="auto"/>
          <w:tblLook w:val="04A0"/>
        </w:tblPrEx>
        <w:trPr>
          <w:trHeight w:val="1340"/>
        </w:trPr>
        <w:tc>
          <w:tcPr>
            <w:tcW w:w="2307" w:type="dxa"/>
          </w:tcPr>
          <w:p w:rsidR="00914712" w:rsidRPr="00E134E1" w:rsidP="00517271">
            <w:pPr>
              <w:rPr>
                <w:rFonts w:ascii="Times New Roman" w:hAnsi="Times New Roman" w:cs="Times New Roman"/>
                <w:sz w:val="24"/>
                <w:szCs w:val="24"/>
              </w:rPr>
            </w:pPr>
            <w:r w:rsidRPr="00E134E1">
              <w:rPr>
                <w:rFonts w:ascii="Times New Roman" w:hAnsi="Times New Roman" w:cs="Times New Roman"/>
                <w:sz w:val="24"/>
                <w:szCs w:val="24"/>
              </w:rPr>
              <w:t xml:space="preserve">Example </w:t>
            </w:r>
          </w:p>
        </w:tc>
        <w:tc>
          <w:tcPr>
            <w:tcW w:w="2307" w:type="dxa"/>
          </w:tcPr>
          <w:p w:rsidR="00914712" w:rsidRPr="00F77379" w:rsidP="00517271">
            <w:pPr>
              <w:spacing w:before="240"/>
              <w:rPr>
                <w:rFonts w:ascii="Times New Roman" w:hAnsi="Times New Roman" w:cs="Times New Roman"/>
                <w:sz w:val="2"/>
                <w:szCs w:val="24"/>
              </w:rPr>
            </w:pPr>
          </w:p>
          <w:p w:rsidR="00914712" w:rsidRPr="00E134E1" w:rsidP="00517271">
            <w:pPr>
              <w:rPr>
                <w:rFonts w:ascii="Times New Roman" w:hAnsi="Times New Roman" w:cs="Times New Roman"/>
                <w:sz w:val="24"/>
                <w:szCs w:val="24"/>
              </w:rPr>
            </w:pPr>
            <w:r w:rsidRPr="00E134E1">
              <w:rPr>
                <w:rFonts w:ascii="Times New Roman" w:hAnsi="Times New Roman" w:cs="Times New Roman"/>
                <w:sz w:val="24"/>
                <w:szCs w:val="24"/>
              </w:rPr>
              <w:t>Supplier, Manufacturer, and Distributor
</w:t>
            </w:r>
          </w:p>
        </w:tc>
        <w:tc>
          <w:tcPr>
            <w:tcW w:w="2308" w:type="dxa"/>
          </w:tcPr>
          <w:p w:rsidR="00914712" w:rsidRPr="00F77379" w:rsidP="00517271">
            <w:pPr>
              <w:spacing w:before="240"/>
              <w:rPr>
                <w:rFonts w:ascii="Times New Roman" w:hAnsi="Times New Roman" w:cs="Times New Roman"/>
                <w:sz w:val="4"/>
                <w:szCs w:val="24"/>
              </w:rPr>
            </w:pPr>
          </w:p>
          <w:p w:rsidR="00914712" w:rsidRPr="00E134E1" w:rsidP="00517271">
            <w:pPr>
              <w:spacing w:before="240"/>
              <w:rPr>
                <w:rFonts w:ascii="Times New Roman" w:hAnsi="Times New Roman" w:cs="Times New Roman"/>
                <w:sz w:val="24"/>
                <w:szCs w:val="24"/>
              </w:rPr>
            </w:pPr>
            <w:r w:rsidRPr="00E134E1">
              <w:rPr>
                <w:rFonts w:ascii="Times New Roman" w:hAnsi="Times New Roman" w:cs="Times New Roman"/>
                <w:sz w:val="24"/>
                <w:szCs w:val="24"/>
              </w:rPr>
              <w:t>Ship Carriers which share ship capacity</w:t>
            </w:r>
          </w:p>
        </w:tc>
        <w:tc>
          <w:tcPr>
            <w:tcW w:w="2308" w:type="dxa"/>
          </w:tcPr>
          <w:p w:rsidR="00914712" w:rsidRPr="00E134E1" w:rsidP="00517271">
            <w:pPr>
              <w:rPr>
                <w:rFonts w:ascii="Times New Roman" w:hAnsi="Times New Roman" w:cs="Times New Roman"/>
                <w:sz w:val="24"/>
                <w:szCs w:val="24"/>
              </w:rPr>
            </w:pPr>
            <w:r w:rsidRPr="00E134E1">
              <w:rPr>
                <w:rFonts w:ascii="Times New Roman" w:hAnsi="Times New Roman" w:cs="Times New Roman"/>
                <w:sz w:val="24"/>
                <w:szCs w:val="24"/>
              </w:rPr>
              <w:t xml:space="preserve">Grouping of shippers and carriers to decrease movement of void association </w:t>
            </w:r>
          </w:p>
        </w:tc>
      </w:tr>
    </w:tbl>
    <w:p w:rsidR="00914712" w:rsidRPr="00E134E1" w:rsidP="00914712">
      <w:pPr>
        <w:spacing w:line="360" w:lineRule="auto"/>
        <w:rPr>
          <w:rFonts w:ascii="Times New Roman" w:hAnsi="Times New Roman" w:cs="Times New Roman"/>
          <w:color w:val="393939"/>
          <w:sz w:val="24"/>
          <w:szCs w:val="24"/>
          <w:shd w:val="clear" w:color="auto" w:fill="F5F5F5"/>
        </w:rPr>
      </w:pPr>
    </w:p>
    <w:p w:rsidR="00914712" w:rsidP="00914712">
      <w:pPr>
        <w:rPr>
          <w:rFonts w:ascii="Times New Roman" w:hAnsi="Times New Roman" w:cs="Times New Roman"/>
          <w:sz w:val="24"/>
          <w:szCs w:val="24"/>
        </w:rPr>
      </w:pPr>
      <w:r>
        <w:rPr>
          <w:rFonts w:ascii="Times New Roman" w:hAnsi="Times New Roman" w:cs="Times New Roman"/>
          <w:sz w:val="24"/>
          <w:szCs w:val="24"/>
        </w:rPr>
        <w:br w:type="page"/>
      </w:r>
    </w:p>
    <w:p w:rsidR="00914712" w:rsidRPr="002822A7" w:rsidP="00914712">
      <w:pPr>
        <w:spacing w:line="360" w:lineRule="auto"/>
        <w:jc w:val="center"/>
        <w:rPr>
          <w:rFonts w:ascii="Times New Roman" w:hAnsi="Times New Roman" w:cs="Times New Roman"/>
          <w:b/>
          <w:sz w:val="24"/>
          <w:szCs w:val="24"/>
        </w:rPr>
      </w:pPr>
      <w:r w:rsidRPr="002822A7">
        <w:rPr>
          <w:rFonts w:ascii="Times New Roman" w:hAnsi="Times New Roman" w:cs="Times New Roman"/>
          <w:b/>
          <w:sz w:val="24"/>
          <w:szCs w:val="24"/>
        </w:rPr>
        <w:t>References</w:t>
      </w:r>
    </w:p>
    <w:p w:rsidR="00914712" w:rsidP="00914712">
      <w:pPr>
        <w:spacing w:line="360" w:lineRule="auto"/>
        <w:rPr>
          <w:rFonts w:ascii="Times New Roman" w:hAnsi="Times New Roman" w:cs="Times New Roman"/>
          <w:sz w:val="24"/>
          <w:szCs w:val="24"/>
        </w:rPr>
      </w:pPr>
      <w:r w:rsidRPr="00E85F58">
        <w:rPr>
          <w:rFonts w:ascii="Times New Roman" w:hAnsi="Times New Roman" w:cs="Times New Roman"/>
          <w:sz w:val="24"/>
          <w:szCs w:val="24"/>
        </w:rPr>
        <w:t>Behera</w:t>
      </w:r>
      <w:r w:rsidRPr="00E85F58">
        <w:rPr>
          <w:rFonts w:ascii="Times New Roman" w:hAnsi="Times New Roman" w:cs="Times New Roman"/>
          <w:sz w:val="24"/>
          <w:szCs w:val="24"/>
        </w:rPr>
        <w:t xml:space="preserve">, P., </w:t>
      </w:r>
      <w:r w:rsidRPr="00E85F58">
        <w:rPr>
          <w:rFonts w:ascii="Times New Roman" w:hAnsi="Times New Roman" w:cs="Times New Roman"/>
          <w:sz w:val="24"/>
          <w:szCs w:val="24"/>
        </w:rPr>
        <w:t>Mohanty</w:t>
      </w:r>
      <w:r w:rsidRPr="00E85F58">
        <w:rPr>
          <w:rFonts w:ascii="Times New Roman" w:hAnsi="Times New Roman" w:cs="Times New Roman"/>
          <w:sz w:val="24"/>
          <w:szCs w:val="24"/>
        </w:rPr>
        <w:t>, R. P., &amp; Prakash, A. (2015). Understanding construction supply chain management. Production Planning &amp; Control, 26(16), 1332-1350.</w:t>
      </w:r>
    </w:p>
    <w:p w:rsidR="00914712" w:rsidRPr="00E85F58" w:rsidP="00914712">
      <w:pPr>
        <w:spacing w:line="360" w:lineRule="auto"/>
        <w:rPr>
          <w:rFonts w:ascii="Times New Roman" w:hAnsi="Times New Roman" w:cs="Times New Roman"/>
          <w:sz w:val="2"/>
          <w:szCs w:val="24"/>
        </w:rPr>
      </w:pPr>
    </w:p>
    <w:p w:rsidR="00914712" w:rsidP="00914712">
      <w:pPr>
        <w:spacing w:line="360" w:lineRule="auto"/>
        <w:rPr>
          <w:rFonts w:ascii="Times New Roman" w:hAnsi="Times New Roman" w:cs="Times New Roman"/>
          <w:sz w:val="24"/>
          <w:szCs w:val="24"/>
        </w:rPr>
      </w:pPr>
      <w:r w:rsidRPr="00E85F58">
        <w:rPr>
          <w:rFonts w:ascii="Times New Roman" w:hAnsi="Times New Roman" w:cs="Times New Roman"/>
          <w:sz w:val="24"/>
          <w:szCs w:val="24"/>
        </w:rPr>
        <w:t>Hugos</w:t>
      </w:r>
      <w:r w:rsidRPr="00E85F58">
        <w:rPr>
          <w:rFonts w:ascii="Times New Roman" w:hAnsi="Times New Roman" w:cs="Times New Roman"/>
          <w:sz w:val="24"/>
          <w:szCs w:val="24"/>
        </w:rPr>
        <w:t>, M. H. (2018). Essentials of supply chain management. John Wiley &amp; Sons.</w:t>
      </w:r>
    </w:p>
    <w:p w:rsidR="00914712" w:rsidRPr="00E85F58" w:rsidP="00914712">
      <w:pPr>
        <w:spacing w:line="360" w:lineRule="auto"/>
        <w:rPr>
          <w:rFonts w:ascii="Times New Roman" w:hAnsi="Times New Roman" w:cs="Times New Roman"/>
          <w:sz w:val="2"/>
          <w:szCs w:val="24"/>
        </w:rPr>
      </w:pPr>
    </w:p>
    <w:p w:rsidR="00914712" w:rsidRPr="00E85F58" w:rsidP="00914712">
      <w:pPr>
        <w:spacing w:line="360" w:lineRule="auto"/>
        <w:rPr>
          <w:rFonts w:ascii="Times New Roman" w:hAnsi="Times New Roman" w:cs="Times New Roman"/>
          <w:sz w:val="24"/>
          <w:szCs w:val="24"/>
        </w:rPr>
      </w:pPr>
      <w:r w:rsidRPr="00E85F58">
        <w:rPr>
          <w:rFonts w:ascii="Times New Roman" w:hAnsi="Times New Roman" w:cs="Times New Roman"/>
          <w:sz w:val="24"/>
          <w:szCs w:val="24"/>
        </w:rPr>
        <w:t>Xuhan</w:t>
      </w:r>
      <w:r w:rsidRPr="00E85F58">
        <w:rPr>
          <w:rFonts w:ascii="Times New Roman" w:hAnsi="Times New Roman" w:cs="Times New Roman"/>
          <w:sz w:val="24"/>
          <w:szCs w:val="24"/>
        </w:rPr>
        <w:t>, X. (2005). Managing vertical and horizontal supply chain relationships in the absence of formal contracts. Repositories.lib.utexas.edu. Retrieved 1 June 2019, from https://repositories.lib.utexas.edu/handle/2152/2196</w:t>
      </w:r>
    </w:p>
    <w:p w:rsidR="00914712" w:rsidP="00914712">
      <w:pPr>
        <w:spacing w:line="360" w:lineRule="auto"/>
        <w:rPr>
          <w:rFonts w:ascii="Arial" w:hAnsi="Arial" w:cs="Arial"/>
          <w:color w:val="222222"/>
          <w:sz w:val="20"/>
          <w:szCs w:val="20"/>
          <w:shd w:val="clear" w:color="auto" w:fill="FFFFFF"/>
        </w:rPr>
      </w:pPr>
    </w:p>
    <w:p w:rsidR="00C74D28" w:rsidRPr="0008177B" w:rsidP="00914712">
      <w:pPr>
        <w:spacing w:line="360" w:lineRule="auto"/>
        <w:jc w:val="center"/>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1F5A23" w:rsidR="00BF0ACF">
      <w:rPr>
        <w:rFonts w:ascii="Times New Roman" w:hAnsi="Times New Roman" w:cs="Times New Roman"/>
        <w:sz w:val="24"/>
        <w:szCs w:val="24"/>
      </w:rPr>
      <w:t>LOGISTICS/SUPPLY CHAIN MANAGEMENT CAPSTONE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3A149D">
          <w:rPr>
            <w:rFonts w:ascii="Times New Roman" w:hAnsi="Times New Roman" w:cs="Times New Roman"/>
            <w:noProof/>
            <w:sz w:val="24"/>
            <w:szCs w:val="24"/>
          </w:rPr>
          <w:t>4</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2C2891"/>
    <w:multiLevelType w:val="hybridMultilevel"/>
    <w:tmpl w:val="FCD2B17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EB2F16"/>
    <w:multiLevelType w:val="hybridMultilevel"/>
    <w:tmpl w:val="5BCAB48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A0A6C37"/>
    <w:multiLevelType w:val="hybridMultilevel"/>
    <w:tmpl w:val="87EAC0E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D6B735D"/>
    <w:multiLevelType w:val="hybridMultilevel"/>
    <w:tmpl w:val="F4863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overrideTableStyleFontSizeAndJustification" w:uri="http://schemas.microsoft.com/office/word" w:val="0"/>
  </w:compat>
  <w:rsids>
    <w:rsidRoot w:val="0008177B"/>
    <w:rsid w:val="00012AB2"/>
    <w:rsid w:val="00024ABE"/>
    <w:rsid w:val="0008177B"/>
    <w:rsid w:val="00130A33"/>
    <w:rsid w:val="00141074"/>
    <w:rsid w:val="00187C02"/>
    <w:rsid w:val="001A02CC"/>
    <w:rsid w:val="001F5A23"/>
    <w:rsid w:val="00267851"/>
    <w:rsid w:val="002777E7"/>
    <w:rsid w:val="002822A7"/>
    <w:rsid w:val="002D4968"/>
    <w:rsid w:val="002D5870"/>
    <w:rsid w:val="0034125C"/>
    <w:rsid w:val="003A149D"/>
    <w:rsid w:val="004439F5"/>
    <w:rsid w:val="004664C4"/>
    <w:rsid w:val="00471063"/>
    <w:rsid w:val="004A07E8"/>
    <w:rsid w:val="004C090B"/>
    <w:rsid w:val="004C2365"/>
    <w:rsid w:val="004D6074"/>
    <w:rsid w:val="00517271"/>
    <w:rsid w:val="00550EFD"/>
    <w:rsid w:val="005C20F1"/>
    <w:rsid w:val="005D7D59"/>
    <w:rsid w:val="005E280E"/>
    <w:rsid w:val="007575F9"/>
    <w:rsid w:val="008479D2"/>
    <w:rsid w:val="00877CA7"/>
    <w:rsid w:val="00884543"/>
    <w:rsid w:val="00914712"/>
    <w:rsid w:val="00A106AF"/>
    <w:rsid w:val="00A3605D"/>
    <w:rsid w:val="00A4374D"/>
    <w:rsid w:val="00A71587"/>
    <w:rsid w:val="00A806FC"/>
    <w:rsid w:val="00B405F9"/>
    <w:rsid w:val="00B73412"/>
    <w:rsid w:val="00BE7264"/>
    <w:rsid w:val="00BF0ACF"/>
    <w:rsid w:val="00C5356B"/>
    <w:rsid w:val="00C74D28"/>
    <w:rsid w:val="00C75C92"/>
    <w:rsid w:val="00CA2688"/>
    <w:rsid w:val="00CF0A51"/>
    <w:rsid w:val="00CF60B8"/>
    <w:rsid w:val="00D5076D"/>
    <w:rsid w:val="00D93380"/>
    <w:rsid w:val="00D95087"/>
    <w:rsid w:val="00E134E1"/>
    <w:rsid w:val="00E85F58"/>
    <w:rsid w:val="00EF1641"/>
    <w:rsid w:val="00F77379"/>
    <w:rsid w:val="00F80897"/>
    <w:rsid w:val="00F94B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DC8619F-23EB-4A9B-BD32-45678ECA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semiHidden/>
    <w:unhideWhenUsed/>
    <w:rsid w:val="00A71587"/>
    <w:rPr>
      <w:color w:val="0000FF"/>
      <w:u w:val="single"/>
    </w:rPr>
  </w:style>
  <w:style w:type="paragraph" w:styleId="ListParagraph">
    <w:name w:val="List Paragraph"/>
    <w:basedOn w:val="Normal"/>
    <w:uiPriority w:val="34"/>
    <w:qFormat/>
    <w:rsid w:val="00A71587"/>
    <w:pPr>
      <w:spacing w:after="160" w:line="256" w:lineRule="auto"/>
      <w:ind w:left="720"/>
      <w:contextualSpacing/>
    </w:pPr>
  </w:style>
  <w:style w:type="table" w:styleId="GridTable5DarkAccent1">
    <w:name w:val="Grid Table 5 Dark Accent 1"/>
    <w:basedOn w:val="TableNormal"/>
    <w:uiPriority w:val="50"/>
    <w:rsid w:val="0091471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31</cp:revision>
  <dcterms:created xsi:type="dcterms:W3CDTF">2011-12-18T19:23:00Z</dcterms:created>
  <dcterms:modified xsi:type="dcterms:W3CDTF">2019-06-01T01:25:00Z</dcterms:modified>
</cp:coreProperties>
</file>