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rsidP="00CF1A1C">
          <w:pPr>
            <w:pStyle w:val="NoSpacing"/>
          </w:pPr>
          <w:r>
            <w:t>Your Name</w:t>
          </w:r>
        </w:p>
      </w:sdtContent>
    </w:sdt>
    <w:p w:rsidR="00E614DD" w:rsidRDefault="00215880" w:rsidP="00CF1A1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15880" w:rsidP="00CF1A1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15880" w:rsidP="00CF1A1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CF1A1C" w:rsidRPr="00CF1A1C" w:rsidRDefault="00CF1A1C" w:rsidP="00CF1A1C">
      <w:pPr>
        <w:suppressAutoHyphens w:val="0"/>
        <w:ind w:firstLine="0"/>
        <w:jc w:val="center"/>
        <w:rPr>
          <w:rFonts w:ascii="Times New Roman" w:eastAsia="Times New Roman" w:hAnsi="Times New Roman" w:cs="Times New Roman"/>
          <w:color w:val="1C1E29"/>
          <w:lang w:eastAsia="en-US"/>
        </w:rPr>
      </w:pPr>
      <w:bookmarkStart w:id="0" w:name="_GoBack"/>
      <w:bookmarkEnd w:id="0"/>
      <w:r w:rsidRPr="00CF1A1C">
        <w:rPr>
          <w:rFonts w:ascii="Times New Roman" w:eastAsia="Times New Roman" w:hAnsi="Times New Roman" w:cs="Times New Roman"/>
          <w:color w:val="1C1E29"/>
          <w:lang w:eastAsia="en-US"/>
        </w:rPr>
        <w:t>Homework 1</w:t>
      </w:r>
    </w:p>
    <w:p w:rsidR="00CF1A1C" w:rsidRPr="00CF1A1C" w:rsidRDefault="00CF1A1C" w:rsidP="00CF1A1C">
      <w:pPr>
        <w:suppressAutoHyphens w:val="0"/>
        <w:ind w:firstLine="0"/>
        <w:rPr>
          <w:rFonts w:ascii="Times New Roman" w:eastAsia="Times New Roman" w:hAnsi="Times New Roman" w:cs="Times New Roman"/>
          <w:color w:val="1C1E29"/>
          <w:lang w:eastAsia="en-US"/>
        </w:rPr>
      </w:pPr>
      <w:r w:rsidRPr="00CF1A1C">
        <w:rPr>
          <w:rFonts w:ascii="Times New Roman" w:eastAsia="Times New Roman" w:hAnsi="Times New Roman" w:cs="Times New Roman"/>
          <w:b/>
          <w:bCs/>
          <w:color w:val="1C1E29"/>
          <w:lang w:eastAsia="en-US"/>
        </w:rPr>
        <w:t>Summary</w:t>
      </w:r>
    </w:p>
    <w:p w:rsidR="00CF1A1C" w:rsidRPr="00CF1A1C" w:rsidRDefault="00CF1A1C" w:rsidP="00CF1A1C">
      <w:pPr>
        <w:suppressAutoHyphens w:val="0"/>
        <w:ind w:firstLine="0"/>
        <w:rPr>
          <w:rFonts w:ascii="Times New Roman" w:eastAsia="Times New Roman" w:hAnsi="Times New Roman" w:cs="Times New Roman"/>
          <w:color w:val="1C1E29"/>
          <w:lang w:eastAsia="en-US"/>
        </w:rPr>
      </w:pPr>
      <w:r w:rsidRPr="00CF1A1C">
        <w:rPr>
          <w:rFonts w:ascii="Times New Roman" w:eastAsia="Times New Roman" w:hAnsi="Times New Roman" w:cs="Times New Roman"/>
          <w:b/>
          <w:bCs/>
          <w:color w:val="1C1E29"/>
          <w:lang w:eastAsia="en-US"/>
        </w:rPr>
        <w:t>           </w:t>
      </w:r>
      <w:r w:rsidRPr="00CF1A1C">
        <w:rPr>
          <w:rFonts w:ascii="Times New Roman" w:eastAsia="Times New Roman" w:hAnsi="Times New Roman" w:cs="Times New Roman"/>
          <w:color w:val="1C1E29"/>
          <w:lang w:eastAsia="en-US"/>
        </w:rPr>
        <w:t>The central concern of racism is comprehensively segregated considering the specific perspectives of “The First Americans”, “Label us Angry”, “Systems of Power and inequality”, and “White Privilege.” All these topics are closely connected with each other because the earlier history of the country was focused by the author to successfully address the concerns of racism and discrimination. The important aspect of consideration is that the modern problems of racism, class, and gender discrimination have their roots from the past. This evidence can be specifically observed in the scenario of the appearance of the first Americans and the labeling race of African Americans as an angry group of citizens. The prevalence of these issues is an essential condition to define the root-cause of the biased power system and the existence of inequality (Andersen and Collins). White skin privilege is another major concern for the society that is raised by the author in this part of the book. According to the writer, the practical existence of the issue of white privilege is one prominent example of the existing form of racism and discrimination that appears due to the factor of discrimination. </w:t>
      </w:r>
    </w:p>
    <w:p w:rsidR="00CF1A1C" w:rsidRPr="00CF1A1C" w:rsidRDefault="00CF1A1C" w:rsidP="00CF1A1C">
      <w:pPr>
        <w:suppressAutoHyphens w:val="0"/>
        <w:ind w:firstLine="0"/>
        <w:rPr>
          <w:rFonts w:ascii="Times New Roman" w:eastAsia="Times New Roman" w:hAnsi="Times New Roman" w:cs="Times New Roman"/>
          <w:color w:val="1C1E29"/>
          <w:lang w:eastAsia="en-US"/>
        </w:rPr>
      </w:pPr>
      <w:r w:rsidRPr="00CF1A1C">
        <w:rPr>
          <w:rFonts w:ascii="Times New Roman" w:eastAsia="Times New Roman" w:hAnsi="Times New Roman" w:cs="Times New Roman"/>
          <w:b/>
          <w:bCs/>
          <w:color w:val="1C1E29"/>
          <w:lang w:eastAsia="en-US"/>
        </w:rPr>
        <w:t>Critique</w:t>
      </w:r>
    </w:p>
    <w:p w:rsidR="00CF1A1C" w:rsidRPr="00CF1A1C" w:rsidRDefault="00CF1A1C" w:rsidP="00CF1A1C">
      <w:pPr>
        <w:suppressAutoHyphens w:val="0"/>
        <w:ind w:firstLine="0"/>
        <w:rPr>
          <w:rFonts w:ascii="Times New Roman" w:eastAsia="Times New Roman" w:hAnsi="Times New Roman" w:cs="Times New Roman"/>
          <w:color w:val="1C1E29"/>
          <w:lang w:eastAsia="en-US"/>
        </w:rPr>
      </w:pPr>
      <w:r w:rsidRPr="00CF1A1C">
        <w:rPr>
          <w:rFonts w:ascii="Times New Roman" w:eastAsia="Times New Roman" w:hAnsi="Times New Roman" w:cs="Times New Roman"/>
          <w:b/>
          <w:bCs/>
          <w:color w:val="1C1E29"/>
          <w:lang w:eastAsia="en-US"/>
        </w:rPr>
        <w:t>           </w:t>
      </w:r>
      <w:r w:rsidRPr="00CF1A1C">
        <w:rPr>
          <w:rFonts w:ascii="Times New Roman" w:eastAsia="Times New Roman" w:hAnsi="Times New Roman" w:cs="Times New Roman"/>
          <w:color w:val="1C1E29"/>
          <w:lang w:eastAsia="en-US"/>
        </w:rPr>
        <w:t xml:space="preserve">It is significant to mention that specific issues of the earlier form of first Americans and White privilege are comprehensively illustrated by the author to determine the existing position of class and racism. It is truly established by the author of this chapter that consideration of the </w:t>
      </w:r>
      <w:r w:rsidRPr="00CF1A1C">
        <w:rPr>
          <w:rFonts w:ascii="Times New Roman" w:eastAsia="Times New Roman" w:hAnsi="Times New Roman" w:cs="Times New Roman"/>
          <w:color w:val="1C1E29"/>
          <w:lang w:eastAsia="en-US"/>
        </w:rPr>
        <w:lastRenderedPageBreak/>
        <w:t>ground reality of the past era is a necessary condition to examine the existing concerns appears in the form of racism and gender discrimination. In simple words, it is clearly defined by the author that the prevalence of current scenario of inequality has its root cause from the past when the community of African American characterized as an angry community who faced different forms of issues in a chronic manner. </w:t>
      </w:r>
    </w:p>
    <w:p w:rsidR="00C616B7" w:rsidRDefault="00C616B7" w:rsidP="00CF1A1C">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rsidR="00FD1709" w:rsidRPr="00C616B7" w:rsidRDefault="00C616B7" w:rsidP="00CF1A1C">
      <w:pPr>
        <w:suppressAutoHyphens w:val="0"/>
        <w:ind w:firstLine="0"/>
        <w:rPr>
          <w:rFonts w:ascii="Times New Roman" w:eastAsia="Times New Roman" w:hAnsi="Times New Roman" w:cs="Times New Roman"/>
          <w:b/>
          <w:color w:val="1C1E29"/>
          <w:lang w:eastAsia="en-US"/>
        </w:rPr>
      </w:pPr>
      <w:r w:rsidRPr="00C616B7">
        <w:rPr>
          <w:rFonts w:ascii="Times New Roman" w:eastAsia="Times New Roman" w:hAnsi="Times New Roman" w:cs="Times New Roman"/>
          <w:b/>
          <w:color w:val="1C1E29"/>
          <w:lang w:eastAsia="en-US"/>
        </w:rPr>
        <w:lastRenderedPageBreak/>
        <w:t>Works Cited</w:t>
      </w:r>
    </w:p>
    <w:p w:rsidR="00C616B7" w:rsidRPr="00C616B7" w:rsidRDefault="00C616B7" w:rsidP="00CF1A1C">
      <w:pPr>
        <w:pStyle w:val="Bibliography"/>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r w:rsidRPr="00C616B7">
        <w:rPr>
          <w:rFonts w:ascii="Times New Roman" w:hAnsi="Times New Roman" w:cs="Times New Roman"/>
        </w:rPr>
        <w:t xml:space="preserve">Andersen, M. L., and P. H. Collins. </w:t>
      </w:r>
      <w:r w:rsidRPr="00C616B7">
        <w:rPr>
          <w:rFonts w:ascii="Times New Roman" w:hAnsi="Times New Roman" w:cs="Times New Roman"/>
          <w:i/>
          <w:iCs/>
        </w:rPr>
        <w:t>Race, Class, and Gender: An Anthology</w:t>
      </w:r>
      <w:r w:rsidRPr="00C616B7">
        <w:rPr>
          <w:rFonts w:ascii="Times New Roman" w:hAnsi="Times New Roman" w:cs="Times New Roman"/>
        </w:rPr>
        <w:t>. Wadsworth Cengage Learning, 2</w:t>
      </w:r>
      <w:r>
        <w:rPr>
          <w:rFonts w:ascii="Times New Roman" w:hAnsi="Times New Roman" w:cs="Times New Roman"/>
        </w:rPr>
        <w:t>013, https://books.google.com</w:t>
      </w:r>
      <w:r w:rsidRPr="00C616B7">
        <w:rPr>
          <w:rFonts w:ascii="Times New Roman" w:hAnsi="Times New Roman" w:cs="Times New Roman"/>
        </w:rPr>
        <w:t>/books?id=e-mKygAACAAJ.</w:t>
      </w:r>
    </w:p>
    <w:p w:rsidR="00C616B7" w:rsidRPr="0051072B" w:rsidRDefault="00C616B7" w:rsidP="00CF1A1C">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rsidR="00F23D1A" w:rsidRPr="006831CA" w:rsidRDefault="00F23D1A" w:rsidP="00CF1A1C">
      <w:pPr>
        <w:suppressAutoHyphens w:val="0"/>
        <w:ind w:firstLine="0"/>
        <w:rPr>
          <w:rFonts w:ascii="Times New Roman" w:eastAsia="Times New Roman" w:hAnsi="Times New Roman" w:cs="Times New Roman"/>
          <w:color w:val="1C1E29"/>
          <w:lang w:eastAsia="en-US"/>
        </w:rPr>
      </w:pPr>
    </w:p>
    <w:p w:rsidR="00BA1BAA" w:rsidRPr="00BA1BAA" w:rsidRDefault="00BA1BAA" w:rsidP="00CF1A1C">
      <w:pPr>
        <w:pStyle w:val="Title"/>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80" w:rsidRDefault="00215880">
      <w:pPr>
        <w:spacing w:line="240" w:lineRule="auto"/>
      </w:pPr>
      <w:r>
        <w:separator/>
      </w:r>
    </w:p>
  </w:endnote>
  <w:endnote w:type="continuationSeparator" w:id="0">
    <w:p w:rsidR="00215880" w:rsidRDefault="00215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80" w:rsidRDefault="00215880">
      <w:pPr>
        <w:spacing w:line="240" w:lineRule="auto"/>
      </w:pPr>
      <w:r>
        <w:separator/>
      </w:r>
    </w:p>
  </w:footnote>
  <w:footnote w:type="continuationSeparator" w:id="0">
    <w:p w:rsidR="00215880" w:rsidRDefault="002158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1588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F1A1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1588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F1A1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623E2"/>
    <w:rsid w:val="000B78C8"/>
    <w:rsid w:val="000E248D"/>
    <w:rsid w:val="0011504D"/>
    <w:rsid w:val="001463B2"/>
    <w:rsid w:val="001C1EF8"/>
    <w:rsid w:val="001E031C"/>
    <w:rsid w:val="001F62C0"/>
    <w:rsid w:val="00215880"/>
    <w:rsid w:val="00245E02"/>
    <w:rsid w:val="002A24AE"/>
    <w:rsid w:val="002B4C28"/>
    <w:rsid w:val="002E5728"/>
    <w:rsid w:val="002E5FF0"/>
    <w:rsid w:val="002E6130"/>
    <w:rsid w:val="00353B66"/>
    <w:rsid w:val="00364805"/>
    <w:rsid w:val="00371E6C"/>
    <w:rsid w:val="00432F86"/>
    <w:rsid w:val="0045503A"/>
    <w:rsid w:val="00456604"/>
    <w:rsid w:val="004A2675"/>
    <w:rsid w:val="004D3403"/>
    <w:rsid w:val="004E57C4"/>
    <w:rsid w:val="004F7139"/>
    <w:rsid w:val="0051072B"/>
    <w:rsid w:val="0052693C"/>
    <w:rsid w:val="00551E12"/>
    <w:rsid w:val="005525EB"/>
    <w:rsid w:val="0057093C"/>
    <w:rsid w:val="005A0316"/>
    <w:rsid w:val="005B1F77"/>
    <w:rsid w:val="005C2600"/>
    <w:rsid w:val="005D18BD"/>
    <w:rsid w:val="005F4EF8"/>
    <w:rsid w:val="00611945"/>
    <w:rsid w:val="00633D57"/>
    <w:rsid w:val="006831CA"/>
    <w:rsid w:val="00691EC1"/>
    <w:rsid w:val="006D4776"/>
    <w:rsid w:val="006F4015"/>
    <w:rsid w:val="007011EE"/>
    <w:rsid w:val="007044BE"/>
    <w:rsid w:val="00730EA9"/>
    <w:rsid w:val="007A361C"/>
    <w:rsid w:val="007C53FB"/>
    <w:rsid w:val="008124CD"/>
    <w:rsid w:val="00814D77"/>
    <w:rsid w:val="008573DD"/>
    <w:rsid w:val="00896951"/>
    <w:rsid w:val="008B7D18"/>
    <w:rsid w:val="008C0864"/>
    <w:rsid w:val="008F1F97"/>
    <w:rsid w:val="008F4052"/>
    <w:rsid w:val="00927788"/>
    <w:rsid w:val="00985A65"/>
    <w:rsid w:val="009A6202"/>
    <w:rsid w:val="009D11E2"/>
    <w:rsid w:val="009D4EB3"/>
    <w:rsid w:val="00A139BB"/>
    <w:rsid w:val="00AD7CA6"/>
    <w:rsid w:val="00AE15A2"/>
    <w:rsid w:val="00B13D1B"/>
    <w:rsid w:val="00B319F1"/>
    <w:rsid w:val="00B66169"/>
    <w:rsid w:val="00B818DF"/>
    <w:rsid w:val="00B84D3A"/>
    <w:rsid w:val="00BA1BAA"/>
    <w:rsid w:val="00BD2CB9"/>
    <w:rsid w:val="00BD5C8E"/>
    <w:rsid w:val="00BE6D2D"/>
    <w:rsid w:val="00C33D7C"/>
    <w:rsid w:val="00C616B7"/>
    <w:rsid w:val="00C76C4B"/>
    <w:rsid w:val="00CD3FEE"/>
    <w:rsid w:val="00CD6730"/>
    <w:rsid w:val="00CE0FA3"/>
    <w:rsid w:val="00CF1A1C"/>
    <w:rsid w:val="00D05A7B"/>
    <w:rsid w:val="00D37C3B"/>
    <w:rsid w:val="00D52117"/>
    <w:rsid w:val="00D52B32"/>
    <w:rsid w:val="00DB0D39"/>
    <w:rsid w:val="00DF6B64"/>
    <w:rsid w:val="00E00D1B"/>
    <w:rsid w:val="00E07BB5"/>
    <w:rsid w:val="00E14005"/>
    <w:rsid w:val="00E614DD"/>
    <w:rsid w:val="00E627B4"/>
    <w:rsid w:val="00ED06A7"/>
    <w:rsid w:val="00ED2BBA"/>
    <w:rsid w:val="00F239DD"/>
    <w:rsid w:val="00F23D1A"/>
    <w:rsid w:val="00F83220"/>
    <w:rsid w:val="00F9444C"/>
    <w:rsid w:val="00FD17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72859420">
      <w:bodyDiv w:val="1"/>
      <w:marLeft w:val="0"/>
      <w:marRight w:val="0"/>
      <w:marTop w:val="0"/>
      <w:marBottom w:val="0"/>
      <w:divBdr>
        <w:top w:val="none" w:sz="0" w:space="0" w:color="auto"/>
        <w:left w:val="none" w:sz="0" w:space="0" w:color="auto"/>
        <w:bottom w:val="none" w:sz="0" w:space="0" w:color="auto"/>
        <w:right w:val="none" w:sz="0" w:space="0" w:color="auto"/>
      </w:divBdr>
    </w:div>
    <w:div w:id="135850737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281591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E26C0"/>
    <w:rsid w:val="003729CB"/>
    <w:rsid w:val="003A0181"/>
    <w:rsid w:val="004D26BA"/>
    <w:rsid w:val="0051526C"/>
    <w:rsid w:val="005A3EFE"/>
    <w:rsid w:val="00990CE3"/>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2020-01-27T16:32:00Z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id="ggVteyXH"/&gt;&lt;style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