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16DDA647" w:rsidR="001835B9" w:rsidRDefault="00051164">
      <w:pPr>
        <w:pStyle w:val="NoSpacing"/>
      </w:pPr>
      <w:r>
        <w:t>Student Name</w:t>
      </w:r>
    </w:p>
    <w:p w14:paraId="30E8F2B0" w14:textId="77777777" w:rsidR="00E614DD" w:rsidRDefault="00036695">
      <w:pPr>
        <w:pStyle w:val="NoSpacing"/>
      </w:pPr>
      <w:sdt>
        <w:sdtPr>
          <w:alias w:val="Instructor Name:"/>
          <w:tag w:val="Instructor Name:"/>
          <w:id w:val="1392545257"/>
          <w:placeholder>
            <w:docPart w:val="E4425A56A472421D9B77003067586DED"/>
          </w:placeholder>
          <w:temporary/>
          <w:showingPlcHdr/>
        </w:sdtPr>
        <w:sdtEndPr/>
        <w:sdtContent>
          <w:r w:rsidR="00B13D1B">
            <w:t>Instructor Name</w:t>
          </w:r>
        </w:sdtContent>
      </w:sdt>
    </w:p>
    <w:p w14:paraId="73B318D6" w14:textId="70C767C4" w:rsidR="00E614DD" w:rsidRDefault="00051164">
      <w:pPr>
        <w:pStyle w:val="NoSpacing"/>
      </w:pPr>
      <w:r>
        <w:t>Political Science</w:t>
      </w:r>
    </w:p>
    <w:p w14:paraId="38CCADD9" w14:textId="19087FEB" w:rsidR="00E614DD" w:rsidRDefault="00051164">
      <w:pPr>
        <w:pStyle w:val="NoSpacing"/>
      </w:pPr>
      <w:r>
        <w:t>24</w:t>
      </w:r>
      <w:r w:rsidR="00701D9E">
        <w:t xml:space="preserve"> October 2019</w:t>
      </w:r>
    </w:p>
    <w:p w14:paraId="1F362B16" w14:textId="2F932F8B" w:rsidR="001835B9" w:rsidRDefault="00701D9E" w:rsidP="001835B9">
      <w:pPr>
        <w:pStyle w:val="Title"/>
      </w:pPr>
      <w:r>
        <w:t xml:space="preserve"> </w:t>
      </w:r>
      <w:r w:rsidR="002F009B">
        <w:t xml:space="preserve">US immigration policies and its effects </w:t>
      </w:r>
    </w:p>
    <w:p w14:paraId="675DACF8" w14:textId="2EB24943" w:rsidR="00413EC0" w:rsidRDefault="00701D9E" w:rsidP="002F009B">
      <w:r w:rsidRPr="001E68BE">
        <w:t xml:space="preserve"> </w:t>
      </w:r>
      <w:r w:rsidR="002F009B">
        <w:t>These couple of months ha</w:t>
      </w:r>
      <w:r w:rsidR="00413EC0">
        <w:t>ve</w:t>
      </w:r>
      <w:r w:rsidR="002F009B">
        <w:t xml:space="preserve"> been very important in making Trump’s intentions known with regards to the immigration laws that he is trying to impose. He passed a series </w:t>
      </w:r>
      <w:r w:rsidR="00413EC0">
        <w:t>o</w:t>
      </w:r>
      <w:r w:rsidR="002F009B">
        <w:t xml:space="preserve">f laws that aimed at restricting general immigration unlike his predecessors. From making green cards difficult to obtain for poor immigrants to abolishing birth-right citizenship for anyone born in the US, he is trying to restrict people from US citizenship for “making America great again” </w:t>
      </w:r>
      <w:sdt>
        <w:sdtPr>
          <w:id w:val="2128039171"/>
          <w:citation/>
        </w:sdtPr>
        <w:sdtEndPr/>
        <w:sdtContent>
          <w:r w:rsidR="002F009B">
            <w:fldChar w:fldCharType="begin"/>
          </w:r>
          <w:r w:rsidR="002F009B">
            <w:rPr>
              <w:lang w:val="en-AU"/>
            </w:rPr>
            <w:instrText xml:space="preserve"> CITATION Pam19 \l 3081 </w:instrText>
          </w:r>
          <w:r w:rsidR="002F009B">
            <w:fldChar w:fldCharType="separate"/>
          </w:r>
          <w:r w:rsidR="00EA5CFA">
            <w:rPr>
              <w:noProof/>
              <w:lang w:val="en-AU"/>
            </w:rPr>
            <w:t>(Pam Fessler)</w:t>
          </w:r>
          <w:r w:rsidR="002F009B">
            <w:fldChar w:fldCharType="end"/>
          </w:r>
        </w:sdtContent>
      </w:sdt>
      <w:r w:rsidR="002F009B">
        <w:t>. These attempts have not gone unnoticed by the senators of several states and the judiciary, as</w:t>
      </w:r>
      <w:r w:rsidR="00413EC0">
        <w:t xml:space="preserve"> </w:t>
      </w:r>
      <w:r w:rsidR="002F009B">
        <w:t>usual</w:t>
      </w:r>
      <w:r w:rsidR="00413EC0">
        <w:t xml:space="preserve">ly </w:t>
      </w:r>
      <w:r w:rsidR="002F009B">
        <w:t>common with his immigration policies. Nineteen states</w:t>
      </w:r>
      <w:r w:rsidR="00413EC0">
        <w:t>,</w:t>
      </w:r>
      <w:r w:rsidR="002F009B">
        <w:t xml:space="preserve"> as well as the capital D.C. have challenged the rule which enables the state authorities to detain refugee children separate from their families for a twenty-day period, which was thankfully abolished. But the damage </w:t>
      </w:r>
      <w:r w:rsidR="00EA5CFA">
        <w:t>i</w:t>
      </w:r>
      <w:r w:rsidR="00413EC0">
        <w:t>s</w:t>
      </w:r>
      <w:r w:rsidR="002F009B">
        <w:t xml:space="preserve"> done. The “champion of human rights” is already facing tremendous opposition at home. His concept of “immigrant invasion has already given a lot of momentum for the democrats regarding the 2020 US General Elections </w:t>
      </w:r>
      <w:sdt>
        <w:sdtPr>
          <w:id w:val="-559864642"/>
          <w:citation/>
        </w:sdtPr>
        <w:sdtEndPr/>
        <w:sdtContent>
          <w:r w:rsidR="002F009B">
            <w:fldChar w:fldCharType="begin"/>
          </w:r>
          <w:r w:rsidR="002F009B">
            <w:rPr>
              <w:lang w:val="en-AU"/>
            </w:rPr>
            <w:instrText xml:space="preserve"> CITATION LiZ19 \l 3081 </w:instrText>
          </w:r>
          <w:r w:rsidR="002F009B">
            <w:fldChar w:fldCharType="separate"/>
          </w:r>
          <w:r w:rsidR="00EA5CFA">
            <w:rPr>
              <w:noProof/>
              <w:lang w:val="en-AU"/>
            </w:rPr>
            <w:t>(Zhou)</w:t>
          </w:r>
          <w:r w:rsidR="002F009B">
            <w:fldChar w:fldCharType="end"/>
          </w:r>
        </w:sdtContent>
      </w:sdt>
      <w:r w:rsidR="002F009B">
        <w:t xml:space="preserve">. For a nation built on the sweat of immigrants, it is very disturbing to know that the United States Citizenship and Immigration Services are going to shut its international division. Instead of improving the current US economic situation, as was the given punch line, these draconian laws have had an opposite effect. The Department of Homeland Security had to spend more money in order to tighten border security </w:t>
      </w:r>
      <w:sdt>
        <w:sdtPr>
          <w:id w:val="-1510292426"/>
          <w:citation/>
        </w:sdtPr>
        <w:sdtEndPr/>
        <w:sdtContent>
          <w:r w:rsidR="002F009B">
            <w:fldChar w:fldCharType="begin"/>
          </w:r>
          <w:r w:rsidR="00EA5CFA">
            <w:rPr>
              <w:lang w:val="en-AU"/>
            </w:rPr>
            <w:instrText xml:space="preserve">CITATION Off19 \l 3081 </w:instrText>
          </w:r>
          <w:r w:rsidR="002F009B">
            <w:fldChar w:fldCharType="separate"/>
          </w:r>
          <w:r w:rsidR="00EA5CFA">
            <w:rPr>
              <w:noProof/>
              <w:lang w:val="en-AU"/>
            </w:rPr>
            <w:t>(Department of Homeland Security)</w:t>
          </w:r>
          <w:r w:rsidR="002F009B">
            <w:fldChar w:fldCharType="end"/>
          </w:r>
        </w:sdtContent>
      </w:sdt>
      <w:r w:rsidR="002F009B">
        <w:t xml:space="preserve">. These funds, diverted from the Emergency Management Agency have dampened the efforts against the white nationalist organizations, </w:t>
      </w:r>
      <w:bookmarkStart w:id="0" w:name="_GoBack"/>
      <w:bookmarkEnd w:id="0"/>
      <w:r w:rsidR="002F009B">
        <w:lastRenderedPageBreak/>
        <w:t xml:space="preserve">whose rise has been admitted </w:t>
      </w:r>
      <w:r w:rsidR="00EA5CFA">
        <w:t>publicly</w:t>
      </w:r>
      <w:r w:rsidR="002F009B">
        <w:t xml:space="preserve"> by the Kevin McAleenan, the acting Secretary of Homeland Security. Every US president leaves a different legacy while his term in this office. But when his policies start damaging the government’s ability to follow smart and public friendly policies, or even fail to give relief to the general populace, a wise and responsible leader should think little about his individual choices and more about his own nation’s overall security. America comes first, not the pride of a businessman-president who has </w:t>
      </w:r>
      <w:r w:rsidR="00413EC0">
        <w:t>zero prior</w:t>
      </w:r>
      <w:r w:rsidR="002F009B">
        <w:t xml:space="preserve"> political experience.</w:t>
      </w:r>
    </w:p>
    <w:p w14:paraId="0FC58970" w14:textId="77777777" w:rsidR="00413EC0" w:rsidRDefault="00413EC0" w:rsidP="002F009B"/>
    <w:p w14:paraId="42946F45" w14:textId="77777777" w:rsidR="00413EC0" w:rsidRDefault="00413EC0" w:rsidP="002F009B"/>
    <w:p w14:paraId="0F939FF8" w14:textId="77777777" w:rsidR="00413EC0" w:rsidRDefault="00413EC0" w:rsidP="002F009B"/>
    <w:p w14:paraId="3A140153" w14:textId="77777777" w:rsidR="00413EC0" w:rsidRDefault="00413EC0" w:rsidP="002F009B"/>
    <w:p w14:paraId="5265078A" w14:textId="77777777" w:rsidR="00413EC0" w:rsidRDefault="00413EC0" w:rsidP="002F009B"/>
    <w:p w14:paraId="70F04BBD" w14:textId="77777777" w:rsidR="00413EC0" w:rsidRDefault="00413EC0" w:rsidP="002F009B"/>
    <w:p w14:paraId="01E61E72" w14:textId="77777777" w:rsidR="00413EC0" w:rsidRDefault="00413EC0" w:rsidP="002F009B"/>
    <w:p w14:paraId="26B79928" w14:textId="77777777" w:rsidR="00413EC0" w:rsidRDefault="00413EC0" w:rsidP="002F009B"/>
    <w:p w14:paraId="537385F6" w14:textId="77777777" w:rsidR="00413EC0" w:rsidRDefault="00413EC0" w:rsidP="002F009B"/>
    <w:p w14:paraId="6A630632" w14:textId="77777777" w:rsidR="00413EC0" w:rsidRDefault="00413EC0" w:rsidP="002F009B"/>
    <w:p w14:paraId="1671C639" w14:textId="77777777" w:rsidR="00413EC0" w:rsidRDefault="00413EC0" w:rsidP="002F009B"/>
    <w:p w14:paraId="74BDB37F" w14:textId="77777777" w:rsidR="00413EC0" w:rsidRDefault="00413EC0" w:rsidP="002F009B"/>
    <w:p w14:paraId="7A500AFD" w14:textId="77777777" w:rsidR="00413EC0" w:rsidRDefault="00413EC0" w:rsidP="002F009B"/>
    <w:p w14:paraId="1DF10F77" w14:textId="77777777" w:rsidR="00413EC0" w:rsidRDefault="00413EC0" w:rsidP="002F009B"/>
    <w:p w14:paraId="2A428F5B" w14:textId="77777777" w:rsidR="00413EC0" w:rsidRDefault="00413EC0" w:rsidP="002F009B"/>
    <w:p w14:paraId="22A3D784" w14:textId="5280AD2D" w:rsidR="002F009B" w:rsidRDefault="002F009B" w:rsidP="002F009B">
      <w:r>
        <w:t xml:space="preserve">    </w:t>
      </w:r>
    </w:p>
    <w:p w14:paraId="71A4F1A5" w14:textId="0C6F3DD5" w:rsidR="00D45AF8" w:rsidRDefault="00701D9E" w:rsidP="00D45AF8">
      <w:pPr>
        <w:pStyle w:val="Title"/>
        <w:ind w:firstLine="720"/>
        <w:jc w:val="left"/>
        <w:rPr>
          <w:color w:val="000000" w:themeColor="text1"/>
        </w:rPr>
      </w:pPr>
      <w:r>
        <w:rPr>
          <w:color w:val="000000" w:themeColor="text1"/>
        </w:rPr>
        <w:lastRenderedPageBreak/>
        <w:t xml:space="preserve">   </w:t>
      </w:r>
    </w:p>
    <w:sdt>
      <w:sdtPr>
        <w:rPr>
          <w:b w:val="0"/>
        </w:rPr>
        <w:id w:val="1964305602"/>
        <w:docPartObj>
          <w:docPartGallery w:val="Bibliographies"/>
          <w:docPartUnique/>
        </w:docPartObj>
      </w:sdtPr>
      <w:sdtEndPr>
        <w:rPr>
          <w:bCs/>
        </w:rPr>
      </w:sdtEndPr>
      <w:sdtContent>
        <w:p w14:paraId="08EB01B0" w14:textId="77F62F8A" w:rsidR="0068238C" w:rsidRDefault="00701D9E">
          <w:pPr>
            <w:pStyle w:val="Heading1"/>
          </w:pPr>
          <w:r>
            <w:t>Works Cited</w:t>
          </w:r>
        </w:p>
        <w:p w14:paraId="5A3ECB37" w14:textId="77777777" w:rsidR="00EA5CFA" w:rsidRDefault="00701D9E" w:rsidP="00EA5CFA">
          <w:pPr>
            <w:pStyle w:val="Bibliography"/>
            <w:rPr>
              <w:noProof/>
            </w:rPr>
          </w:pPr>
          <w:r>
            <w:fldChar w:fldCharType="begin"/>
          </w:r>
          <w:r>
            <w:instrText xml:space="preserve"> BIBLIOGRAPHY </w:instrText>
          </w:r>
          <w:r>
            <w:fldChar w:fldCharType="separate"/>
          </w:r>
          <w:r w:rsidR="00EA5CFA">
            <w:rPr>
              <w:noProof/>
            </w:rPr>
            <w:t xml:space="preserve">21 August 2019. </w:t>
          </w:r>
          <w:r w:rsidR="00EA5CFA">
            <w:rPr>
              <w:i/>
              <w:iCs/>
              <w:noProof/>
            </w:rPr>
            <w:t>Department of Homeland Security.</w:t>
          </w:r>
          <w:r w:rsidR="00EA5CFA">
            <w:rPr>
              <w:noProof/>
            </w:rPr>
            <w:t xml:space="preserve"> &lt;https://www.dhs.gov/sites/default/files/publications/19_0318_MGMT_FY-2020-Budget-In-Brief.pdf&gt;.</w:t>
          </w:r>
        </w:p>
        <w:p w14:paraId="3606D4F2" w14:textId="77777777" w:rsidR="00EA5CFA" w:rsidRDefault="00EA5CFA" w:rsidP="00EA5CFA">
          <w:pPr>
            <w:pStyle w:val="Bibliography"/>
            <w:rPr>
              <w:noProof/>
            </w:rPr>
          </w:pPr>
          <w:r>
            <w:rPr>
              <w:noProof/>
            </w:rPr>
            <w:t xml:space="preserve">Pam Fessler, Joel Rose. </w:t>
          </w:r>
          <w:r>
            <w:rPr>
              <w:i/>
              <w:iCs/>
              <w:noProof/>
            </w:rPr>
            <w:t>Trump Administration Rule Would Penalize Immigrants For Needing Benefits</w:t>
          </w:r>
          <w:r>
            <w:rPr>
              <w:noProof/>
            </w:rPr>
            <w:t>. US: NPR.ORG, 2019.</w:t>
          </w:r>
        </w:p>
        <w:p w14:paraId="3F242B32" w14:textId="77777777" w:rsidR="00EA5CFA" w:rsidRDefault="00EA5CFA" w:rsidP="00EA5CFA">
          <w:pPr>
            <w:pStyle w:val="Bibliography"/>
            <w:rPr>
              <w:noProof/>
            </w:rPr>
          </w:pPr>
          <w:r>
            <w:rPr>
              <w:noProof/>
            </w:rPr>
            <w:t xml:space="preserve">Zhou, Li. </w:t>
          </w:r>
          <w:r>
            <w:rPr>
              <w:i/>
              <w:iCs/>
              <w:noProof/>
            </w:rPr>
            <w:t>Coverage of 2020 elections</w:t>
          </w:r>
          <w:r>
            <w:rPr>
              <w:noProof/>
            </w:rPr>
            <w:t>. Vox, 2019.</w:t>
          </w:r>
        </w:p>
        <w:p w14:paraId="3AAC8432" w14:textId="4E784B86" w:rsidR="0068238C" w:rsidRDefault="00701D9E" w:rsidP="00EA5CFA">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701D9E"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B8D1" w14:textId="77777777" w:rsidR="00036695" w:rsidRDefault="00036695">
      <w:pPr>
        <w:spacing w:line="240" w:lineRule="auto"/>
      </w:pPr>
      <w:r>
        <w:separator/>
      </w:r>
    </w:p>
  </w:endnote>
  <w:endnote w:type="continuationSeparator" w:id="0">
    <w:p w14:paraId="13D98806" w14:textId="77777777" w:rsidR="00036695" w:rsidRDefault="00036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BC77" w14:textId="77777777" w:rsidR="00036695" w:rsidRDefault="00036695">
      <w:pPr>
        <w:spacing w:line="240" w:lineRule="auto"/>
      </w:pPr>
      <w:r>
        <w:separator/>
      </w:r>
    </w:p>
  </w:footnote>
  <w:footnote w:type="continuationSeparator" w:id="0">
    <w:p w14:paraId="27BC826B" w14:textId="77777777" w:rsidR="00036695" w:rsidRDefault="00036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7777777" w:rsidR="00E614DD" w:rsidRDefault="00701D9E">
    <w:pPr>
      <w:pStyle w:val="Header"/>
    </w:pPr>
    <w:proofErr w:type="spellStart"/>
    <w:r w:rsidRPr="005B3768">
      <w:t>Liuzzi</w:t>
    </w:r>
    <w:proofErr w:type="spellEnd"/>
    <w:r w:rsidR="00691EC1">
      <w:t xml:space="preserve"> </w:t>
    </w:r>
    <w:r w:rsidR="00691EC1">
      <w:fldChar w:fldCharType="begin"/>
    </w:r>
    <w:r w:rsidR="00691EC1">
      <w:instrText xml:space="preserve"> PAGE   \* MERGEFORMAT </w:instrText>
    </w:r>
    <w:r w:rsidR="00691EC1">
      <w:fldChar w:fldCharType="separate"/>
    </w:r>
    <w:r w:rsidR="0005116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701D9E">
    <w:pPr>
      <w:pStyle w:val="Header"/>
    </w:pPr>
    <w:proofErr w:type="spellStart"/>
    <w:r w:rsidRPr="002A5D96">
      <w:t>L</w:t>
    </w:r>
    <w:r w:rsidR="00162E4F">
      <w:t>i</w:t>
    </w:r>
    <w:r w:rsidRPr="002A5D96">
      <w:t>uzzi</w:t>
    </w:r>
    <w:proofErr w:type="spellEnd"/>
    <w:r w:rsidR="00B13D1B">
      <w:t xml:space="preserve"> </w:t>
    </w:r>
    <w:r w:rsidR="00691EC1">
      <w:fldChar w:fldCharType="begin"/>
    </w:r>
    <w:r w:rsidR="00691EC1">
      <w:instrText xml:space="preserve"> PAGE   \* MERGEFORMAT </w:instrText>
    </w:r>
    <w:r w:rsidR="00691EC1">
      <w:fldChar w:fldCharType="separate"/>
    </w:r>
    <w:r w:rsidR="0005116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B7E6AB8A">
      <w:start w:val="1"/>
      <w:numFmt w:val="lowerLetter"/>
      <w:pStyle w:val="TableNote"/>
      <w:suff w:val="space"/>
      <w:lvlText w:val="%1."/>
      <w:lvlJc w:val="left"/>
      <w:pPr>
        <w:ind w:left="0" w:firstLine="720"/>
      </w:pPr>
      <w:rPr>
        <w:rFonts w:hint="default"/>
      </w:rPr>
    </w:lvl>
    <w:lvl w:ilvl="1" w:tplc="4C48DF00" w:tentative="1">
      <w:start w:val="1"/>
      <w:numFmt w:val="lowerLetter"/>
      <w:lvlText w:val="%2."/>
      <w:lvlJc w:val="left"/>
      <w:pPr>
        <w:ind w:left="2160" w:hanging="360"/>
      </w:pPr>
    </w:lvl>
    <w:lvl w:ilvl="2" w:tplc="93A46266" w:tentative="1">
      <w:start w:val="1"/>
      <w:numFmt w:val="lowerRoman"/>
      <w:lvlText w:val="%3."/>
      <w:lvlJc w:val="right"/>
      <w:pPr>
        <w:ind w:left="2880" w:hanging="180"/>
      </w:pPr>
    </w:lvl>
    <w:lvl w:ilvl="3" w:tplc="57444D18" w:tentative="1">
      <w:start w:val="1"/>
      <w:numFmt w:val="decimal"/>
      <w:lvlText w:val="%4."/>
      <w:lvlJc w:val="left"/>
      <w:pPr>
        <w:ind w:left="3600" w:hanging="360"/>
      </w:pPr>
    </w:lvl>
    <w:lvl w:ilvl="4" w:tplc="0B701E62" w:tentative="1">
      <w:start w:val="1"/>
      <w:numFmt w:val="lowerLetter"/>
      <w:lvlText w:val="%5."/>
      <w:lvlJc w:val="left"/>
      <w:pPr>
        <w:ind w:left="4320" w:hanging="360"/>
      </w:pPr>
    </w:lvl>
    <w:lvl w:ilvl="5" w:tplc="0666F542" w:tentative="1">
      <w:start w:val="1"/>
      <w:numFmt w:val="lowerRoman"/>
      <w:lvlText w:val="%6."/>
      <w:lvlJc w:val="right"/>
      <w:pPr>
        <w:ind w:left="5040" w:hanging="180"/>
      </w:pPr>
    </w:lvl>
    <w:lvl w:ilvl="6" w:tplc="9E7EB340" w:tentative="1">
      <w:start w:val="1"/>
      <w:numFmt w:val="decimal"/>
      <w:lvlText w:val="%7."/>
      <w:lvlJc w:val="left"/>
      <w:pPr>
        <w:ind w:left="5760" w:hanging="360"/>
      </w:pPr>
    </w:lvl>
    <w:lvl w:ilvl="7" w:tplc="4086BEE6" w:tentative="1">
      <w:start w:val="1"/>
      <w:numFmt w:val="lowerLetter"/>
      <w:lvlText w:val="%8."/>
      <w:lvlJc w:val="left"/>
      <w:pPr>
        <w:ind w:left="6480" w:hanging="360"/>
      </w:pPr>
    </w:lvl>
    <w:lvl w:ilvl="8" w:tplc="21B0A7F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0MLA0MjIxNDMwNDdS0lEKTi0uzszPAykwrAUA9YN+OCwAAAA="/>
  </w:docVars>
  <w:rsids>
    <w:rsidRoot w:val="006028B0"/>
    <w:rsid w:val="00036695"/>
    <w:rsid w:val="00040CBB"/>
    <w:rsid w:val="00051164"/>
    <w:rsid w:val="00056022"/>
    <w:rsid w:val="00064169"/>
    <w:rsid w:val="00072374"/>
    <w:rsid w:val="0007317D"/>
    <w:rsid w:val="000B78C8"/>
    <w:rsid w:val="000D38EE"/>
    <w:rsid w:val="000D7C21"/>
    <w:rsid w:val="000E2DF2"/>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009B"/>
    <w:rsid w:val="002F24AA"/>
    <w:rsid w:val="002F4359"/>
    <w:rsid w:val="00300F25"/>
    <w:rsid w:val="00322D60"/>
    <w:rsid w:val="00325361"/>
    <w:rsid w:val="003277B4"/>
    <w:rsid w:val="00353B66"/>
    <w:rsid w:val="00357C55"/>
    <w:rsid w:val="00372BF5"/>
    <w:rsid w:val="00380497"/>
    <w:rsid w:val="00383F9B"/>
    <w:rsid w:val="003B7C16"/>
    <w:rsid w:val="003C0CD5"/>
    <w:rsid w:val="00413EC0"/>
    <w:rsid w:val="00446631"/>
    <w:rsid w:val="00456D21"/>
    <w:rsid w:val="0046614C"/>
    <w:rsid w:val="004714EF"/>
    <w:rsid w:val="00492283"/>
    <w:rsid w:val="004A2675"/>
    <w:rsid w:val="004F7139"/>
    <w:rsid w:val="005000EA"/>
    <w:rsid w:val="00571B5C"/>
    <w:rsid w:val="005821B7"/>
    <w:rsid w:val="00582480"/>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01D9E"/>
    <w:rsid w:val="00712C84"/>
    <w:rsid w:val="0071798C"/>
    <w:rsid w:val="00747346"/>
    <w:rsid w:val="007474ED"/>
    <w:rsid w:val="00750066"/>
    <w:rsid w:val="0079688F"/>
    <w:rsid w:val="007C3897"/>
    <w:rsid w:val="007C53FB"/>
    <w:rsid w:val="007D0AAB"/>
    <w:rsid w:val="007D2EA7"/>
    <w:rsid w:val="00813CE7"/>
    <w:rsid w:val="008214A9"/>
    <w:rsid w:val="0084259C"/>
    <w:rsid w:val="0086299E"/>
    <w:rsid w:val="008B3282"/>
    <w:rsid w:val="008B7D18"/>
    <w:rsid w:val="008C5EAC"/>
    <w:rsid w:val="008F1F97"/>
    <w:rsid w:val="008F4052"/>
    <w:rsid w:val="0091465D"/>
    <w:rsid w:val="0092228F"/>
    <w:rsid w:val="009559B8"/>
    <w:rsid w:val="00970399"/>
    <w:rsid w:val="00976669"/>
    <w:rsid w:val="009A571D"/>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B6BE7"/>
    <w:rsid w:val="00BE095C"/>
    <w:rsid w:val="00C009D2"/>
    <w:rsid w:val="00C25DA4"/>
    <w:rsid w:val="00C35FFF"/>
    <w:rsid w:val="00C36ACF"/>
    <w:rsid w:val="00C446FB"/>
    <w:rsid w:val="00C556FB"/>
    <w:rsid w:val="00C65104"/>
    <w:rsid w:val="00C704BE"/>
    <w:rsid w:val="00C8291D"/>
    <w:rsid w:val="00C9031F"/>
    <w:rsid w:val="00CC6635"/>
    <w:rsid w:val="00CD455F"/>
    <w:rsid w:val="00D11090"/>
    <w:rsid w:val="00D23152"/>
    <w:rsid w:val="00D236BD"/>
    <w:rsid w:val="00D45AF8"/>
    <w:rsid w:val="00D46145"/>
    <w:rsid w:val="00D52117"/>
    <w:rsid w:val="00D909AC"/>
    <w:rsid w:val="00D97073"/>
    <w:rsid w:val="00DB0D39"/>
    <w:rsid w:val="00E011D5"/>
    <w:rsid w:val="00E04FEF"/>
    <w:rsid w:val="00E14005"/>
    <w:rsid w:val="00E214A6"/>
    <w:rsid w:val="00E407D2"/>
    <w:rsid w:val="00E614DD"/>
    <w:rsid w:val="00E93573"/>
    <w:rsid w:val="00EA0BCB"/>
    <w:rsid w:val="00EA5CFA"/>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1C79"/>
  <w15:docId w15:val="{633151D8-2EE6-4F09-B6D4-05594725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D4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2762">
      <w:bodyDiv w:val="1"/>
      <w:marLeft w:val="0"/>
      <w:marRight w:val="0"/>
      <w:marTop w:val="0"/>
      <w:marBottom w:val="0"/>
      <w:divBdr>
        <w:top w:val="none" w:sz="0" w:space="0" w:color="auto"/>
        <w:left w:val="none" w:sz="0" w:space="0" w:color="auto"/>
        <w:bottom w:val="none" w:sz="0" w:space="0" w:color="auto"/>
        <w:right w:val="none" w:sz="0" w:space="0" w:color="auto"/>
      </w:divBdr>
    </w:div>
    <w:div w:id="1127358792">
      <w:bodyDiv w:val="1"/>
      <w:marLeft w:val="0"/>
      <w:marRight w:val="0"/>
      <w:marTop w:val="0"/>
      <w:marBottom w:val="0"/>
      <w:divBdr>
        <w:top w:val="none" w:sz="0" w:space="0" w:color="auto"/>
        <w:left w:val="none" w:sz="0" w:space="0" w:color="auto"/>
        <w:bottom w:val="none" w:sz="0" w:space="0" w:color="auto"/>
        <w:right w:val="none" w:sz="0" w:space="0" w:color="auto"/>
      </w:divBdr>
    </w:div>
    <w:div w:id="1152715389">
      <w:bodyDiv w:val="1"/>
      <w:marLeft w:val="0"/>
      <w:marRight w:val="0"/>
      <w:marTop w:val="0"/>
      <w:marBottom w:val="0"/>
      <w:divBdr>
        <w:top w:val="none" w:sz="0" w:space="0" w:color="auto"/>
        <w:left w:val="none" w:sz="0" w:space="0" w:color="auto"/>
        <w:bottom w:val="none" w:sz="0" w:space="0" w:color="auto"/>
        <w:right w:val="none" w:sz="0" w:space="0" w:color="auto"/>
      </w:divBdr>
    </w:div>
    <w:div w:id="1197154034">
      <w:bodyDiv w:val="1"/>
      <w:marLeft w:val="0"/>
      <w:marRight w:val="0"/>
      <w:marTop w:val="0"/>
      <w:marBottom w:val="0"/>
      <w:divBdr>
        <w:top w:val="none" w:sz="0" w:space="0" w:color="auto"/>
        <w:left w:val="none" w:sz="0" w:space="0" w:color="auto"/>
        <w:bottom w:val="none" w:sz="0" w:space="0" w:color="auto"/>
        <w:right w:val="none" w:sz="0" w:space="0" w:color="auto"/>
      </w:divBdr>
    </w:div>
    <w:div w:id="1230732844">
      <w:bodyDiv w:val="1"/>
      <w:marLeft w:val="0"/>
      <w:marRight w:val="0"/>
      <w:marTop w:val="0"/>
      <w:marBottom w:val="0"/>
      <w:divBdr>
        <w:top w:val="none" w:sz="0" w:space="0" w:color="auto"/>
        <w:left w:val="none" w:sz="0" w:space="0" w:color="auto"/>
        <w:bottom w:val="none" w:sz="0" w:space="0" w:color="auto"/>
        <w:right w:val="none" w:sz="0" w:space="0" w:color="auto"/>
      </w:divBdr>
    </w:div>
    <w:div w:id="1262034330">
      <w:bodyDiv w:val="1"/>
      <w:marLeft w:val="0"/>
      <w:marRight w:val="0"/>
      <w:marTop w:val="0"/>
      <w:marBottom w:val="0"/>
      <w:divBdr>
        <w:top w:val="none" w:sz="0" w:space="0" w:color="auto"/>
        <w:left w:val="none" w:sz="0" w:space="0" w:color="auto"/>
        <w:bottom w:val="none" w:sz="0" w:space="0" w:color="auto"/>
        <w:right w:val="none" w:sz="0" w:space="0" w:color="auto"/>
      </w:divBdr>
    </w:div>
    <w:div w:id="1611818831">
      <w:bodyDiv w:val="1"/>
      <w:marLeft w:val="0"/>
      <w:marRight w:val="0"/>
      <w:marTop w:val="0"/>
      <w:marBottom w:val="0"/>
      <w:divBdr>
        <w:top w:val="none" w:sz="0" w:space="0" w:color="auto"/>
        <w:left w:val="none" w:sz="0" w:space="0" w:color="auto"/>
        <w:bottom w:val="none" w:sz="0" w:space="0" w:color="auto"/>
        <w:right w:val="none" w:sz="0" w:space="0" w:color="auto"/>
      </w:divBdr>
    </w:div>
    <w:div w:id="1791630377">
      <w:bodyDiv w:val="1"/>
      <w:marLeft w:val="0"/>
      <w:marRight w:val="0"/>
      <w:marTop w:val="0"/>
      <w:marBottom w:val="0"/>
      <w:divBdr>
        <w:top w:val="none" w:sz="0" w:space="0" w:color="auto"/>
        <w:left w:val="none" w:sz="0" w:space="0" w:color="auto"/>
        <w:bottom w:val="none" w:sz="0" w:space="0" w:color="auto"/>
        <w:right w:val="none" w:sz="0" w:space="0" w:color="auto"/>
      </w:divBdr>
    </w:div>
    <w:div w:id="1873424172">
      <w:bodyDiv w:val="1"/>
      <w:marLeft w:val="0"/>
      <w:marRight w:val="0"/>
      <w:marTop w:val="0"/>
      <w:marBottom w:val="0"/>
      <w:divBdr>
        <w:top w:val="none" w:sz="0" w:space="0" w:color="auto"/>
        <w:left w:val="none" w:sz="0" w:space="0" w:color="auto"/>
        <w:bottom w:val="none" w:sz="0" w:space="0" w:color="auto"/>
        <w:right w:val="none" w:sz="0" w:space="0" w:color="auto"/>
      </w:divBdr>
    </w:div>
    <w:div w:id="19581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E0F77">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3B0"/>
    <w:rsid w:val="0003723B"/>
    <w:rsid w:val="002E0F77"/>
    <w:rsid w:val="002F3CCB"/>
    <w:rsid w:val="003071DE"/>
    <w:rsid w:val="00356973"/>
    <w:rsid w:val="00370D31"/>
    <w:rsid w:val="003848D3"/>
    <w:rsid w:val="00431C8C"/>
    <w:rsid w:val="004B345E"/>
    <w:rsid w:val="004B5C0E"/>
    <w:rsid w:val="00651296"/>
    <w:rsid w:val="006E65D7"/>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Pam19</b:Tag>
    <b:SourceType>Book</b:SourceType>
    <b:Guid>{0DA9C792-C46D-4C62-8BB0-78CEEF71F301}</b:Guid>
    <b:Author>
      <b:Author>
        <b:NameList>
          <b:Person>
            <b:Last>Pam Fessler</b:Last>
            <b:First>Joel</b:First>
            <b:Middle>Rose</b:Middle>
          </b:Person>
        </b:NameList>
      </b:Author>
    </b:Author>
    <b:Title>Trump Administration Rule Would Penalize Immigrants For Needing Benefits</b:Title>
    <b:Year>2019</b:Year>
    <b:City>US</b:City>
    <b:Publisher>NPR.ORG</b:Publisher>
    <b:RefOrder>1</b:RefOrder>
  </b:Source>
  <b:Source>
    <b:Tag>LiZ19</b:Tag>
    <b:SourceType>Book</b:SourceType>
    <b:Guid>{E4F2EA9C-0473-42DC-BEF0-B56E4A491C76}</b:Guid>
    <b:Author>
      <b:Author>
        <b:NameList>
          <b:Person>
            <b:Last>Zhou</b:Last>
            <b:First>Li</b:First>
          </b:Person>
        </b:NameList>
      </b:Author>
    </b:Author>
    <b:Title>Coverage of 2020 elections</b:Title>
    <b:Year>2019</b:Year>
    <b:Publisher>Vox</b:Publisher>
    <b:RefOrder>2</b:RefOrder>
  </b:Source>
  <b:Source>
    <b:Tag>Off19</b:Tag>
    <b:SourceType>DocumentFromInternetSite</b:SourceType>
    <b:Guid>{C79A7758-328F-49CA-BE88-05B0F508753E}</b:Guid>
    <b:Year>2019</b:Year>
    <b:InternetSiteTitle>Department of Homeland Security</b:InternetSiteTitle>
    <b:URL>https://www.dhs.gov/sites/default/files/publications/19_0318_MGMT_FY-2020-Budget-In-Brief.pdf</b:URL>
    <b:Month>August</b:Month>
    <b:Day>21</b:Da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C95CD-FFB2-45F7-A308-9BA06AE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2</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2019-10-24T19:22:00Z</dcterms:created>
  <dcterms:modified xsi:type="dcterms:W3CDTF">2019-10-24T19:23:00Z</dcterms:modified>
</cp:coreProperties>
</file>