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Default="00AE22DD"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rsidR="00923802" w:rsidRDefault="00AE22DD"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AE22DD"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AE22DD"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7273C2" w:rsidRPr="007273C2" w:rsidRDefault="00AE22DD" w:rsidP="007273C2">
      <w:pPr>
        <w:spacing w:after="300" w:line="240" w:lineRule="auto"/>
        <w:jc w:val="center"/>
        <w:rPr>
          <w:rFonts w:ascii="Arial" w:eastAsia="Times New Roman" w:hAnsi="Arial" w:cs="Arial"/>
          <w:color w:val="393939"/>
          <w:sz w:val="20"/>
          <w:szCs w:val="20"/>
        </w:rPr>
      </w:pPr>
      <w:r w:rsidRPr="007273C2">
        <w:rPr>
          <w:rFonts w:ascii="Arial" w:eastAsia="Times New Roman" w:hAnsi="Arial" w:cs="Arial"/>
          <w:color w:val="393939"/>
          <w:sz w:val="20"/>
          <w:szCs w:val="20"/>
        </w:rPr>
        <w:br/>
        <w:t>African Burial Grounds National Monument</w:t>
      </w:r>
    </w:p>
    <w:p w:rsidR="00267851" w:rsidRPr="00D5779E" w:rsidRDefault="00267851" w:rsidP="007C1C60">
      <w:pPr>
        <w:spacing w:after="0" w:line="480" w:lineRule="auto"/>
        <w:jc w:val="center"/>
        <w:rPr>
          <w:rFonts w:ascii="Times New Roman" w:hAnsi="Times New Roman" w:cs="Times New Roman"/>
          <w:sz w:val="24"/>
          <w:szCs w:val="24"/>
        </w:rPr>
      </w:pPr>
    </w:p>
    <w:p w:rsidR="007273C2" w:rsidRPr="00801E5C" w:rsidRDefault="00AE22DD" w:rsidP="00801E5C">
      <w:pPr>
        <w:pStyle w:val="ListParagraph"/>
        <w:numPr>
          <w:ilvl w:val="0"/>
          <w:numId w:val="2"/>
        </w:numPr>
        <w:spacing w:after="0" w:line="480" w:lineRule="auto"/>
        <w:ind w:left="0"/>
        <w:rPr>
          <w:rFonts w:ascii="Times New Roman" w:hAnsi="Times New Roman" w:cs="Times New Roman"/>
          <w:sz w:val="24"/>
          <w:szCs w:val="24"/>
        </w:rPr>
      </w:pPr>
      <w:r w:rsidRPr="00801E5C">
        <w:rPr>
          <w:rFonts w:ascii="Times New Roman" w:hAnsi="Times New Roman" w:cs="Times New Roman"/>
          <w:sz w:val="24"/>
          <w:szCs w:val="24"/>
        </w:rPr>
        <w:t xml:space="preserve">Discuss why an African Burial Ground exists in New York, rather than simply a burial ground (i.e., for all deceased persons.). Explain what this </w:t>
      </w:r>
      <w:r w:rsidRPr="00801E5C">
        <w:rPr>
          <w:rFonts w:ascii="Times New Roman" w:hAnsi="Times New Roman" w:cs="Times New Roman"/>
          <w:sz w:val="24"/>
          <w:szCs w:val="24"/>
        </w:rPr>
        <w:t>suggests about the state of race relations at this early point in New Amsterdam/ New York?</w:t>
      </w:r>
    </w:p>
    <w:p w:rsidR="007273C2" w:rsidRDefault="007273C2" w:rsidP="007273C2">
      <w:pPr>
        <w:pStyle w:val="ListParagraph"/>
        <w:spacing w:after="0" w:line="480" w:lineRule="auto"/>
        <w:rPr>
          <w:rFonts w:ascii="Times New Roman" w:hAnsi="Times New Roman" w:cs="Times New Roman"/>
          <w:sz w:val="24"/>
          <w:szCs w:val="24"/>
        </w:rPr>
      </w:pPr>
    </w:p>
    <w:p w:rsidR="007273C2" w:rsidRDefault="00AE22DD" w:rsidP="00801E5C">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In the year 1991 when the construction of office building of General Services Administration was in phase, the discovery of graves took place 24 feet below ground. </w:t>
      </w:r>
      <w:r>
        <w:rPr>
          <w:rFonts w:ascii="Times New Roman" w:hAnsi="Times New Roman" w:cs="Times New Roman"/>
          <w:sz w:val="24"/>
          <w:szCs w:val="24"/>
        </w:rPr>
        <w:t xml:space="preserve">Those graves later led the discovery of other hundreds of bodies from the same area. When a proper investigation was done on these bodies, it was determined that those bodies belong to black New Yorkers of 1755 "Negros Burial Ground" people. This evidence </w:t>
      </w:r>
      <w:r>
        <w:rPr>
          <w:rFonts w:ascii="Times New Roman" w:hAnsi="Times New Roman" w:cs="Times New Roman"/>
          <w:sz w:val="24"/>
          <w:szCs w:val="24"/>
        </w:rPr>
        <w:t xml:space="preserve">of the Burial ground shook the entire world.  Howard University scholars for seven years were led by Michael L. </w:t>
      </w:r>
      <w:proofErr w:type="spellStart"/>
      <w:r>
        <w:rPr>
          <w:rFonts w:ascii="Times New Roman" w:hAnsi="Times New Roman" w:cs="Times New Roman"/>
          <w:sz w:val="24"/>
          <w:szCs w:val="24"/>
        </w:rPr>
        <w:t>Blakey</w:t>
      </w:r>
      <w:proofErr w:type="spellEnd"/>
      <w:r>
        <w:rPr>
          <w:rFonts w:ascii="Times New Roman" w:hAnsi="Times New Roman" w:cs="Times New Roman"/>
          <w:sz w:val="24"/>
          <w:szCs w:val="24"/>
        </w:rPr>
        <w:t xml:space="preserve"> who is an anthropologist examined relics and every fragment of bones that were found at the site. His reports mentioned that injuries wer</w:t>
      </w:r>
      <w:r>
        <w:rPr>
          <w:rFonts w:ascii="Times New Roman" w:hAnsi="Times New Roman" w:cs="Times New Roman"/>
          <w:sz w:val="24"/>
          <w:szCs w:val="24"/>
        </w:rPr>
        <w:t>e found on several bones from which it was inferred that they were bones of harsh physical labor, malnutrition sign, and indications like filed teeth show that they belong to African heritage. There was a distinction between American born slaves and Africa</w:t>
      </w:r>
      <w:r>
        <w:rPr>
          <w:rFonts w:ascii="Times New Roman" w:hAnsi="Times New Roman" w:cs="Times New Roman"/>
          <w:sz w:val="24"/>
          <w:szCs w:val="24"/>
        </w:rPr>
        <w:t xml:space="preserve">n born. The filed teeth in hourglass shape show cultural tradition which was prevalent West African tradition. Rings indication was found out on the skull base of several burials of a </w:t>
      </w:r>
      <w:r>
        <w:rPr>
          <w:rFonts w:ascii="Times New Roman" w:hAnsi="Times New Roman" w:cs="Times New Roman"/>
          <w:sz w:val="24"/>
          <w:szCs w:val="24"/>
        </w:rPr>
        <w:lastRenderedPageBreak/>
        <w:t>female because of the heavy load that they carry on their heads, which i</w:t>
      </w:r>
      <w:r>
        <w:rPr>
          <w:rFonts w:ascii="Times New Roman" w:hAnsi="Times New Roman" w:cs="Times New Roman"/>
          <w:sz w:val="24"/>
          <w:szCs w:val="24"/>
        </w:rPr>
        <w:t>s another tradition of West African society. 40 % of the total burials were to be of an infant which shows their extremely high mortality rate.</w:t>
      </w:r>
    </w:p>
    <w:p w:rsidR="007273C2" w:rsidRDefault="007273C2" w:rsidP="00801E5C">
      <w:pPr>
        <w:pStyle w:val="ListParagraph"/>
        <w:spacing w:after="0" w:line="480" w:lineRule="auto"/>
        <w:ind w:left="0" w:firstLine="720"/>
        <w:rPr>
          <w:rFonts w:ascii="Times New Roman" w:hAnsi="Times New Roman" w:cs="Times New Roman"/>
          <w:sz w:val="24"/>
          <w:szCs w:val="24"/>
        </w:rPr>
      </w:pPr>
    </w:p>
    <w:p w:rsidR="007273C2" w:rsidRPr="00801E5C" w:rsidRDefault="00AE22DD" w:rsidP="00801E5C">
      <w:pPr>
        <w:pStyle w:val="ListParagraph"/>
        <w:numPr>
          <w:ilvl w:val="0"/>
          <w:numId w:val="2"/>
        </w:numPr>
        <w:spacing w:after="0" w:line="480" w:lineRule="auto"/>
        <w:ind w:left="0"/>
        <w:rPr>
          <w:rFonts w:ascii="Times New Roman" w:hAnsi="Times New Roman" w:cs="Times New Roman"/>
          <w:sz w:val="24"/>
          <w:szCs w:val="24"/>
        </w:rPr>
      </w:pPr>
      <w:r w:rsidRPr="00801E5C">
        <w:rPr>
          <w:rFonts w:ascii="Times New Roman" w:hAnsi="Times New Roman" w:cs="Times New Roman"/>
          <w:sz w:val="24"/>
          <w:szCs w:val="24"/>
        </w:rPr>
        <w:t>Identify the two colonies which had the most African slaves at the start of the American Revolution.</w:t>
      </w:r>
    </w:p>
    <w:p w:rsidR="007273C2" w:rsidRDefault="007273C2" w:rsidP="00801E5C">
      <w:pPr>
        <w:pStyle w:val="ListParagraph"/>
        <w:spacing w:after="0" w:line="480" w:lineRule="auto"/>
        <w:ind w:left="0"/>
        <w:rPr>
          <w:rFonts w:ascii="Times New Roman" w:hAnsi="Times New Roman" w:cs="Times New Roman"/>
          <w:sz w:val="24"/>
          <w:szCs w:val="24"/>
        </w:rPr>
      </w:pPr>
    </w:p>
    <w:p w:rsidR="007273C2" w:rsidRDefault="00AE22DD" w:rsidP="00801E5C">
      <w:pPr>
        <w:spacing w:after="0" w:line="480" w:lineRule="auto"/>
        <w:ind w:firstLine="720"/>
        <w:rPr>
          <w:rFonts w:ascii="Arial" w:hAnsi="Arial" w:cs="Arial"/>
          <w:color w:val="222222"/>
          <w:sz w:val="21"/>
          <w:szCs w:val="21"/>
          <w:shd w:val="clear" w:color="auto" w:fill="FFFFFF"/>
        </w:rPr>
      </w:pPr>
      <w:r w:rsidRPr="00235296">
        <w:rPr>
          <w:rFonts w:ascii="Times New Roman" w:hAnsi="Times New Roman" w:cs="Times New Roman"/>
          <w:sz w:val="24"/>
          <w:szCs w:val="24"/>
        </w:rPr>
        <w:t xml:space="preserve">When the </w:t>
      </w:r>
      <w:r w:rsidRPr="00235296">
        <w:rPr>
          <w:rFonts w:ascii="Times New Roman" w:hAnsi="Times New Roman" w:cs="Times New Roman"/>
          <w:sz w:val="24"/>
          <w:szCs w:val="24"/>
        </w:rPr>
        <w:t xml:space="preserve">American Revolution started, less than 10 percent of slaves from half a million in the thirteen colonies resided in </w:t>
      </w:r>
      <w:proofErr w:type="gramStart"/>
      <w:r w:rsidRPr="00235296">
        <w:rPr>
          <w:rFonts w:ascii="Times New Roman" w:hAnsi="Times New Roman" w:cs="Times New Roman"/>
          <w:sz w:val="24"/>
          <w:szCs w:val="24"/>
        </w:rPr>
        <w:t>North</w:t>
      </w:r>
      <w:proofErr w:type="gramEnd"/>
      <w:r w:rsidRPr="00235296">
        <w:rPr>
          <w:rFonts w:ascii="Times New Roman" w:hAnsi="Times New Roman" w:cs="Times New Roman"/>
          <w:sz w:val="24"/>
          <w:szCs w:val="24"/>
        </w:rPr>
        <w:t xml:space="preserve"> working in agricultural fields primarily.</w:t>
      </w:r>
      <w:r>
        <w:rPr>
          <w:rFonts w:ascii="Times New Roman" w:hAnsi="Times New Roman" w:cs="Times New Roman"/>
          <w:sz w:val="24"/>
          <w:szCs w:val="24"/>
        </w:rPr>
        <w:t xml:space="preserve"> Charleston, South Carolina had the greatest number of slaves.</w:t>
      </w:r>
      <w:r w:rsidRPr="00235296">
        <w:rPr>
          <w:rFonts w:ascii="Times New Roman" w:hAnsi="Times New Roman" w:cs="Times New Roman"/>
          <w:sz w:val="24"/>
          <w:szCs w:val="24"/>
        </w:rPr>
        <w:t xml:space="preserve"> With more than 20000 slaves New York had the </w:t>
      </w:r>
      <w:r>
        <w:rPr>
          <w:rFonts w:ascii="Times New Roman" w:hAnsi="Times New Roman" w:cs="Times New Roman"/>
          <w:sz w:val="24"/>
          <w:szCs w:val="24"/>
        </w:rPr>
        <w:t xml:space="preserve">second </w:t>
      </w:r>
      <w:r w:rsidRPr="00235296">
        <w:rPr>
          <w:rFonts w:ascii="Times New Roman" w:hAnsi="Times New Roman" w:cs="Times New Roman"/>
          <w:sz w:val="24"/>
          <w:szCs w:val="24"/>
        </w:rPr>
        <w:t xml:space="preserve">greatest number of slaves. </w:t>
      </w:r>
      <w:r>
        <w:rPr>
          <w:rFonts w:ascii="Arial" w:hAnsi="Arial" w:cs="Arial"/>
          <w:color w:val="222222"/>
          <w:sz w:val="21"/>
          <w:szCs w:val="21"/>
          <w:shd w:val="clear" w:color="auto" w:fill="FFFFFF"/>
        </w:rPr>
        <w:t> </w:t>
      </w:r>
    </w:p>
    <w:p w:rsidR="007273C2" w:rsidRDefault="007273C2" w:rsidP="007273C2">
      <w:pPr>
        <w:spacing w:after="0" w:line="480" w:lineRule="auto"/>
        <w:ind w:left="720" w:firstLine="720"/>
      </w:pPr>
    </w:p>
    <w:p w:rsidR="007273C2" w:rsidRPr="00167070" w:rsidRDefault="00AE22DD" w:rsidP="00801E5C">
      <w:pPr>
        <w:pStyle w:val="ListParagraph"/>
        <w:numPr>
          <w:ilvl w:val="0"/>
          <w:numId w:val="2"/>
        </w:numPr>
        <w:spacing w:after="0" w:line="480" w:lineRule="auto"/>
        <w:ind w:left="0"/>
        <w:rPr>
          <w:rFonts w:ascii="Times New Roman" w:hAnsi="Times New Roman" w:cs="Times New Roman"/>
          <w:sz w:val="24"/>
          <w:szCs w:val="24"/>
        </w:rPr>
      </w:pPr>
      <w:r w:rsidRPr="00167070">
        <w:rPr>
          <w:rFonts w:ascii="Times New Roman" w:hAnsi="Times New Roman" w:cs="Times New Roman"/>
          <w:sz w:val="24"/>
          <w:szCs w:val="24"/>
        </w:rPr>
        <w:t>Mention when this African Burial Ground finally fell into disuse by the population and what happened to it after this period.</w:t>
      </w:r>
    </w:p>
    <w:p w:rsidR="007273C2" w:rsidRDefault="007273C2" w:rsidP="00801E5C">
      <w:pPr>
        <w:pStyle w:val="ListParagraph"/>
        <w:spacing w:after="0" w:line="480" w:lineRule="auto"/>
        <w:ind w:left="0"/>
        <w:rPr>
          <w:rFonts w:ascii="Times New Roman" w:hAnsi="Times New Roman" w:cs="Times New Roman"/>
          <w:sz w:val="24"/>
          <w:szCs w:val="24"/>
        </w:rPr>
      </w:pPr>
    </w:p>
    <w:p w:rsidR="007273C2" w:rsidRDefault="00AE22DD" w:rsidP="00801E5C">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From 1690 to 1790 which constitutes a century,</w:t>
      </w:r>
      <w:r>
        <w:rPr>
          <w:rFonts w:ascii="Times New Roman" w:hAnsi="Times New Roman" w:cs="Times New Roman"/>
          <w:sz w:val="24"/>
          <w:szCs w:val="24"/>
        </w:rPr>
        <w:t xml:space="preserve"> Lower Manhattan small plot of land became the burial place for more than 15000 enslaved and free Africans. After this period, this burial place was then taken into usage for landfill and urban development until its rediscovery by the workers in 1991 when </w:t>
      </w:r>
      <w:r>
        <w:rPr>
          <w:rFonts w:ascii="Times New Roman" w:hAnsi="Times New Roman" w:cs="Times New Roman"/>
          <w:sz w:val="24"/>
          <w:szCs w:val="24"/>
        </w:rPr>
        <w:t xml:space="preserve">excavation procedure was carried out by office building of federal </w:t>
      </w:r>
      <w:proofErr w:type="gramStart"/>
      <w:r>
        <w:rPr>
          <w:rFonts w:ascii="Times New Roman" w:hAnsi="Times New Roman" w:cs="Times New Roman"/>
          <w:sz w:val="24"/>
          <w:szCs w:val="24"/>
        </w:rPr>
        <w:t>government</w:t>
      </w:r>
      <w:r w:rsidR="00A218CD" w:rsidRPr="00A218CD">
        <w:rPr>
          <w:rFonts w:ascii="Times New Roman" w:hAnsi="Times New Roman" w:cs="Times New Roman"/>
          <w:sz w:val="24"/>
          <w:szCs w:val="24"/>
        </w:rPr>
        <w:t>(</w:t>
      </w:r>
      <w:proofErr w:type="gramEnd"/>
      <w:r w:rsidR="00A218CD" w:rsidRPr="00A218CD">
        <w:rPr>
          <w:rFonts w:ascii="Times New Roman" w:hAnsi="Times New Roman" w:cs="Times New Roman"/>
          <w:sz w:val="24"/>
          <w:szCs w:val="24"/>
        </w:rPr>
        <w:t>Lanning, 2016)</w:t>
      </w:r>
      <w:r>
        <w:rPr>
          <w:rFonts w:ascii="Times New Roman" w:hAnsi="Times New Roman" w:cs="Times New Roman"/>
          <w:sz w:val="24"/>
          <w:szCs w:val="24"/>
        </w:rPr>
        <w:t>. When it was revealed during the excavation of 1991 and remains of 419 Africans with the 500 individual artifacts were collected, recognizing the importance of thi</w:t>
      </w:r>
      <w:r>
        <w:rPr>
          <w:rFonts w:ascii="Times New Roman" w:hAnsi="Times New Roman" w:cs="Times New Roman"/>
          <w:sz w:val="24"/>
          <w:szCs w:val="24"/>
        </w:rPr>
        <w:t>s site, the Interior Secretary in 1993 designated the African Burial Ground as a historic national landmark. Later it was listed in the Historic Places National's Register. In the year 2006, it was designated as a national monument and National Park Servic</w:t>
      </w:r>
      <w:r>
        <w:rPr>
          <w:rFonts w:ascii="Times New Roman" w:hAnsi="Times New Roman" w:cs="Times New Roman"/>
          <w:sz w:val="24"/>
          <w:szCs w:val="24"/>
        </w:rPr>
        <w:t xml:space="preserve">e administered the monument </w:t>
      </w:r>
      <w:r>
        <w:rPr>
          <w:rFonts w:ascii="Times New Roman" w:hAnsi="Times New Roman" w:cs="Times New Roman"/>
          <w:sz w:val="24"/>
          <w:szCs w:val="24"/>
        </w:rPr>
        <w:lastRenderedPageBreak/>
        <w:t>afterward. Evolving further into Rodney Leon's memorial took place in 2007 for his dedication and in 2010 it was made new visitor center.</w:t>
      </w:r>
    </w:p>
    <w:p w:rsidR="007273C2" w:rsidRDefault="007273C2" w:rsidP="007273C2">
      <w:pPr>
        <w:pStyle w:val="ListParagraph"/>
        <w:spacing w:after="0" w:line="480" w:lineRule="auto"/>
        <w:rPr>
          <w:rFonts w:ascii="Times New Roman" w:hAnsi="Times New Roman" w:cs="Times New Roman"/>
          <w:sz w:val="24"/>
          <w:szCs w:val="24"/>
        </w:rPr>
      </w:pPr>
    </w:p>
    <w:p w:rsidR="007273C2" w:rsidRDefault="00AE22DD" w:rsidP="0036439D">
      <w:pPr>
        <w:pStyle w:val="ListParagraph"/>
        <w:numPr>
          <w:ilvl w:val="0"/>
          <w:numId w:val="2"/>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Discuss how many Africans were disinterred and then re-entered at this African Burial Gro</w:t>
      </w:r>
      <w:r>
        <w:rPr>
          <w:rFonts w:ascii="Times New Roman" w:hAnsi="Times New Roman" w:cs="Times New Roman"/>
          <w:sz w:val="24"/>
          <w:szCs w:val="24"/>
        </w:rPr>
        <w:t>und, as you mention how and when their remains were discovered in the first place.</w:t>
      </w:r>
    </w:p>
    <w:p w:rsidR="007273C2" w:rsidRDefault="007273C2" w:rsidP="0036439D">
      <w:pPr>
        <w:pStyle w:val="ListParagraph"/>
        <w:spacing w:after="0" w:line="480" w:lineRule="auto"/>
        <w:ind w:left="0"/>
        <w:rPr>
          <w:rFonts w:ascii="Times New Roman" w:hAnsi="Times New Roman" w:cs="Times New Roman"/>
          <w:sz w:val="24"/>
          <w:szCs w:val="24"/>
        </w:rPr>
      </w:pPr>
    </w:p>
    <w:p w:rsidR="007273C2" w:rsidRDefault="00AE22DD" w:rsidP="0036439D">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In 1991 bodies related to the African Burial Ground which approximate to 419 were disinterred during and after excavation was done to carry out archaeological researches. A</w:t>
      </w:r>
      <w:r>
        <w:rPr>
          <w:rFonts w:ascii="Times New Roman" w:hAnsi="Times New Roman" w:cs="Times New Roman"/>
          <w:sz w:val="24"/>
          <w:szCs w:val="24"/>
        </w:rPr>
        <w:t>fter that in the ceremony related to the Rites of Ancestral Return ceremony memorial, which initiated in Howard University with an event known as Evening Departure ceremony, celebration and documentation were carried out for the African American contributi</w:t>
      </w:r>
      <w:r>
        <w:rPr>
          <w:rFonts w:ascii="Times New Roman" w:hAnsi="Times New Roman" w:cs="Times New Roman"/>
          <w:sz w:val="24"/>
          <w:szCs w:val="24"/>
        </w:rPr>
        <w:t>on</w:t>
      </w:r>
      <w:r w:rsidR="00A218CD" w:rsidRPr="00A218CD">
        <w:rPr>
          <w:rFonts w:ascii="Times New Roman" w:hAnsi="Times New Roman" w:cs="Times New Roman"/>
          <w:sz w:val="24"/>
          <w:szCs w:val="24"/>
        </w:rPr>
        <w:t>(Katz, 2006)</w:t>
      </w:r>
      <w:r>
        <w:rPr>
          <w:rFonts w:ascii="Times New Roman" w:hAnsi="Times New Roman" w:cs="Times New Roman"/>
          <w:sz w:val="24"/>
          <w:szCs w:val="24"/>
        </w:rPr>
        <w:t>. The remains of ancestral were then returned from Washington D.C. to African Burial Ground. On 4</w:t>
      </w:r>
      <w:r w:rsidRPr="00A2157A">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2003, remains of African Burial Ground were given their proper resting place at the African Burial Ground.</w:t>
      </w:r>
    </w:p>
    <w:p w:rsidR="006863A3" w:rsidRDefault="006863A3" w:rsidP="0036439D">
      <w:pPr>
        <w:pStyle w:val="ListParagraph"/>
        <w:spacing w:after="0" w:line="480" w:lineRule="auto"/>
        <w:ind w:left="0" w:firstLine="720"/>
        <w:rPr>
          <w:rFonts w:ascii="Times New Roman" w:hAnsi="Times New Roman" w:cs="Times New Roman"/>
          <w:sz w:val="24"/>
          <w:szCs w:val="24"/>
        </w:rPr>
      </w:pPr>
    </w:p>
    <w:p w:rsidR="006863A3" w:rsidRDefault="006863A3" w:rsidP="0036439D">
      <w:pPr>
        <w:pStyle w:val="ListParagraph"/>
        <w:spacing w:after="0" w:line="480" w:lineRule="auto"/>
        <w:ind w:left="0" w:firstLine="720"/>
        <w:rPr>
          <w:rFonts w:ascii="Times New Roman" w:hAnsi="Times New Roman" w:cs="Times New Roman"/>
          <w:sz w:val="24"/>
          <w:szCs w:val="24"/>
        </w:rPr>
      </w:pPr>
    </w:p>
    <w:p w:rsidR="006863A3" w:rsidRDefault="006863A3" w:rsidP="0036439D">
      <w:pPr>
        <w:pStyle w:val="ListParagraph"/>
        <w:spacing w:after="0" w:line="480" w:lineRule="auto"/>
        <w:ind w:left="0" w:firstLine="720"/>
        <w:rPr>
          <w:rFonts w:ascii="Times New Roman" w:hAnsi="Times New Roman" w:cs="Times New Roman"/>
          <w:sz w:val="24"/>
          <w:szCs w:val="24"/>
        </w:rPr>
      </w:pPr>
    </w:p>
    <w:p w:rsidR="006863A3" w:rsidRDefault="006863A3" w:rsidP="0036439D">
      <w:pPr>
        <w:pStyle w:val="ListParagraph"/>
        <w:spacing w:after="0" w:line="480" w:lineRule="auto"/>
        <w:ind w:left="0" w:firstLine="720"/>
        <w:rPr>
          <w:rFonts w:ascii="Times New Roman" w:hAnsi="Times New Roman" w:cs="Times New Roman"/>
          <w:sz w:val="24"/>
          <w:szCs w:val="24"/>
        </w:rPr>
      </w:pPr>
    </w:p>
    <w:p w:rsidR="006863A3" w:rsidRDefault="006863A3" w:rsidP="0036439D">
      <w:pPr>
        <w:pStyle w:val="ListParagraph"/>
        <w:spacing w:after="0" w:line="480" w:lineRule="auto"/>
        <w:ind w:left="0" w:firstLine="720"/>
        <w:rPr>
          <w:rFonts w:ascii="Times New Roman" w:hAnsi="Times New Roman" w:cs="Times New Roman"/>
          <w:sz w:val="24"/>
          <w:szCs w:val="24"/>
        </w:rPr>
      </w:pPr>
    </w:p>
    <w:p w:rsidR="006863A3" w:rsidRDefault="006863A3" w:rsidP="0036439D">
      <w:pPr>
        <w:pStyle w:val="ListParagraph"/>
        <w:spacing w:after="0" w:line="480" w:lineRule="auto"/>
        <w:ind w:left="0" w:firstLine="720"/>
        <w:rPr>
          <w:rFonts w:ascii="Times New Roman" w:hAnsi="Times New Roman" w:cs="Times New Roman"/>
          <w:sz w:val="24"/>
          <w:szCs w:val="24"/>
        </w:rPr>
      </w:pPr>
    </w:p>
    <w:p w:rsidR="006863A3" w:rsidRDefault="006863A3" w:rsidP="0036439D">
      <w:pPr>
        <w:pStyle w:val="ListParagraph"/>
        <w:spacing w:after="0" w:line="480" w:lineRule="auto"/>
        <w:ind w:left="0" w:firstLine="720"/>
        <w:rPr>
          <w:rFonts w:ascii="Times New Roman" w:hAnsi="Times New Roman" w:cs="Times New Roman"/>
          <w:sz w:val="24"/>
          <w:szCs w:val="24"/>
        </w:rPr>
      </w:pPr>
    </w:p>
    <w:p w:rsidR="006863A3" w:rsidRDefault="006863A3" w:rsidP="0036439D">
      <w:pPr>
        <w:pStyle w:val="ListParagraph"/>
        <w:spacing w:after="0" w:line="480" w:lineRule="auto"/>
        <w:ind w:left="0" w:firstLine="720"/>
        <w:rPr>
          <w:rFonts w:ascii="Times New Roman" w:hAnsi="Times New Roman" w:cs="Times New Roman"/>
          <w:sz w:val="24"/>
          <w:szCs w:val="24"/>
        </w:rPr>
      </w:pPr>
    </w:p>
    <w:p w:rsidR="006863A3" w:rsidRDefault="006863A3" w:rsidP="0036439D">
      <w:pPr>
        <w:pStyle w:val="ListParagraph"/>
        <w:spacing w:after="0" w:line="480" w:lineRule="auto"/>
        <w:ind w:left="0" w:firstLine="720"/>
        <w:rPr>
          <w:rFonts w:ascii="Times New Roman" w:hAnsi="Times New Roman" w:cs="Times New Roman"/>
          <w:sz w:val="24"/>
          <w:szCs w:val="24"/>
        </w:rPr>
      </w:pPr>
    </w:p>
    <w:p w:rsidR="00037773" w:rsidRPr="00037773" w:rsidRDefault="00AE22DD" w:rsidP="00037773">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4E4925" w:rsidRPr="004E4925" w:rsidRDefault="00AE22DD" w:rsidP="004E4925">
      <w:pPr>
        <w:pStyle w:val="ListParagraph"/>
        <w:spacing w:after="0" w:line="480" w:lineRule="auto"/>
        <w:ind w:hanging="720"/>
        <w:rPr>
          <w:rFonts w:ascii="Times New Roman" w:hAnsi="Times New Roman" w:cs="Times New Roman"/>
          <w:color w:val="222222"/>
          <w:sz w:val="24"/>
          <w:szCs w:val="24"/>
          <w:shd w:val="clear" w:color="auto" w:fill="FFFFFF"/>
        </w:rPr>
      </w:pPr>
      <w:r w:rsidRPr="004E4925">
        <w:rPr>
          <w:rFonts w:ascii="Times New Roman" w:hAnsi="Times New Roman" w:cs="Times New Roman"/>
          <w:color w:val="222222"/>
          <w:sz w:val="24"/>
          <w:szCs w:val="24"/>
          <w:shd w:val="clear" w:color="auto" w:fill="FFFFFF"/>
        </w:rPr>
        <w:t xml:space="preserve">Katz, </w:t>
      </w:r>
      <w:r w:rsidRPr="004E4925">
        <w:rPr>
          <w:rFonts w:ascii="Times New Roman" w:hAnsi="Times New Roman" w:cs="Times New Roman"/>
          <w:color w:val="222222"/>
          <w:sz w:val="24"/>
          <w:szCs w:val="24"/>
          <w:shd w:val="clear" w:color="auto" w:fill="FFFFFF"/>
        </w:rPr>
        <w:t>Sarah R. "Redesigning Civic Memory: The African Burial Ground in Lower Manhattan." </w:t>
      </w:r>
      <w:r w:rsidRPr="004E4925">
        <w:rPr>
          <w:rFonts w:ascii="Times New Roman" w:hAnsi="Times New Roman" w:cs="Times New Roman"/>
          <w:i/>
          <w:iCs/>
          <w:color w:val="222222"/>
          <w:sz w:val="24"/>
          <w:szCs w:val="24"/>
          <w:shd w:val="clear" w:color="auto" w:fill="FFFFFF"/>
        </w:rPr>
        <w:t>Theses (Historic Preservation</w:t>
      </w:r>
      <w:proofErr w:type="gramStart"/>
      <w:r w:rsidRPr="004E4925">
        <w:rPr>
          <w:rFonts w:ascii="Times New Roman" w:hAnsi="Times New Roman" w:cs="Times New Roman"/>
          <w:i/>
          <w:iCs/>
          <w:color w:val="222222"/>
          <w:sz w:val="24"/>
          <w:szCs w:val="24"/>
          <w:shd w:val="clear" w:color="auto" w:fill="FFFFFF"/>
        </w:rPr>
        <w:t>)</w:t>
      </w:r>
      <w:r w:rsidRPr="004E4925">
        <w:rPr>
          <w:rFonts w:ascii="Times New Roman" w:hAnsi="Times New Roman" w:cs="Times New Roman"/>
          <w:color w:val="222222"/>
          <w:sz w:val="24"/>
          <w:szCs w:val="24"/>
          <w:shd w:val="clear" w:color="auto" w:fill="FFFFFF"/>
        </w:rPr>
        <w:t>(</w:t>
      </w:r>
      <w:proofErr w:type="gramEnd"/>
      <w:r w:rsidRPr="004E4925">
        <w:rPr>
          <w:rFonts w:ascii="Times New Roman" w:hAnsi="Times New Roman" w:cs="Times New Roman"/>
          <w:color w:val="222222"/>
          <w:sz w:val="24"/>
          <w:szCs w:val="24"/>
          <w:shd w:val="clear" w:color="auto" w:fill="FFFFFF"/>
        </w:rPr>
        <w:t>2006): 10.</w:t>
      </w:r>
    </w:p>
    <w:p w:rsidR="004E4925" w:rsidRPr="004E4925" w:rsidRDefault="00AE22DD" w:rsidP="004E4925">
      <w:pPr>
        <w:pStyle w:val="ListParagraph"/>
        <w:spacing w:after="0" w:line="480" w:lineRule="auto"/>
        <w:ind w:hanging="720"/>
        <w:rPr>
          <w:rFonts w:ascii="Times New Roman" w:hAnsi="Times New Roman" w:cs="Times New Roman"/>
          <w:color w:val="222222"/>
          <w:sz w:val="24"/>
          <w:szCs w:val="24"/>
          <w:shd w:val="clear" w:color="auto" w:fill="FFFFFF"/>
        </w:rPr>
      </w:pPr>
      <w:r w:rsidRPr="004E4925">
        <w:rPr>
          <w:rFonts w:ascii="Times New Roman" w:hAnsi="Times New Roman" w:cs="Times New Roman"/>
          <w:color w:val="222222"/>
          <w:sz w:val="24"/>
          <w:szCs w:val="24"/>
          <w:shd w:val="clear" w:color="auto" w:fill="FFFFFF"/>
        </w:rPr>
        <w:t xml:space="preserve">Lanning, Michael Lee. </w:t>
      </w:r>
      <w:proofErr w:type="gramStart"/>
      <w:r w:rsidRPr="004E4925">
        <w:rPr>
          <w:rFonts w:ascii="Times New Roman" w:hAnsi="Times New Roman" w:cs="Times New Roman"/>
          <w:color w:val="222222"/>
          <w:sz w:val="24"/>
          <w:szCs w:val="24"/>
          <w:shd w:val="clear" w:color="auto" w:fill="FFFFFF"/>
        </w:rPr>
        <w:t>"African Americans and the American Revolution."</w:t>
      </w:r>
      <w:proofErr w:type="gramEnd"/>
      <w:r w:rsidRPr="004E4925">
        <w:rPr>
          <w:rFonts w:ascii="Times New Roman" w:hAnsi="Times New Roman" w:cs="Times New Roman"/>
          <w:color w:val="222222"/>
          <w:sz w:val="24"/>
          <w:szCs w:val="24"/>
          <w:shd w:val="clear" w:color="auto" w:fill="FFFFFF"/>
        </w:rPr>
        <w:t> </w:t>
      </w:r>
      <w:proofErr w:type="gramStart"/>
      <w:r w:rsidRPr="004E4925">
        <w:rPr>
          <w:rFonts w:ascii="Times New Roman" w:hAnsi="Times New Roman" w:cs="Times New Roman"/>
          <w:i/>
          <w:iCs/>
          <w:color w:val="222222"/>
          <w:sz w:val="24"/>
          <w:szCs w:val="24"/>
          <w:shd w:val="clear" w:color="auto" w:fill="FFFFFF"/>
        </w:rPr>
        <w:t xml:space="preserve">The </w:t>
      </w:r>
      <w:proofErr w:type="spellStart"/>
      <w:r w:rsidRPr="004E4925">
        <w:rPr>
          <w:rFonts w:ascii="Times New Roman" w:hAnsi="Times New Roman" w:cs="Times New Roman"/>
          <w:i/>
          <w:iCs/>
          <w:color w:val="222222"/>
          <w:sz w:val="24"/>
          <w:szCs w:val="24"/>
          <w:shd w:val="clear" w:color="auto" w:fill="FFFFFF"/>
        </w:rPr>
        <w:t>Routledge</w:t>
      </w:r>
      <w:proofErr w:type="spellEnd"/>
      <w:r w:rsidRPr="004E4925">
        <w:rPr>
          <w:rFonts w:ascii="Times New Roman" w:hAnsi="Times New Roman" w:cs="Times New Roman"/>
          <w:i/>
          <w:iCs/>
          <w:color w:val="222222"/>
          <w:sz w:val="24"/>
          <w:szCs w:val="24"/>
          <w:shd w:val="clear" w:color="auto" w:fill="FFFFFF"/>
        </w:rPr>
        <w:t xml:space="preserve"> Handbook of the History of Race and the Americ</w:t>
      </w:r>
      <w:r w:rsidRPr="004E4925">
        <w:rPr>
          <w:rFonts w:ascii="Times New Roman" w:hAnsi="Times New Roman" w:cs="Times New Roman"/>
          <w:i/>
          <w:iCs/>
          <w:color w:val="222222"/>
          <w:sz w:val="24"/>
          <w:szCs w:val="24"/>
          <w:shd w:val="clear" w:color="auto" w:fill="FFFFFF"/>
        </w:rPr>
        <w:t>an Military</w:t>
      </w:r>
      <w:r w:rsidRPr="004E4925">
        <w:rPr>
          <w:rFonts w:ascii="Times New Roman" w:hAnsi="Times New Roman" w:cs="Times New Roman"/>
          <w:color w:val="222222"/>
          <w:sz w:val="24"/>
          <w:szCs w:val="24"/>
          <w:shd w:val="clear" w:color="auto" w:fill="FFFFFF"/>
        </w:rPr>
        <w:t>.</w:t>
      </w:r>
      <w:proofErr w:type="gramEnd"/>
      <w:r w:rsidRPr="004E4925">
        <w:rPr>
          <w:rFonts w:ascii="Times New Roman" w:hAnsi="Times New Roman" w:cs="Times New Roman"/>
          <w:color w:val="222222"/>
          <w:sz w:val="24"/>
          <w:szCs w:val="24"/>
          <w:shd w:val="clear" w:color="auto" w:fill="FFFFFF"/>
        </w:rPr>
        <w:t xml:space="preserve"> </w:t>
      </w:r>
      <w:proofErr w:type="spellStart"/>
      <w:proofErr w:type="gramStart"/>
      <w:r w:rsidRPr="004E4925">
        <w:rPr>
          <w:rFonts w:ascii="Times New Roman" w:hAnsi="Times New Roman" w:cs="Times New Roman"/>
          <w:color w:val="222222"/>
          <w:sz w:val="24"/>
          <w:szCs w:val="24"/>
          <w:shd w:val="clear" w:color="auto" w:fill="FFFFFF"/>
        </w:rPr>
        <w:t>Routledge</w:t>
      </w:r>
      <w:proofErr w:type="spellEnd"/>
      <w:r w:rsidRPr="004E4925">
        <w:rPr>
          <w:rFonts w:ascii="Times New Roman" w:hAnsi="Times New Roman" w:cs="Times New Roman"/>
          <w:color w:val="222222"/>
          <w:sz w:val="24"/>
          <w:szCs w:val="24"/>
          <w:shd w:val="clear" w:color="auto" w:fill="FFFFFF"/>
        </w:rPr>
        <w:t>, 2016.</w:t>
      </w:r>
      <w:proofErr w:type="gramEnd"/>
      <w:r w:rsidRPr="004E4925">
        <w:rPr>
          <w:rFonts w:ascii="Times New Roman" w:hAnsi="Times New Roman" w:cs="Times New Roman"/>
          <w:color w:val="222222"/>
          <w:sz w:val="24"/>
          <w:szCs w:val="24"/>
          <w:shd w:val="clear" w:color="auto" w:fill="FFFFFF"/>
        </w:rPr>
        <w:t xml:space="preserve"> </w:t>
      </w:r>
      <w:proofErr w:type="gramStart"/>
      <w:r w:rsidRPr="004E4925">
        <w:rPr>
          <w:rFonts w:ascii="Times New Roman" w:hAnsi="Times New Roman" w:cs="Times New Roman"/>
          <w:color w:val="222222"/>
          <w:sz w:val="24"/>
          <w:szCs w:val="24"/>
          <w:shd w:val="clear" w:color="auto" w:fill="FFFFFF"/>
        </w:rPr>
        <w:t>45-54.</w:t>
      </w:r>
      <w:proofErr w:type="gramEnd"/>
    </w:p>
    <w:p w:rsidR="004E4925" w:rsidRDefault="004E4925" w:rsidP="006863A3">
      <w:pPr>
        <w:pStyle w:val="ListParagraph"/>
        <w:spacing w:after="0" w:line="480" w:lineRule="auto"/>
        <w:ind w:left="0" w:firstLine="720"/>
        <w:rPr>
          <w:rFonts w:ascii="Times New Roman" w:hAnsi="Times New Roman" w:cs="Times New Roman"/>
          <w:sz w:val="24"/>
          <w:szCs w:val="24"/>
        </w:rPr>
      </w:pPr>
    </w:p>
    <w:p w:rsidR="007273C2" w:rsidRDefault="007273C2" w:rsidP="0036439D">
      <w:pPr>
        <w:pStyle w:val="ListParagraph"/>
        <w:spacing w:after="0" w:line="480" w:lineRule="auto"/>
        <w:ind w:left="0"/>
        <w:rPr>
          <w:rFonts w:ascii="Times New Roman" w:hAnsi="Times New Roman" w:cs="Times New Roman"/>
          <w:sz w:val="24"/>
          <w:szCs w:val="24"/>
        </w:rPr>
      </w:pPr>
    </w:p>
    <w:p w:rsidR="007273C2" w:rsidRDefault="007273C2" w:rsidP="0036439D">
      <w:pPr>
        <w:pStyle w:val="ListParagraph"/>
        <w:spacing w:after="0" w:line="480" w:lineRule="auto"/>
        <w:ind w:left="0"/>
        <w:rPr>
          <w:rFonts w:ascii="Times New Roman" w:hAnsi="Times New Roman" w:cs="Times New Roman"/>
          <w:sz w:val="24"/>
          <w:szCs w:val="24"/>
        </w:rPr>
      </w:pPr>
    </w:p>
    <w:p w:rsidR="007273C2" w:rsidRPr="0076743C" w:rsidRDefault="007273C2" w:rsidP="007273C2">
      <w:pPr>
        <w:pStyle w:val="ListParagraph"/>
        <w:spacing w:after="0" w:line="480" w:lineRule="auto"/>
        <w:ind w:left="1440"/>
        <w:rPr>
          <w:rFonts w:ascii="Times New Roman" w:hAnsi="Times New Roman" w:cs="Times New Roman"/>
          <w:sz w:val="24"/>
          <w:szCs w:val="24"/>
        </w:rPr>
      </w:pPr>
    </w:p>
    <w:p w:rsidR="007273C2" w:rsidRPr="00B340D2" w:rsidRDefault="007273C2" w:rsidP="007273C2">
      <w:pPr>
        <w:spacing w:after="0" w:line="480" w:lineRule="auto"/>
        <w:ind w:left="360"/>
        <w:rPr>
          <w:rFonts w:ascii="Times New Roman" w:hAnsi="Times New Roman" w:cs="Times New Roman"/>
          <w:sz w:val="24"/>
          <w:szCs w:val="24"/>
        </w:rPr>
      </w:pPr>
    </w:p>
    <w:p w:rsidR="0008177B" w:rsidRPr="00D5779E" w:rsidRDefault="0008177B" w:rsidP="007C1C60">
      <w:pPr>
        <w:spacing w:after="0" w:line="480" w:lineRule="auto"/>
        <w:rPr>
          <w:rFonts w:ascii="Times New Roman" w:hAnsi="Times New Roman" w:cs="Times New Roman"/>
          <w:sz w:val="24"/>
          <w:szCs w:val="24"/>
        </w:rPr>
      </w:pPr>
    </w:p>
    <w:sectPr w:rsidR="0008177B" w:rsidRPr="00D5779E" w:rsidSect="005B734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2DD" w:rsidRDefault="00AE22DD">
      <w:pPr>
        <w:spacing w:after="0" w:line="240" w:lineRule="auto"/>
      </w:pPr>
      <w:r>
        <w:separator/>
      </w:r>
    </w:p>
  </w:endnote>
  <w:endnote w:type="continuationSeparator" w:id="0">
    <w:p w:rsidR="00AE22DD" w:rsidRDefault="00AE2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2DD" w:rsidRDefault="00AE22DD">
      <w:pPr>
        <w:spacing w:after="0" w:line="240" w:lineRule="auto"/>
      </w:pPr>
      <w:r>
        <w:separator/>
      </w:r>
    </w:p>
  </w:footnote>
  <w:footnote w:type="continuationSeparator" w:id="0">
    <w:p w:rsidR="00AE22DD" w:rsidRDefault="00AE2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51" w:rsidRPr="00267851" w:rsidRDefault="00AE22DD"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DC1470">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75" w:rsidRPr="008B3B75" w:rsidRDefault="00AE22DD"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DC1470">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C15B6"/>
    <w:multiLevelType w:val="hybridMultilevel"/>
    <w:tmpl w:val="DA6855EC"/>
    <w:lvl w:ilvl="0" w:tplc="4C90924A">
      <w:start w:val="1"/>
      <w:numFmt w:val="decimal"/>
      <w:lvlText w:val="%1."/>
      <w:lvlJc w:val="left"/>
      <w:pPr>
        <w:ind w:left="720" w:hanging="360"/>
      </w:pPr>
      <w:rPr>
        <w:rFonts w:hint="default"/>
        <w:color w:val="393939"/>
      </w:rPr>
    </w:lvl>
    <w:lvl w:ilvl="1" w:tplc="A02A0352" w:tentative="1">
      <w:start w:val="1"/>
      <w:numFmt w:val="lowerLetter"/>
      <w:lvlText w:val="%2."/>
      <w:lvlJc w:val="left"/>
      <w:pPr>
        <w:ind w:left="1440" w:hanging="360"/>
      </w:pPr>
    </w:lvl>
    <w:lvl w:ilvl="2" w:tplc="A1526636" w:tentative="1">
      <w:start w:val="1"/>
      <w:numFmt w:val="lowerRoman"/>
      <w:lvlText w:val="%3."/>
      <w:lvlJc w:val="right"/>
      <w:pPr>
        <w:ind w:left="2160" w:hanging="180"/>
      </w:pPr>
    </w:lvl>
    <w:lvl w:ilvl="3" w:tplc="A1E67276" w:tentative="1">
      <w:start w:val="1"/>
      <w:numFmt w:val="decimal"/>
      <w:lvlText w:val="%4."/>
      <w:lvlJc w:val="left"/>
      <w:pPr>
        <w:ind w:left="2880" w:hanging="360"/>
      </w:pPr>
    </w:lvl>
    <w:lvl w:ilvl="4" w:tplc="929A8192" w:tentative="1">
      <w:start w:val="1"/>
      <w:numFmt w:val="lowerLetter"/>
      <w:lvlText w:val="%5."/>
      <w:lvlJc w:val="left"/>
      <w:pPr>
        <w:ind w:left="3600" w:hanging="360"/>
      </w:pPr>
    </w:lvl>
    <w:lvl w:ilvl="5" w:tplc="38FA303C" w:tentative="1">
      <w:start w:val="1"/>
      <w:numFmt w:val="lowerRoman"/>
      <w:lvlText w:val="%6."/>
      <w:lvlJc w:val="right"/>
      <w:pPr>
        <w:ind w:left="4320" w:hanging="180"/>
      </w:pPr>
    </w:lvl>
    <w:lvl w:ilvl="6" w:tplc="E874689C" w:tentative="1">
      <w:start w:val="1"/>
      <w:numFmt w:val="decimal"/>
      <w:lvlText w:val="%7."/>
      <w:lvlJc w:val="left"/>
      <w:pPr>
        <w:ind w:left="5040" w:hanging="360"/>
      </w:pPr>
    </w:lvl>
    <w:lvl w:ilvl="7" w:tplc="936AF6EC" w:tentative="1">
      <w:start w:val="1"/>
      <w:numFmt w:val="lowerLetter"/>
      <w:lvlText w:val="%8."/>
      <w:lvlJc w:val="left"/>
      <w:pPr>
        <w:ind w:left="5760" w:hanging="360"/>
      </w:pPr>
    </w:lvl>
    <w:lvl w:ilvl="8" w:tplc="7222DB10" w:tentative="1">
      <w:start w:val="1"/>
      <w:numFmt w:val="lowerRoman"/>
      <w:lvlText w:val="%9."/>
      <w:lvlJc w:val="right"/>
      <w:pPr>
        <w:ind w:left="6480" w:hanging="180"/>
      </w:pPr>
    </w:lvl>
  </w:abstractNum>
  <w:abstractNum w:abstractNumId="1">
    <w:nsid w:val="1B902AC5"/>
    <w:multiLevelType w:val="hybridMultilevel"/>
    <w:tmpl w:val="023C2962"/>
    <w:lvl w:ilvl="0" w:tplc="DFF2F21E">
      <w:start w:val="1"/>
      <w:numFmt w:val="decimal"/>
      <w:lvlText w:val="%1."/>
      <w:lvlJc w:val="left"/>
      <w:pPr>
        <w:ind w:left="720" w:hanging="360"/>
      </w:pPr>
      <w:rPr>
        <w:rFonts w:hint="default"/>
        <w:color w:val="393939"/>
      </w:rPr>
    </w:lvl>
    <w:lvl w:ilvl="1" w:tplc="14009024" w:tentative="1">
      <w:start w:val="1"/>
      <w:numFmt w:val="lowerLetter"/>
      <w:lvlText w:val="%2."/>
      <w:lvlJc w:val="left"/>
      <w:pPr>
        <w:ind w:left="1440" w:hanging="360"/>
      </w:pPr>
    </w:lvl>
    <w:lvl w:ilvl="2" w:tplc="53A07C16" w:tentative="1">
      <w:start w:val="1"/>
      <w:numFmt w:val="lowerRoman"/>
      <w:lvlText w:val="%3."/>
      <w:lvlJc w:val="right"/>
      <w:pPr>
        <w:ind w:left="2160" w:hanging="180"/>
      </w:pPr>
    </w:lvl>
    <w:lvl w:ilvl="3" w:tplc="CD8E3EC0" w:tentative="1">
      <w:start w:val="1"/>
      <w:numFmt w:val="decimal"/>
      <w:lvlText w:val="%4."/>
      <w:lvlJc w:val="left"/>
      <w:pPr>
        <w:ind w:left="2880" w:hanging="360"/>
      </w:pPr>
    </w:lvl>
    <w:lvl w:ilvl="4" w:tplc="9D38FCEA" w:tentative="1">
      <w:start w:val="1"/>
      <w:numFmt w:val="lowerLetter"/>
      <w:lvlText w:val="%5."/>
      <w:lvlJc w:val="left"/>
      <w:pPr>
        <w:ind w:left="3600" w:hanging="360"/>
      </w:pPr>
    </w:lvl>
    <w:lvl w:ilvl="5" w:tplc="5E3C9DC6" w:tentative="1">
      <w:start w:val="1"/>
      <w:numFmt w:val="lowerRoman"/>
      <w:lvlText w:val="%6."/>
      <w:lvlJc w:val="right"/>
      <w:pPr>
        <w:ind w:left="4320" w:hanging="180"/>
      </w:pPr>
    </w:lvl>
    <w:lvl w:ilvl="6" w:tplc="1FBAA3DC" w:tentative="1">
      <w:start w:val="1"/>
      <w:numFmt w:val="decimal"/>
      <w:lvlText w:val="%7."/>
      <w:lvlJc w:val="left"/>
      <w:pPr>
        <w:ind w:left="5040" w:hanging="360"/>
      </w:pPr>
    </w:lvl>
    <w:lvl w:ilvl="7" w:tplc="9B56C17E" w:tentative="1">
      <w:start w:val="1"/>
      <w:numFmt w:val="lowerLetter"/>
      <w:lvlText w:val="%8."/>
      <w:lvlJc w:val="left"/>
      <w:pPr>
        <w:ind w:left="5760" w:hanging="360"/>
      </w:pPr>
    </w:lvl>
    <w:lvl w:ilvl="8" w:tplc="771286B0"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37773"/>
    <w:rsid w:val="0008177B"/>
    <w:rsid w:val="00086FDE"/>
    <w:rsid w:val="00090200"/>
    <w:rsid w:val="000B30C1"/>
    <w:rsid w:val="00102F66"/>
    <w:rsid w:val="00141074"/>
    <w:rsid w:val="00167070"/>
    <w:rsid w:val="00187C02"/>
    <w:rsid w:val="00235296"/>
    <w:rsid w:val="0023736C"/>
    <w:rsid w:val="00267851"/>
    <w:rsid w:val="00271F3A"/>
    <w:rsid w:val="002777E7"/>
    <w:rsid w:val="002C01EB"/>
    <w:rsid w:val="0036439D"/>
    <w:rsid w:val="003C2B45"/>
    <w:rsid w:val="00471063"/>
    <w:rsid w:val="00473F69"/>
    <w:rsid w:val="004D4892"/>
    <w:rsid w:val="004E4925"/>
    <w:rsid w:val="00550EFD"/>
    <w:rsid w:val="005A1A77"/>
    <w:rsid w:val="005B734B"/>
    <w:rsid w:val="005C20F1"/>
    <w:rsid w:val="005C5628"/>
    <w:rsid w:val="005F67C1"/>
    <w:rsid w:val="006863A3"/>
    <w:rsid w:val="007273C2"/>
    <w:rsid w:val="0076743C"/>
    <w:rsid w:val="0077792A"/>
    <w:rsid w:val="007C1C60"/>
    <w:rsid w:val="00801E5C"/>
    <w:rsid w:val="00812A71"/>
    <w:rsid w:val="008A6D60"/>
    <w:rsid w:val="008B3B75"/>
    <w:rsid w:val="00923802"/>
    <w:rsid w:val="00941495"/>
    <w:rsid w:val="00997E30"/>
    <w:rsid w:val="009F5BB9"/>
    <w:rsid w:val="00A2157A"/>
    <w:rsid w:val="00A218CD"/>
    <w:rsid w:val="00A4374D"/>
    <w:rsid w:val="00A61F80"/>
    <w:rsid w:val="00AC6F63"/>
    <w:rsid w:val="00AE22DD"/>
    <w:rsid w:val="00B22BC7"/>
    <w:rsid w:val="00B340D2"/>
    <w:rsid w:val="00B405F9"/>
    <w:rsid w:val="00B46036"/>
    <w:rsid w:val="00B73412"/>
    <w:rsid w:val="00BC6300"/>
    <w:rsid w:val="00C5356B"/>
    <w:rsid w:val="00C74D28"/>
    <w:rsid w:val="00C75C92"/>
    <w:rsid w:val="00C8278A"/>
    <w:rsid w:val="00CA2688"/>
    <w:rsid w:val="00CF0A51"/>
    <w:rsid w:val="00D5076D"/>
    <w:rsid w:val="00D5779E"/>
    <w:rsid w:val="00D74986"/>
    <w:rsid w:val="00D923BB"/>
    <w:rsid w:val="00DC1470"/>
    <w:rsid w:val="00E024BB"/>
    <w:rsid w:val="00E63809"/>
    <w:rsid w:val="00EF1641"/>
    <w:rsid w:val="00F0522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7273C2"/>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7273C2"/>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D9558-948E-41AD-A429-D801F98DC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Mac</cp:lastModifiedBy>
  <cp:revision>2</cp:revision>
  <dcterms:created xsi:type="dcterms:W3CDTF">2019-05-03T21:47:00Z</dcterms:created>
  <dcterms:modified xsi:type="dcterms:W3CDTF">2019-05-03T21:47:00Z</dcterms:modified>
</cp:coreProperties>
</file>