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B036" w14:textId="77777777" w:rsidR="0008177B" w:rsidRPr="000F532E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1CC53" w14:textId="77777777" w:rsidR="0008177B" w:rsidRPr="000F532E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B87BA6" w14:textId="77777777" w:rsidR="0008177B" w:rsidRPr="000F532E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6C4D91" w14:textId="77777777" w:rsidR="0008177B" w:rsidRPr="000F532E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8B1B4" w14:textId="77777777" w:rsidR="0008177B" w:rsidRPr="000F532E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F63450" w14:textId="77777777" w:rsidR="0008177B" w:rsidRPr="000F532E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5B01F" w14:textId="77777777" w:rsidR="00014F34" w:rsidRPr="000F532E" w:rsidRDefault="00751E17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Resilience and the threats to the supply chain </w:t>
      </w:r>
    </w:p>
    <w:p w14:paraId="699B44E5" w14:textId="36855B20" w:rsidR="0008177B" w:rsidRPr="000F532E" w:rsidRDefault="00751E17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04AEEB19" w14:textId="77777777" w:rsidR="0008177B" w:rsidRPr="000F532E" w:rsidRDefault="00751E17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457DD2C2" w14:textId="77777777" w:rsidR="00A106AF" w:rsidRPr="000F532E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0B2A8E" w14:textId="77777777" w:rsidR="00A106AF" w:rsidRPr="000F532E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0F532E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601BA7" w14:textId="0263613F" w:rsidR="00014F34" w:rsidRPr="000F532E" w:rsidRDefault="00751E17" w:rsidP="00014F3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Resilience and the threats to the supply chain </w:t>
      </w:r>
    </w:p>
    <w:p w14:paraId="39966363" w14:textId="05CD90E1" w:rsidR="009B2D82" w:rsidRPr="000F532E" w:rsidRDefault="00751E17" w:rsidP="00014F3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</w:p>
    <w:p w14:paraId="3A3BC315" w14:textId="02D2875C" w:rsidR="009B2D82" w:rsidRPr="000F532E" w:rsidRDefault="00751E17" w:rsidP="0038276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Supply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chain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forms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major department of homeland security, taking into account that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resilience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greatly impacted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intervention from both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internal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external resources. In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accordance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asserted that the intervention from external resources have challenged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resilience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technological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advancement has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blinded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both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national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system of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negative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impacts these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strategies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have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long run. After a long </w:t>
      </w:r>
      <w:r w:rsidR="000F532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time,</w:t>
      </w:r>
      <w:r w:rsidR="0038276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span of destruction,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the government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trying to take initiatives that can help to address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complications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posed by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external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cyber intervention</w:t>
      </w:r>
      <w:r w:rsidR="0038276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532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It is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doing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more harm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good because </w:t>
      </w:r>
      <w:r w:rsidR="0038276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0F532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resources are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challenging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strengths of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supply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chain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its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resilience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These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challenges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in the form of lack of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security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enactment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vulnerabilities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6A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Although different projects are serving at both national and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international</w:t>
      </w:r>
      <w:r w:rsidR="00AE6A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level,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still</w:t>
      </w:r>
      <w:r w:rsidR="00AE6A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cyber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interventions</w:t>
      </w:r>
      <w:r w:rsidR="00AE6A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becoming hard to eradicate because they have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</w:t>
      </w:r>
      <w:r w:rsidR="00AE6A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AE6A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effective access to almost all related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departments</w:t>
      </w:r>
      <w:r w:rsidR="00AE6A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F7B1AF" w14:textId="47CAB0CF" w:rsidR="0026072D" w:rsidRPr="000F532E" w:rsidRDefault="00751E17" w:rsidP="003B2FA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100F32DF" w14:textId="56405752" w:rsidR="001D5B94" w:rsidRPr="000F532E" w:rsidRDefault="00751E17" w:rsidP="0038276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Resilience</w:t>
      </w:r>
      <w:r w:rsidR="006A68A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defined as the ability </w:t>
      </w:r>
      <w:r w:rsidR="00E3528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6A68A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efficient enough to be prepared for any kind of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unexpected</w:t>
      </w:r>
      <w:r w:rsidR="006A68A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 event. The supply chain should be built on strong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strategies</w:t>
      </w:r>
      <w:r w:rsidR="006A68A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it can respond and recover from any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kind</w:t>
      </w:r>
      <w:r w:rsidR="006A68A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disruption </w:t>
      </w:r>
      <w:r w:rsidR="0038276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and it can</w:t>
      </w:r>
      <w:r w:rsidR="006A68A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r w:rsidR="006A68A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restore the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efficiency</w:t>
      </w:r>
      <w:r w:rsidR="006A68A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supply chain.</w:t>
      </w:r>
      <w:r w:rsidR="003F794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asserted that the supply chains are very complex and made on global perspectives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so there</w:t>
      </w:r>
      <w:r w:rsidR="003F794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3F794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chances of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disruption</w:t>
      </w:r>
      <w:r w:rsidRPr="000F532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(</w:t>
      </w:r>
      <w:r w:rsidR="00214623" w:rsidRPr="000F532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U.S. Department of Homeland Security, 2019</w:t>
      </w:r>
      <w:r w:rsidRPr="000F532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).</w:t>
      </w:r>
      <w:r w:rsidR="003F794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28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believed</w:t>
      </w:r>
      <w:r w:rsidR="00E3528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strength</w:t>
      </w:r>
      <w:r w:rsidR="00E3528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supply chain is parallel to the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risks</w:t>
      </w:r>
      <w:r w:rsidR="00E3528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its weakest link. </w:t>
      </w:r>
      <w:r w:rsidR="00997877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increased technology, there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are a</w:t>
      </w:r>
      <w:r w:rsidR="00997877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lot of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threats</w:t>
      </w:r>
      <w:r w:rsidR="00997877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appear</w:t>
      </w:r>
      <w:r w:rsidR="00997877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different shapes and formats, hampering the overall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framework</w:t>
      </w:r>
      <w:r w:rsidR="00997877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homeland</w:t>
      </w:r>
      <w:r w:rsidR="00997877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security.</w:t>
      </w:r>
      <w:r w:rsidR="007C0BB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threats can be from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hackers</w:t>
      </w:r>
      <w:r w:rsidR="0038276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0BB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any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foreign</w:t>
      </w:r>
      <w:r w:rsidR="007C0BB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advisory or the criminals themselves who are looking for an escape. </w:t>
      </w:r>
      <w:r w:rsidR="002F15C2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 result of such threats</w:t>
      </w:r>
      <w:r w:rsidR="002F15C2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vulnerabilities</w:t>
      </w:r>
      <w:r w:rsidR="002F15C2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exploited and the underlying essence of supply chon is distorted. </w:t>
      </w:r>
      <w:r w:rsidR="00365A1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cybersecurity and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Infrastructure</w:t>
      </w:r>
      <w:r w:rsidR="00365A1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Agency is trying its best to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r w:rsidR="00365A1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365A1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those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industry</w:t>
      </w:r>
      <w:r w:rsidR="00365A1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partners</w:t>
      </w:r>
      <w:r w:rsidR="00365A1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governments</w:t>
      </w:r>
      <w:r w:rsidR="00365A1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that can</w:t>
      </w:r>
      <w:r w:rsidR="00365A1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ensure the safety of supply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chain</w:t>
      </w:r>
      <w:r w:rsidR="00365A1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any kind of threats, especially cybersecurity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efforts</w:t>
      </w:r>
      <w:r w:rsidRPr="000F53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F532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r w:rsidR="00214623" w:rsidRPr="000F532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U.S. Department of Homeland Security, 2019</w:t>
      </w:r>
      <w:r w:rsidRPr="000F532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).</w:t>
      </w:r>
      <w:r w:rsidR="008E14D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CISA has incorporated different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strategies</w:t>
      </w:r>
      <w:r w:rsidR="008E14D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adhering to technological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incorporation</w:t>
      </w:r>
      <w:r w:rsidR="008E14D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8E14D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centralized</w:t>
      </w:r>
      <w:r w:rsidR="008E14D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approach to check and balance </w:t>
      </w:r>
      <w:r w:rsidR="009308E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</w:t>
      </w:r>
      <w:r w:rsidR="008E14D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to ensure resilience and prevent threats to the supply chain.</w:t>
      </w:r>
      <w:r w:rsidR="00C17B75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are several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assumptions</w:t>
      </w:r>
      <w:r w:rsidR="00C17B75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C17B75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ideologies</w:t>
      </w:r>
      <w:r w:rsidR="00C17B75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proposed</w:t>
      </w:r>
      <w:r w:rsidR="00C17B75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address, </w:t>
      </w:r>
      <w:r w:rsidR="009308E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either </w:t>
      </w:r>
      <w:r w:rsidR="00C17B75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getting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external</w:t>
      </w:r>
      <w:r w:rsidR="00C17B75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cyber support a positives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strategy in</w:t>
      </w:r>
      <w:r w:rsidR="00C17B75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form of maximum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protec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tion</w:t>
      </w:r>
      <w:r w:rsidR="00C17B75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is it a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disguise</w:t>
      </w:r>
      <w:r w:rsidR="00C17B75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seems to be a blessing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apparently</w:t>
      </w:r>
      <w:r w:rsidRPr="000F53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F532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</w:t>
      </w:r>
      <w:r w:rsidR="00214623" w:rsidRPr="000F532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U.S. Department of Homeland Security, 2019</w:t>
      </w:r>
      <w:r w:rsidRPr="000F532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).</w:t>
      </w:r>
    </w:p>
    <w:p w14:paraId="65034555" w14:textId="6DEA8DA8" w:rsidR="00742CBA" w:rsidRPr="000F532E" w:rsidRDefault="00751E17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Research Question</w:t>
      </w:r>
    </w:p>
    <w:p w14:paraId="7FF5FD23" w14:textId="1F784A6F" w:rsidR="00742CBA" w:rsidRPr="000F532E" w:rsidRDefault="00751E17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External Cyber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interventions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potential threat to </w:t>
      </w:r>
      <w:r w:rsidR="009308E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homeland security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causing disruption to the supply chain</w:t>
      </w:r>
    </w:p>
    <w:p w14:paraId="68FD35BD" w14:textId="5934D4A2" w:rsidR="00C17B75" w:rsidRPr="000F532E" w:rsidRDefault="00751E17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Hypothesis </w:t>
      </w:r>
    </w:p>
    <w:p w14:paraId="5ACE2BCF" w14:textId="051F04F5" w:rsidR="00C17B75" w:rsidRPr="000F532E" w:rsidRDefault="00751E17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External Cyber Intervention are posing a serious threat to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homeland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security especially in terms of supply chain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A0F315" w14:textId="226C04CD" w:rsidR="00FD7DC4" w:rsidRPr="000F532E" w:rsidRDefault="00751E17" w:rsidP="00CC4AD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Literature Review</w:t>
      </w:r>
    </w:p>
    <w:p w14:paraId="3FFC5B81" w14:textId="31EAF246" w:rsidR="00382763" w:rsidRPr="000F532E" w:rsidRDefault="00751E17" w:rsidP="0038276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Cyber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security is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termed as one of the multidimensional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challenge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 that require attention from different resources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keep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check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balance because the threats of cyber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security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equally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threatful towards the national platforms of security.</w:t>
      </w:r>
      <w:r w:rsidR="002C4BDB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Homeland</w:t>
      </w:r>
      <w:r w:rsidR="002C4BDB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security and its supply chain is one of the features that is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affected</w:t>
      </w:r>
      <w:r w:rsidR="002C4BDB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cyber intervention, disrupting and hampering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resilience</w:t>
      </w:r>
      <w:r w:rsidR="002C4BDB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supply chains. As information technology is a diverse topic, different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researchers</w:t>
      </w:r>
      <w:r w:rsidR="002C4BDB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 different point of understanding towards it.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r w:rsidR="00E6451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2146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Alderson, (2019), </w:t>
      </w:r>
      <w:r w:rsidR="00E6451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Supply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chain</w:t>
      </w:r>
      <w:r w:rsidR="00E6451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more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like a</w:t>
      </w:r>
      <w:r w:rsidR="00E6451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 that comprises of different people, resources, information, and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r w:rsidR="00E6451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With an increased approach to the use of technology and the use of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technological</w:t>
      </w:r>
      <w:r w:rsidR="00E6451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for prevention and security purposes, external cyber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interventions</w:t>
      </w:r>
      <w:r w:rsidR="00E6451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used considering their maximum potential.</w:t>
      </w:r>
      <w:r w:rsidR="00306487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in the context of homeland security,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scenario</w:t>
      </w:r>
      <w:r w:rsidR="00306487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found to be different</w:t>
      </w:r>
      <w:r w:rsidR="00083EA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external cyber intervention </w:t>
      </w:r>
      <w:r w:rsidR="009308E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083EA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form of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hardware’s</w:t>
      </w:r>
      <w:r w:rsidR="00083EA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software’s</w:t>
      </w:r>
      <w:r w:rsidR="00083EA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08E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083EA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complicate and disrupts the security </w:t>
      </w:r>
      <w:r w:rsidR="000F532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system automatically</w:t>
      </w:r>
      <w:r w:rsidR="00083EA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affect</w:t>
      </w:r>
      <w:r w:rsidR="009308E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083EA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supply chain</w:t>
      </w:r>
      <w:r w:rsidR="00214623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(Alderson, et al. 2019)</w:t>
      </w:r>
      <w:r w:rsidR="00083EA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BEE0BDC" w14:textId="2D1E5B4D" w:rsidR="00382763" w:rsidRPr="000F532E" w:rsidRDefault="00083EA8" w:rsidP="0038276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</w:t>
      </w:r>
      <w:r w:rsidR="002146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Fisher, (2019)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external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cyber approaches and resources just because of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increased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efficiency in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native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land has hampered USA’s security to a greater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exten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308E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quoted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example of an incident that happens in 2017. The department of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Homeland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8E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ecurity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ordered to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remove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Kaspersky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security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products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networks because they were posing serious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risks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</w:t>
      </w:r>
      <w:r w:rsidR="009308E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also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asserted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so-called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security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compromised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workability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0F532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confidential platforms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</w:t>
      </w:r>
      <w:r w:rsidR="009308E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unauthorized access to some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sensitive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networks</w:t>
      </w:r>
      <w:r w:rsidR="00214623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(Fisher, et al. 2017)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0E9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However</w:t>
      </w:r>
      <w:r w:rsidR="00F50E9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46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Bjorck, (2015),</w:t>
      </w:r>
      <w:r w:rsidR="00F50E9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of the view that threats to homeland security are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 w:rsidR="00F50E9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confined</w:t>
      </w:r>
      <w:r w:rsidR="00F50E9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use of cyber tools and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extension</w:t>
      </w:r>
      <w:r w:rsidR="00F50E9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a departmental and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governmental</w:t>
      </w:r>
      <w:r w:rsidR="00F50E9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level, in fact, domestic use and the approach to innovative devices also plays a central role in hampering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homeland</w:t>
      </w:r>
      <w:r w:rsidR="00F50E9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security</w:t>
      </w:r>
      <w:r w:rsidR="00F50E9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4CCF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2E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2146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012E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asserted that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domestic</w:t>
      </w:r>
      <w:r w:rsidR="001012E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1012E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local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platforms</w:t>
      </w:r>
      <w:r w:rsidR="001012E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9308E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used </w:t>
      </w:r>
      <w:r w:rsidR="001012E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to approach the supply chains and disrupt them</w:t>
      </w:r>
      <w:r w:rsidR="00214623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(Björck, et al. 2015)</w:t>
      </w:r>
      <w:r w:rsidR="001012E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Taking into account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significance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initiatives 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are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taken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government of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United States,</w:t>
      </w:r>
      <w:r w:rsidR="002146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Walker, (2018)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quoted that it is evident that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threats to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supply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chain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evident, so,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governmental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platforms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trying to resolve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mitigate the interruption in the supply ch</w:t>
      </w:r>
      <w:r w:rsidR="009308E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ins. 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mentioned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organization such as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Departments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Homeland Security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Science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Technology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Directorate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Centre of Excellence and the Food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Protection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Defense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Institute </w:t>
      </w:r>
      <w:r w:rsidR="009308E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trying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incorporate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new and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unique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ways that can help to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understand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where supply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chains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are more vulnerable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disruptions</w:t>
      </w:r>
      <w:r w:rsidR="00214623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(Walker, et al. 2018)</w:t>
      </w:r>
      <w:r w:rsidR="007865F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500F228" w14:textId="4F4F2FEA" w:rsidR="00CC4AD5" w:rsidRPr="000F532E" w:rsidRDefault="007A0724" w:rsidP="0038276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accordance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the idea that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government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trying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take efforts that can help to overcome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threats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external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cyber intervention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46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Farmer, (2019),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proposes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government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trying to create a cybersecurity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model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be used to protect the cyber assets of a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nation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These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protection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strategies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appear in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form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Cyber Supply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Chain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Assurance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Reference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</w:t>
      </w:r>
      <w:r w:rsidR="00214623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(Farmer, et al. 2019</w:t>
      </w:r>
      <w:r w:rsidR="00E818E6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the controversial point is, this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model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universal approach that could address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issues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threats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continuously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opposing the success opportunities of the supply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chain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resilience. </w:t>
      </w:r>
      <w:r w:rsidR="002C4BDB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Moreover, the research by </w:t>
      </w:r>
      <w:r w:rsidR="002146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Flammini, (2019)</w:t>
      </w:r>
      <w:r w:rsidR="002C4BDB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infers that today, supply chain disruption is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2C4BDB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most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discussed topics</w:t>
      </w:r>
      <w:r w:rsidR="002C4BDB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because it</w:t>
      </w:r>
      <w:r w:rsidR="002C4BDB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caters to almost all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dimensions of</w:t>
      </w:r>
      <w:r w:rsidR="002C4BDB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homeland security.</w:t>
      </w:r>
      <w:r w:rsidR="00E3477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holistic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evaluation</w:t>
      </w:r>
      <w:r w:rsidR="00E3477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highlights that external cyber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intervention</w:t>
      </w:r>
      <w:r w:rsidR="00E3477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one of the friendly approaches that were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assumed</w:t>
      </w:r>
      <w:r w:rsidR="00E3477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centralize</w:t>
      </w:r>
      <w:r w:rsidR="00E3477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security but it has distorted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resilience</w:t>
      </w:r>
      <w:r w:rsidR="00E3477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supply chain by the intervention of hackers, data stealers, policymakers,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unauthorized</w:t>
      </w:r>
      <w:r w:rsidR="00E3477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r w:rsidR="00E3477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initiatives</w:t>
      </w:r>
      <w:r w:rsidR="00E3477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and the</w:t>
      </w:r>
      <w:r w:rsidR="00E3477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centralization of data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on platforms</w:t>
      </w:r>
      <w:r w:rsidR="00E3477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themselves not secure</w:t>
      </w:r>
      <w:r w:rsidR="00214623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(Flammini, et al. 2019)</w:t>
      </w:r>
      <w:r w:rsidR="00E34774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E9D4F2B" w14:textId="1C222317" w:rsidR="00E22E01" w:rsidRPr="000F532E" w:rsidRDefault="00751E17" w:rsidP="0038276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Methodology</w:t>
      </w:r>
    </w:p>
    <w:p w14:paraId="57A4A972" w14:textId="045CB183" w:rsidR="008E5D70" w:rsidRPr="000F532E" w:rsidRDefault="00751E17" w:rsidP="0038276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to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analy</w:t>
      </w:r>
      <w:r w:rsidR="000F532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data that is collected from different research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materials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published, qualitative research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methodology is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used. It refers to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qualitative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investigation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data,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would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accompanied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content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Content analysis is a research tool that is used to decipher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existence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some specific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themes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concepts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words along with some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qualitative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justification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help to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analy</w:t>
      </w:r>
      <w:r w:rsidR="000F532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F532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decipher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relationship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different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variables. It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one of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approaches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be used to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understand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underlying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intentions and difference of a single idea or theme. </w:t>
      </w:r>
      <w:r w:rsidR="009E7249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Content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 w:rsidR="009E7249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one of the approaches that can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r w:rsidR="009E7249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9E7249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elaborate or broaden the horizon of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understanding</w:t>
      </w:r>
      <w:r w:rsidR="009E7249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facts and figures by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comparing</w:t>
      </w:r>
      <w:r w:rsidR="009E7249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9E7249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contrasting</w:t>
      </w:r>
      <w:r w:rsidR="009E7249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with other existing ideologies and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actives</w:t>
      </w:r>
      <w:r w:rsidR="009E7249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E0F60B3" w14:textId="64A8EB84" w:rsidR="00CB0E9D" w:rsidRPr="000F532E" w:rsidRDefault="00751E17" w:rsidP="0038276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14:paraId="37706ACF" w14:textId="7312A97B" w:rsidR="00382763" w:rsidRPr="000F532E" w:rsidRDefault="00751E17" w:rsidP="0038276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research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E818E6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Alderson</w:t>
      </w:r>
      <w:r w:rsidR="00214623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(</w:t>
      </w:r>
      <w:r w:rsidR="00E818E6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2019)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inferred that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supply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chain is not a simple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phenomenon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 fact, it is a complex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firework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invites attention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contribution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different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departments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effective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automatically requires an approach that could address the issues at its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peak. </w:t>
      </w:r>
      <w:r w:rsidR="006B55F0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6B55F0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these complex platforms different options are used such as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hardware’s</w:t>
      </w:r>
      <w:r w:rsidR="006B55F0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software’s but</w:t>
      </w:r>
      <w:r w:rsidR="006B55F0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today they turn out to be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biggest</w:t>
      </w:r>
      <w:r w:rsidR="006B55F0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threat. </w:t>
      </w:r>
      <w:r w:rsidR="00225ED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is of the view that cybersecurity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225ED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brought massive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mismanagement</w:t>
      </w:r>
      <w:r w:rsidR="00225ED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services and products. However,</w:t>
      </w:r>
      <w:r w:rsidR="00214623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Fisher, (2017)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represented</w:t>
      </w:r>
      <w:r w:rsidR="00225ED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different point of view </w:t>
      </w:r>
      <w:r w:rsidR="0000410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is supported by some national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decisions </w:t>
      </w:r>
      <w:r w:rsidR="0000410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incident</w:t>
      </w:r>
      <w:r w:rsidR="0000410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order</w:t>
      </w:r>
      <w:r w:rsidR="0000410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replace and stop using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Kaspersky</w:t>
      </w:r>
      <w:r w:rsidR="0000410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security</w:t>
      </w:r>
      <w:r w:rsidR="0000410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these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software’s</w:t>
      </w:r>
      <w:r w:rsidR="0000410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an indirect approach to disrupt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national</w:t>
      </w:r>
      <w:r w:rsidR="0000410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supply and chain. It ultimately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affects</w:t>
      </w:r>
      <w:r w:rsidR="0000410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resilience and compromises the working and authenticity of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safety</w:t>
      </w:r>
      <w:r w:rsidR="0000410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="0000410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resources. </w:t>
      </w:r>
      <w:r w:rsidR="00F5726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It is found that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6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Björck</w:t>
      </w:r>
      <w:r w:rsidR="00214623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(2015) </w:t>
      </w:r>
      <w:r w:rsidR="00F5726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accepts the ideologies presented above but the perspective is different because he uses locale understanding to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incorporate</w:t>
      </w:r>
      <w:r w:rsidR="00F5726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understanding of the facts and figures that are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="00F5726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F5726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use of the cyber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intervention</w:t>
      </w:r>
      <w:r w:rsidR="00F5726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proposed</w:t>
      </w:r>
      <w:r w:rsidR="00F5726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common dilemma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F5726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just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focuses</w:t>
      </w:r>
      <w:r w:rsidR="00F5726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personal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benefit</w:t>
      </w:r>
      <w:r w:rsidR="00F5726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without knowing the future impact and it is the reason that national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security</w:t>
      </w:r>
      <w:r w:rsidR="00F5726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hampered by the lack of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accountability</w:t>
      </w:r>
      <w:r w:rsidR="00F57261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41FB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ED4B48" w14:textId="56064C79" w:rsidR="005110E6" w:rsidRPr="000F532E" w:rsidRDefault="00441FBC" w:rsidP="0038276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research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E818E6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Walker</w:t>
      </w:r>
      <w:r w:rsidR="00214623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E818E6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(2018)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incorporated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constructive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approach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introducing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national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governmental strategies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are used by the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government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strengthen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resilience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address the efficiency of the supply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chain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3A3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ED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A3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 the same way,</w:t>
      </w:r>
      <w:r w:rsidR="00214623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Farmer, (2019) </w:t>
      </w:r>
      <w:r w:rsidR="000F532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146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nlighted</w:t>
      </w:r>
      <w:r w:rsidR="007D3A3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opportunities that are </w:t>
      </w:r>
      <w:r w:rsidR="002146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proposed</w:t>
      </w:r>
      <w:r w:rsidR="007D3A3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</w:t>
      </w:r>
      <w:r w:rsidR="002146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government to</w:t>
      </w:r>
      <w:r w:rsidR="007D3A3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address the </w:t>
      </w:r>
      <w:r w:rsidR="002146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issues</w:t>
      </w:r>
      <w:r w:rsidR="007D3A3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E818E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cyber</w:t>
      </w:r>
      <w:r w:rsidR="007D3A3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security that </w:t>
      </w:r>
      <w:r w:rsidR="007D3A36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can cast a negative impact on the supply chain.</w:t>
      </w:r>
      <w:r w:rsidR="002E321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same ideology is promoted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F53CBA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Flammini</w:t>
      </w:r>
      <w:r w:rsidR="00214623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(2019)</w:t>
      </w:r>
      <w:r w:rsidR="002E321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asserting that </w:t>
      </w:r>
      <w:r w:rsidR="002146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homeland</w:t>
      </w:r>
      <w:r w:rsidR="002E321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6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security</w:t>
      </w:r>
      <w:r w:rsidR="002E321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only be maintained by some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reflective</w:t>
      </w:r>
      <w:r w:rsidR="002E321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yielding approach to the mitigation of risks that are imposed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2E321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external resources. </w:t>
      </w:r>
    </w:p>
    <w:p w14:paraId="02FAD21E" w14:textId="0802890B" w:rsidR="008E5D70" w:rsidRPr="000F532E" w:rsidRDefault="00751E17" w:rsidP="0038276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Findings</w:t>
      </w:r>
    </w:p>
    <w:p w14:paraId="6B4442C7" w14:textId="5BD2109E" w:rsidR="004512B9" w:rsidRPr="000F532E" w:rsidRDefault="000F532E" w:rsidP="00382763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From the</w:t>
      </w:r>
      <w:r w:rsidR="00751E17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exegetical</w:t>
      </w:r>
      <w:r w:rsidR="00751E17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 of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researches</w:t>
      </w:r>
      <w:r w:rsidR="00751E17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content, it is found that there is greater stress on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negative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impact of the cyber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intervention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homeland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security. From the research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material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gathered that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cyber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interventions have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posed a serious threat to the supply and chain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none of the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action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and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strategies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kept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private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fact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, the country seems to be itself welcoming to the threats and risks</w:t>
      </w:r>
      <w:r w:rsidR="00214623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(Schabacker, et al. 2019)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Although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govern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ment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taking serious action to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understand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mitigate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impression of external cyber intervention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still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one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issues that is playing a central role in challenging the security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paradigms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There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historical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current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scenarios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negative approach and threats are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intervention of external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cyber option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where they are casting a negative impact on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baseline making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supply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chain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weak and more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vulnerable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to different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threats and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warnings</w:t>
      </w:r>
      <w:r w:rsidR="00F53CBA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214623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Wallace, et al. 2019)</w:t>
      </w:r>
      <w:r w:rsidR="002F234C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EE40236" w14:textId="7D595C37" w:rsidR="004512B9" w:rsidRPr="000F532E" w:rsidRDefault="00751E17" w:rsidP="002146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6450298F" w14:textId="651B85EB" w:rsidR="008E5D70" w:rsidRPr="000F532E" w:rsidRDefault="00751E17" w:rsidP="00382763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Homeland security is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most crucial platforms of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success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security. The approach to technology and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advancement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brought a great threat to the universal approaches that are used to empower both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human’s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resources and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those resources. In order to meet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increasing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security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concerns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significant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steps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are taken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government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agencies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take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initiatives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strengthen the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resilience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supply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chain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inversed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expectations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Under the impact of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external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cyber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interventions,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cyber threat has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increased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form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different hackers, and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foreign advisories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are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trying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penetrate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within the national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homeland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security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</w:t>
      </w:r>
      <w:r w:rsidR="00214623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(Schabacker, et al. 2019)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190D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Catering to the sensitivity of the issue, the </w:t>
      </w:r>
      <w:r w:rsidR="000F532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government is</w:t>
      </w:r>
      <w:r w:rsidR="00C4190D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trying to take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significant</w:t>
      </w:r>
      <w:r w:rsidR="00C4190D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steps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C4190D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form of Intervention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Plan</w:t>
      </w:r>
      <w:r w:rsidR="000F532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C4190D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Cyber Management Models, but the threat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is the same</w:t>
      </w:r>
      <w:r w:rsidR="00C4190D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762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interventions</w:t>
      </w:r>
      <w:r w:rsidR="00A7762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="00A7762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distorted</w:t>
      </w:r>
      <w:r w:rsidR="00A7762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underlying</w:t>
      </w:r>
      <w:r w:rsidR="00A7762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efficiency of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strategies</w:t>
      </w:r>
      <w:r w:rsidR="00A7762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that are</w:t>
      </w:r>
      <w:r w:rsidR="00A7762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taken by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government to</w:t>
      </w:r>
      <w:r w:rsidR="00A7762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address resilience because supply and chain system is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becoming </w:t>
      </w:r>
      <w:r w:rsidR="00A7762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weak and more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vulnerable to</w:t>
      </w:r>
      <w:r w:rsidR="00A7762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A7762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attacks and threats.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However</w:t>
      </w:r>
      <w:r w:rsidR="0002311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major section of threat is promoted by the 5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Generation</w:t>
      </w:r>
      <w:r w:rsidR="0002311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taking technology for</w:t>
      </w:r>
      <w:r w:rsidR="000F532E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2311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granted and it has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bought</w:t>
      </w:r>
      <w:r w:rsidR="0002311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great easiness for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different external</w:t>
      </w:r>
      <w:r w:rsidR="0002311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departments</w:t>
      </w:r>
      <w:r w:rsidR="00023118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intervene and </w:t>
      </w:r>
      <w:r w:rsidR="00E72412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destroy the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resilience</w:t>
      </w:r>
      <w:r w:rsidR="00E72412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58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asserted that there is a dire need of both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practice</w:t>
      </w:r>
      <w:r w:rsidR="007F58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steps and opportunities that can help to establish some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overreaching</w:t>
      </w:r>
      <w:r w:rsidR="007F58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framework</w:t>
      </w:r>
      <w:r w:rsidR="007F58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would be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="007F58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enough to address this </w:t>
      </w:r>
      <w:r w:rsidR="00F53CBA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>issue</w:t>
      </w:r>
      <w:r w:rsidR="00214623"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(Schabacker, et al. 2019)</w:t>
      </w:r>
      <w:r w:rsidR="007F5823"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14:paraId="31ECC235" w14:textId="7EC862F7" w:rsidR="00CC4AD5" w:rsidRPr="000F532E" w:rsidRDefault="00CC4AD5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89923E" w14:textId="00BC3FC0" w:rsidR="00442ACC" w:rsidRPr="000F532E" w:rsidRDefault="00442AC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65974" w14:textId="30029388" w:rsidR="00442ACC" w:rsidRPr="000F532E" w:rsidRDefault="00442AC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285EB" w14:textId="26388D72" w:rsidR="00442ACC" w:rsidRPr="000F532E" w:rsidRDefault="00442AC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718AB" w14:textId="599A322F" w:rsidR="00442ACC" w:rsidRPr="000F532E" w:rsidRDefault="00442AC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841BA8" w14:textId="6625A2B1" w:rsidR="00442ACC" w:rsidRPr="000F532E" w:rsidRDefault="00442AC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DF5603" w14:textId="2EF398A4" w:rsidR="00442ACC" w:rsidRPr="000F532E" w:rsidRDefault="00442AC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33A677" w14:textId="228609BC" w:rsidR="00442ACC" w:rsidRPr="000F532E" w:rsidRDefault="00442AC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30375C" w14:textId="53C87187" w:rsidR="00442ACC" w:rsidRPr="000F532E" w:rsidRDefault="00442AC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82F38" w14:textId="73F855C0" w:rsidR="00442ACC" w:rsidRPr="000F532E" w:rsidRDefault="00442AC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FEA1DC" w14:textId="7B94392E" w:rsidR="00442ACC" w:rsidRPr="000F532E" w:rsidRDefault="00442AC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D220F" w14:textId="544C328D" w:rsidR="00442ACC" w:rsidRPr="000F532E" w:rsidRDefault="00442AC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3C3F11" w14:textId="77777777" w:rsidR="00382763" w:rsidRPr="000F532E" w:rsidRDefault="00382763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F4A3E" w14:textId="51C4F9BF" w:rsidR="00442ACC" w:rsidRPr="000F532E" w:rsidRDefault="00751E17" w:rsidP="00442AC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14:paraId="54748942" w14:textId="77777777" w:rsidR="000F532E" w:rsidRPr="000F532E" w:rsidRDefault="000F532E" w:rsidP="000F532E">
      <w:pPr>
        <w:pStyle w:val="Heading4"/>
        <w:spacing w:before="0" w:beforeAutospacing="0" w:after="0" w:afterAutospacing="0" w:line="360" w:lineRule="atLeast"/>
        <w:ind w:left="720" w:hanging="720"/>
        <w:rPr>
          <w:b w:val="0"/>
          <w:bCs w:val="0"/>
          <w:color w:val="000000"/>
        </w:rPr>
      </w:pPr>
      <w:r w:rsidRPr="000F532E">
        <w:rPr>
          <w:b w:val="0"/>
          <w:bCs w:val="0"/>
          <w:color w:val="000000"/>
        </w:rPr>
        <w:t>Agencies, A., Agencies, A., &amp; Address: M. (2019). </w:t>
      </w:r>
      <w:r w:rsidRPr="000F532E">
        <w:rPr>
          <w:b w:val="0"/>
          <w:bCs w:val="0"/>
          <w:i/>
          <w:iCs/>
          <w:color w:val="000000"/>
        </w:rPr>
        <w:t>U.S. Department of Homeland Security | USAGov</w:t>
      </w:r>
      <w:r w:rsidRPr="000F532E">
        <w:rPr>
          <w:b w:val="0"/>
          <w:bCs w:val="0"/>
          <w:color w:val="000000"/>
        </w:rPr>
        <w:t>. </w:t>
      </w:r>
      <w:r w:rsidRPr="000F532E">
        <w:rPr>
          <w:b w:val="0"/>
          <w:bCs w:val="0"/>
          <w:i/>
          <w:iCs/>
          <w:color w:val="000000"/>
        </w:rPr>
        <w:t>Usa.gov</w:t>
      </w:r>
      <w:r w:rsidRPr="000F532E">
        <w:rPr>
          <w:b w:val="0"/>
          <w:bCs w:val="0"/>
          <w:color w:val="000000"/>
        </w:rPr>
        <w:t>. Retrieved 7 September 2019, from https://www.usa.gov/federal-agencies/u-s-department-of-homeland-security</w:t>
      </w:r>
    </w:p>
    <w:p w14:paraId="15C2806C" w14:textId="77777777" w:rsidR="000F532E" w:rsidRPr="000F532E" w:rsidRDefault="000F532E" w:rsidP="00442AC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Alderson, D. L. (2019). Overcoming barriers to the greater scientific understanding of critical infrastructure resilience. </w:t>
      </w:r>
      <w:r w:rsidRPr="000F53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Handbook on Resilience of Socio-Technical Systems</w:t>
      </w: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66.</w:t>
      </w:r>
    </w:p>
    <w:p w14:paraId="61C561BC" w14:textId="77777777" w:rsidR="000F532E" w:rsidRPr="000F532E" w:rsidRDefault="000F532E" w:rsidP="00442AC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Björck, F., Henkel, M., Stirna, J., &amp; Zdravkovic, J. (2015). Cyber resilience–fundamentals for a definition. In </w:t>
      </w:r>
      <w:r w:rsidRPr="000F53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New contributions in information systems and technologies</w:t>
      </w: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311-316). Springer, Cham.</w:t>
      </w:r>
    </w:p>
    <w:p w14:paraId="6C435378" w14:textId="77777777" w:rsidR="000F532E" w:rsidRPr="000F532E" w:rsidRDefault="000F532E" w:rsidP="00442AC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Farmer, C. M., Whipkey, K., &amp; Chamberlin, M. (2019). </w:t>
      </w:r>
      <w:r w:rsidRPr="000F53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Programs Addressing Psychological Health and Resilience in the US Department of Homeland Security</w:t>
      </w: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RAND Corporation.</w:t>
      </w:r>
    </w:p>
    <w:p w14:paraId="6DE60B31" w14:textId="77777777" w:rsidR="000F532E" w:rsidRPr="000F532E" w:rsidRDefault="000F532E" w:rsidP="00442AC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Fisher, R., Norman, M., &amp; Klett, M. (2017). Enhancing infrastructure resilience through business continuity planning. </w:t>
      </w:r>
      <w:r w:rsidRPr="000F53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business continuity &amp; emergency planning</w:t>
      </w: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F53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163-173.</w:t>
      </w:r>
    </w:p>
    <w:p w14:paraId="2D484685" w14:textId="77777777" w:rsidR="000F532E" w:rsidRPr="000F532E" w:rsidRDefault="000F532E" w:rsidP="00442AC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Flammini, F. (2019). </w:t>
      </w:r>
      <w:r w:rsidRPr="000F53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resilience of cyber-physical systems</w:t>
      </w: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Cham: Springer.</w:t>
      </w:r>
    </w:p>
    <w:p w14:paraId="48C62F90" w14:textId="77777777" w:rsidR="000F532E" w:rsidRPr="000F532E" w:rsidRDefault="000F532E" w:rsidP="00442AC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Gritzalis, D., Theocharidou, M., &amp; Stergiopoulos, G. (2019). </w:t>
      </w:r>
      <w:r w:rsidRPr="000F53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Critical Infrastructure Security and Resilience</w:t>
      </w: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Springer, Cham.</w:t>
      </w:r>
    </w:p>
    <w:p w14:paraId="761B7995" w14:textId="77777777" w:rsidR="000F532E" w:rsidRPr="000F532E" w:rsidRDefault="000F532E" w:rsidP="00442AC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Schabacker, D. S., Levy, L. A., Evans, N. J., Fowler, J. M., &amp; Dickey, E. A. (2019). Assessing Cybersecurity Vulnerabilities and Infrastructure Resilience. </w:t>
      </w:r>
      <w:r w:rsidRPr="000F53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bioengineering and biotechnology</w:t>
      </w: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F53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71433E8" w14:textId="77777777" w:rsidR="000F532E" w:rsidRPr="000F532E" w:rsidRDefault="000F532E" w:rsidP="00442AC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Walker, J. J., &amp; Cooper, M. K. (2018). Resilience. In </w:t>
      </w:r>
      <w:r w:rsidRPr="000F53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Companion to Environmental Studies</w:t>
      </w: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(Vol. 90, No. 94, pp. 90-94). ROUTLEDGE in association with GSE Research.</w:t>
      </w:r>
    </w:p>
    <w:p w14:paraId="7695F000" w14:textId="32265CD3" w:rsidR="00442ACC" w:rsidRPr="000F532E" w:rsidRDefault="000F532E" w:rsidP="000F532E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Wallace, R. (2019). Challenges to the US Security Doctrine of “Resilience”. In </w:t>
      </w:r>
      <w:r w:rsidRPr="000F53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Cognitive Dynamics on Clausewitz Landscapes</w:t>
      </w:r>
      <w:r w:rsidRPr="000F5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77-90). Springer, Cham.</w:t>
      </w:r>
    </w:p>
    <w:sectPr w:rsidR="00442ACC" w:rsidRPr="000F532E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B2E4" w14:textId="77777777" w:rsidR="00751E17" w:rsidRDefault="00751E17">
      <w:pPr>
        <w:spacing w:after="0" w:line="240" w:lineRule="auto"/>
      </w:pPr>
      <w:r>
        <w:separator/>
      </w:r>
    </w:p>
  </w:endnote>
  <w:endnote w:type="continuationSeparator" w:id="0">
    <w:p w14:paraId="2996EA4F" w14:textId="77777777" w:rsidR="00751E17" w:rsidRDefault="0075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6E93D" w14:textId="77777777" w:rsidR="00751E17" w:rsidRDefault="00751E17">
      <w:pPr>
        <w:spacing w:after="0" w:line="240" w:lineRule="auto"/>
      </w:pPr>
      <w:r>
        <w:separator/>
      </w:r>
    </w:p>
  </w:footnote>
  <w:footnote w:type="continuationSeparator" w:id="0">
    <w:p w14:paraId="40495653" w14:textId="77777777" w:rsidR="00751E17" w:rsidRDefault="0075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E0FC" w14:textId="15CE1B1A" w:rsidR="00A106AF" w:rsidRPr="001A02CC" w:rsidRDefault="00751E1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014F34" w:rsidRPr="00014F34">
      <w:rPr>
        <w:rFonts w:ascii="Times New Roman" w:hAnsi="Times New Roman" w:cs="Times New Roman"/>
        <w:sz w:val="24"/>
        <w:szCs w:val="24"/>
      </w:rPr>
      <w:t>Resilience in Homeland Security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24B20D89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09D9" w14:textId="27502696" w:rsidR="00A106AF" w:rsidRPr="001A02CC" w:rsidRDefault="00751E1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014F34">
      <w:rPr>
        <w:rFonts w:ascii="Times New Roman" w:hAnsi="Times New Roman" w:cs="Times New Roman"/>
        <w:sz w:val="24"/>
        <w:szCs w:val="24"/>
      </w:rPr>
      <w:t>Resilience in Homeland Security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445CA911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410E"/>
    <w:rsid w:val="00006B40"/>
    <w:rsid w:val="00014F34"/>
    <w:rsid w:val="000175BA"/>
    <w:rsid w:val="00023118"/>
    <w:rsid w:val="00024ABE"/>
    <w:rsid w:val="000254ED"/>
    <w:rsid w:val="00034E36"/>
    <w:rsid w:val="00040E21"/>
    <w:rsid w:val="00045047"/>
    <w:rsid w:val="00064440"/>
    <w:rsid w:val="00076C72"/>
    <w:rsid w:val="0008177B"/>
    <w:rsid w:val="00083EA8"/>
    <w:rsid w:val="00085549"/>
    <w:rsid w:val="00090057"/>
    <w:rsid w:val="0009207A"/>
    <w:rsid w:val="0009373B"/>
    <w:rsid w:val="000972AE"/>
    <w:rsid w:val="000A6EE1"/>
    <w:rsid w:val="000C4677"/>
    <w:rsid w:val="000D5139"/>
    <w:rsid w:val="000D537D"/>
    <w:rsid w:val="000E4547"/>
    <w:rsid w:val="000E60FE"/>
    <w:rsid w:val="000F532E"/>
    <w:rsid w:val="000F5C0F"/>
    <w:rsid w:val="001012E1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7C02"/>
    <w:rsid w:val="001A02CC"/>
    <w:rsid w:val="001A0404"/>
    <w:rsid w:val="001A7472"/>
    <w:rsid w:val="001B2CB0"/>
    <w:rsid w:val="001C4F34"/>
    <w:rsid w:val="001D302F"/>
    <w:rsid w:val="001D5169"/>
    <w:rsid w:val="001D5B94"/>
    <w:rsid w:val="001D71B8"/>
    <w:rsid w:val="001D72A8"/>
    <w:rsid w:val="001E4034"/>
    <w:rsid w:val="001F5282"/>
    <w:rsid w:val="001F5766"/>
    <w:rsid w:val="001F7624"/>
    <w:rsid w:val="00200744"/>
    <w:rsid w:val="0020390C"/>
    <w:rsid w:val="00210803"/>
    <w:rsid w:val="002126BC"/>
    <w:rsid w:val="00213F77"/>
    <w:rsid w:val="00214623"/>
    <w:rsid w:val="00217425"/>
    <w:rsid w:val="00225EDA"/>
    <w:rsid w:val="00247A02"/>
    <w:rsid w:val="0025247C"/>
    <w:rsid w:val="0026072D"/>
    <w:rsid w:val="00267851"/>
    <w:rsid w:val="002777E7"/>
    <w:rsid w:val="002804B8"/>
    <w:rsid w:val="00282CBA"/>
    <w:rsid w:val="00284B0D"/>
    <w:rsid w:val="00287B4B"/>
    <w:rsid w:val="002A5792"/>
    <w:rsid w:val="002C4BDB"/>
    <w:rsid w:val="002C5353"/>
    <w:rsid w:val="002C5E14"/>
    <w:rsid w:val="002D4979"/>
    <w:rsid w:val="002E321A"/>
    <w:rsid w:val="002F15C2"/>
    <w:rsid w:val="002F234C"/>
    <w:rsid w:val="00306487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65A1E"/>
    <w:rsid w:val="00371658"/>
    <w:rsid w:val="00382763"/>
    <w:rsid w:val="00383807"/>
    <w:rsid w:val="003B2FA8"/>
    <w:rsid w:val="003D2612"/>
    <w:rsid w:val="003E0446"/>
    <w:rsid w:val="003F30CE"/>
    <w:rsid w:val="003F421D"/>
    <w:rsid w:val="003F7948"/>
    <w:rsid w:val="004059F0"/>
    <w:rsid w:val="00410AEC"/>
    <w:rsid w:val="004221BA"/>
    <w:rsid w:val="0042675A"/>
    <w:rsid w:val="0043024F"/>
    <w:rsid w:val="00432057"/>
    <w:rsid w:val="00437761"/>
    <w:rsid w:val="00441FBC"/>
    <w:rsid w:val="00442ACC"/>
    <w:rsid w:val="004512B9"/>
    <w:rsid w:val="00453F7A"/>
    <w:rsid w:val="00460349"/>
    <w:rsid w:val="004637EA"/>
    <w:rsid w:val="004672E9"/>
    <w:rsid w:val="00471063"/>
    <w:rsid w:val="00487440"/>
    <w:rsid w:val="00487EC4"/>
    <w:rsid w:val="004A07E8"/>
    <w:rsid w:val="004D0EE0"/>
    <w:rsid w:val="004E2425"/>
    <w:rsid w:val="00503494"/>
    <w:rsid w:val="00506F1F"/>
    <w:rsid w:val="00511035"/>
    <w:rsid w:val="005110E6"/>
    <w:rsid w:val="00525633"/>
    <w:rsid w:val="00525FDC"/>
    <w:rsid w:val="00550EFD"/>
    <w:rsid w:val="00594098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4083"/>
    <w:rsid w:val="005F78CF"/>
    <w:rsid w:val="0060705A"/>
    <w:rsid w:val="006148A1"/>
    <w:rsid w:val="00634E15"/>
    <w:rsid w:val="0064671B"/>
    <w:rsid w:val="00664811"/>
    <w:rsid w:val="0067261A"/>
    <w:rsid w:val="006752F2"/>
    <w:rsid w:val="00687186"/>
    <w:rsid w:val="006938E2"/>
    <w:rsid w:val="006A0724"/>
    <w:rsid w:val="006A68A4"/>
    <w:rsid w:val="006B1FF2"/>
    <w:rsid w:val="006B2BD3"/>
    <w:rsid w:val="006B55F0"/>
    <w:rsid w:val="006E156D"/>
    <w:rsid w:val="006E63B9"/>
    <w:rsid w:val="006F00AD"/>
    <w:rsid w:val="00701ACE"/>
    <w:rsid w:val="00706F79"/>
    <w:rsid w:val="00712960"/>
    <w:rsid w:val="00715E21"/>
    <w:rsid w:val="00726CF2"/>
    <w:rsid w:val="00742CBA"/>
    <w:rsid w:val="00747B4E"/>
    <w:rsid w:val="00751E17"/>
    <w:rsid w:val="00752236"/>
    <w:rsid w:val="00753EE1"/>
    <w:rsid w:val="007642EC"/>
    <w:rsid w:val="00764D8B"/>
    <w:rsid w:val="007865FA"/>
    <w:rsid w:val="007A0724"/>
    <w:rsid w:val="007B30BD"/>
    <w:rsid w:val="007C0BB1"/>
    <w:rsid w:val="007C2F25"/>
    <w:rsid w:val="007C30FD"/>
    <w:rsid w:val="007C6293"/>
    <w:rsid w:val="007D2E69"/>
    <w:rsid w:val="007D3A36"/>
    <w:rsid w:val="007D591A"/>
    <w:rsid w:val="007E3EC1"/>
    <w:rsid w:val="007F4DB6"/>
    <w:rsid w:val="007F5823"/>
    <w:rsid w:val="00807E6C"/>
    <w:rsid w:val="00820904"/>
    <w:rsid w:val="0082673A"/>
    <w:rsid w:val="00834311"/>
    <w:rsid w:val="00842BFD"/>
    <w:rsid w:val="00862032"/>
    <w:rsid w:val="00876C6A"/>
    <w:rsid w:val="00877CA7"/>
    <w:rsid w:val="008A5E66"/>
    <w:rsid w:val="008A6E3E"/>
    <w:rsid w:val="008B4F7C"/>
    <w:rsid w:val="008C3A8D"/>
    <w:rsid w:val="008D7288"/>
    <w:rsid w:val="008E01AB"/>
    <w:rsid w:val="008E14D8"/>
    <w:rsid w:val="008E27B8"/>
    <w:rsid w:val="008E3550"/>
    <w:rsid w:val="008E5D70"/>
    <w:rsid w:val="008F0A2C"/>
    <w:rsid w:val="008F646B"/>
    <w:rsid w:val="009001EA"/>
    <w:rsid w:val="00901066"/>
    <w:rsid w:val="00901E2E"/>
    <w:rsid w:val="00913564"/>
    <w:rsid w:val="0092355D"/>
    <w:rsid w:val="009308EC"/>
    <w:rsid w:val="00932CD1"/>
    <w:rsid w:val="0093635F"/>
    <w:rsid w:val="00943EEF"/>
    <w:rsid w:val="00947516"/>
    <w:rsid w:val="00953628"/>
    <w:rsid w:val="009823FF"/>
    <w:rsid w:val="00997877"/>
    <w:rsid w:val="009A1682"/>
    <w:rsid w:val="009B2D82"/>
    <w:rsid w:val="009B5611"/>
    <w:rsid w:val="009C719E"/>
    <w:rsid w:val="009D0DE3"/>
    <w:rsid w:val="009E485E"/>
    <w:rsid w:val="009E7249"/>
    <w:rsid w:val="009E7DEA"/>
    <w:rsid w:val="009F426C"/>
    <w:rsid w:val="009F7DA0"/>
    <w:rsid w:val="00A106AF"/>
    <w:rsid w:val="00A20DB5"/>
    <w:rsid w:val="00A4374D"/>
    <w:rsid w:val="00A67E8F"/>
    <w:rsid w:val="00A7762A"/>
    <w:rsid w:val="00A92A12"/>
    <w:rsid w:val="00AA50C3"/>
    <w:rsid w:val="00AB2058"/>
    <w:rsid w:val="00AC574D"/>
    <w:rsid w:val="00AC5856"/>
    <w:rsid w:val="00AD33B3"/>
    <w:rsid w:val="00AD50DE"/>
    <w:rsid w:val="00AE6ABA"/>
    <w:rsid w:val="00B01520"/>
    <w:rsid w:val="00B06D61"/>
    <w:rsid w:val="00B23F6D"/>
    <w:rsid w:val="00B32911"/>
    <w:rsid w:val="00B405F9"/>
    <w:rsid w:val="00B609FC"/>
    <w:rsid w:val="00B70C3A"/>
    <w:rsid w:val="00B73412"/>
    <w:rsid w:val="00B77D70"/>
    <w:rsid w:val="00B8755B"/>
    <w:rsid w:val="00BA1045"/>
    <w:rsid w:val="00BB0542"/>
    <w:rsid w:val="00BC2C84"/>
    <w:rsid w:val="00BC7805"/>
    <w:rsid w:val="00BE295C"/>
    <w:rsid w:val="00BF0DF3"/>
    <w:rsid w:val="00BF32FA"/>
    <w:rsid w:val="00C16B0C"/>
    <w:rsid w:val="00C17B75"/>
    <w:rsid w:val="00C2518D"/>
    <w:rsid w:val="00C2746F"/>
    <w:rsid w:val="00C30C9C"/>
    <w:rsid w:val="00C30E9E"/>
    <w:rsid w:val="00C4062F"/>
    <w:rsid w:val="00C4190D"/>
    <w:rsid w:val="00C44CCF"/>
    <w:rsid w:val="00C5356B"/>
    <w:rsid w:val="00C57619"/>
    <w:rsid w:val="00C64E95"/>
    <w:rsid w:val="00C74D28"/>
    <w:rsid w:val="00C75C92"/>
    <w:rsid w:val="00C774B3"/>
    <w:rsid w:val="00C800CB"/>
    <w:rsid w:val="00C81F15"/>
    <w:rsid w:val="00C9040A"/>
    <w:rsid w:val="00C96341"/>
    <w:rsid w:val="00CA103B"/>
    <w:rsid w:val="00CA2688"/>
    <w:rsid w:val="00CA422D"/>
    <w:rsid w:val="00CB0E9D"/>
    <w:rsid w:val="00CC176B"/>
    <w:rsid w:val="00CC4AD5"/>
    <w:rsid w:val="00CC6829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F22BD"/>
    <w:rsid w:val="00E07F50"/>
    <w:rsid w:val="00E22E01"/>
    <w:rsid w:val="00E3227F"/>
    <w:rsid w:val="00E34774"/>
    <w:rsid w:val="00E35281"/>
    <w:rsid w:val="00E40F69"/>
    <w:rsid w:val="00E61F29"/>
    <w:rsid w:val="00E64514"/>
    <w:rsid w:val="00E72412"/>
    <w:rsid w:val="00E724C4"/>
    <w:rsid w:val="00E818E6"/>
    <w:rsid w:val="00E85934"/>
    <w:rsid w:val="00E95753"/>
    <w:rsid w:val="00E9582E"/>
    <w:rsid w:val="00EB0B02"/>
    <w:rsid w:val="00EB0E33"/>
    <w:rsid w:val="00EB6D29"/>
    <w:rsid w:val="00EC34C1"/>
    <w:rsid w:val="00EC6E94"/>
    <w:rsid w:val="00ED612A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50E96"/>
    <w:rsid w:val="00F53CBA"/>
    <w:rsid w:val="00F57261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D1DAB"/>
    <w:rsid w:val="00FD26D4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9814"/>
  <w15:docId w15:val="{81849983-850A-483D-9F32-94975676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ACC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89D6-1C98-437E-BC35-B7B5368A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2</cp:revision>
  <dcterms:created xsi:type="dcterms:W3CDTF">2019-09-07T22:50:00Z</dcterms:created>
  <dcterms:modified xsi:type="dcterms:W3CDTF">2019-09-07T22:50:00Z</dcterms:modified>
</cp:coreProperties>
</file>