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40" w:rsidRDefault="00BF18A5">
      <w:r>
        <w:t>Manar Alshaheen</w:t>
      </w:r>
    </w:p>
    <w:p w:rsidR="00B54FFC" w:rsidRDefault="00BF18A5">
      <w:r>
        <w:t>Okrasinski</w:t>
      </w:r>
    </w:p>
    <w:p w:rsidR="00B54FFC" w:rsidRDefault="00BF18A5">
      <w:r>
        <w:t>Com 102</w:t>
      </w:r>
    </w:p>
    <w:p w:rsidR="00B54FFC" w:rsidRDefault="00BF18A5">
      <w:r>
        <w:t>03/22/2019</w:t>
      </w:r>
    </w:p>
    <w:p w:rsidR="00474C25" w:rsidRDefault="00BF18A5" w:rsidP="00474C25">
      <w:pPr>
        <w:jc w:val="center"/>
        <w:rPr>
          <w:b/>
        </w:rPr>
      </w:pPr>
      <w:r>
        <w:rPr>
          <w:b/>
        </w:rPr>
        <w:t>Annotated Bibliography</w:t>
      </w:r>
    </w:p>
    <w:p w:rsidR="00B54FFC" w:rsidRPr="00474C25" w:rsidRDefault="00BF18A5" w:rsidP="00474C25">
      <w:pPr>
        <w:jc w:val="center"/>
        <w:rPr>
          <w:b/>
        </w:rPr>
      </w:pPr>
      <w:r w:rsidRPr="00474C25">
        <w:rPr>
          <w:b/>
        </w:rPr>
        <w:t>APA citation</w:t>
      </w:r>
    </w:p>
    <w:tbl>
      <w:tblPr>
        <w:tblStyle w:val="TableGrid"/>
        <w:tblW w:w="0" w:type="auto"/>
        <w:tblLook w:val="04A0"/>
      </w:tblPr>
      <w:tblGrid>
        <w:gridCol w:w="4712"/>
        <w:gridCol w:w="4712"/>
      </w:tblGrid>
      <w:tr w:rsidR="009E54C9" w:rsidTr="00B54FFC">
        <w:trPr>
          <w:trHeight w:val="890"/>
        </w:trPr>
        <w:tc>
          <w:tcPr>
            <w:tcW w:w="9424" w:type="dxa"/>
            <w:gridSpan w:val="2"/>
          </w:tcPr>
          <w:p w:rsidR="00B54FFC" w:rsidRPr="00474C25" w:rsidRDefault="00BF18A5" w:rsidP="00474C25">
            <w:pPr>
              <w:ind w:left="720" w:hanging="720"/>
              <w:rPr>
                <w:rFonts w:ascii="Times New Roman" w:hAnsi="Times New Roman" w:cs="Times New Roman"/>
              </w:rPr>
            </w:pPr>
            <w:r w:rsidRPr="00474C25">
              <w:rPr>
                <w:rFonts w:ascii="Times New Roman" w:hAnsi="Times New Roman" w:cs="Times New Roman"/>
              </w:rPr>
              <w:t xml:space="preserve">Batalova, J. (2018). Middle Eastern and North African Immigrants in the United States. migrationpolicy.org. Retrieved 24 March 2019, from </w:t>
            </w:r>
            <w:r w:rsidRPr="00474C25">
              <w:rPr>
                <w:rFonts w:ascii="Times New Roman" w:hAnsi="Times New Roman" w:cs="Times New Roman"/>
              </w:rPr>
              <w:t>https://www.migrationpolicy.org/article/middle-eastern-and-north-african-immigrants-united-states</w:t>
            </w:r>
          </w:p>
        </w:tc>
      </w:tr>
      <w:tr w:rsidR="009E54C9" w:rsidTr="00B54FFC">
        <w:trPr>
          <w:trHeight w:val="2566"/>
        </w:trPr>
        <w:tc>
          <w:tcPr>
            <w:tcW w:w="4712" w:type="dxa"/>
          </w:tcPr>
          <w:p w:rsidR="00B54FFC" w:rsidRDefault="00B54FFC"/>
          <w:p w:rsidR="00B54FFC" w:rsidRDefault="00B54FFC"/>
          <w:p w:rsidR="00B54FFC" w:rsidRDefault="00BF18A5">
            <w:r>
              <w:t>The immigrants from Arab arrived at the US from the late 1800s to mid of 1920s. They were mostly Christians from the Syria province of O</w:t>
            </w:r>
            <w:r w:rsidR="003445DC">
              <w:t xml:space="preserve">ttoman </w:t>
            </w:r>
            <w:r w:rsidR="00C02796">
              <w:t>(N.P, Web).</w:t>
            </w:r>
          </w:p>
          <w:p w:rsidR="00800E7B" w:rsidRDefault="00800E7B"/>
          <w:p w:rsidR="00800E7B" w:rsidRDefault="00BF18A5">
            <w:r>
              <w:t xml:space="preserve">The Arab Christian </w:t>
            </w:r>
            <w:r w:rsidR="003445DC">
              <w:t>immigrants</w:t>
            </w:r>
            <w:r>
              <w:t xml:space="preserve"> called the Middle East and North America (MENA), they are 3 per cent of the whole popula</w:t>
            </w:r>
            <w:r w:rsidR="003445DC">
              <w:t>tion</w:t>
            </w:r>
            <w:r w:rsidR="00C02796">
              <w:t>(N.P, Web).</w:t>
            </w:r>
          </w:p>
          <w:p w:rsidR="00800E7B" w:rsidRDefault="00800E7B"/>
          <w:p w:rsidR="00800E7B" w:rsidRDefault="00BF18A5">
            <w:r w:rsidRPr="00517FDF">
              <w:t>Between 1980 and 2010, the size of the MENA immigrant population increased four-fold, from 223,000 to 861,000</w:t>
            </w:r>
            <w:r w:rsidR="003445DC">
              <w:t>(N.P</w:t>
            </w:r>
            <w:r w:rsidR="00C02796">
              <w:t>, Web</w:t>
            </w:r>
            <w:r w:rsidR="003445DC">
              <w:t>).</w:t>
            </w:r>
          </w:p>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tc>
        <w:tc>
          <w:tcPr>
            <w:tcW w:w="4712" w:type="dxa"/>
          </w:tcPr>
          <w:p w:rsidR="00517FDF" w:rsidRDefault="00517FDF"/>
          <w:p w:rsidR="00517FDF" w:rsidRDefault="00517FDF"/>
          <w:p w:rsidR="00517FDF" w:rsidRDefault="00BF18A5" w:rsidP="003445DC">
            <w:r>
              <w:t xml:space="preserve">Migration from the Muslim Arab countries to the United States started in the 1800s when the Christian population moved in search of a better lifestyle. According to this article in 2016, the MENA </w:t>
            </w:r>
            <w:r w:rsidR="003445DC">
              <w:t>immigrants</w:t>
            </w:r>
            <w:r>
              <w:t xml:space="preserve"> were 1.2 million in the USA. It continues up to date, and along with Christians significant share of </w:t>
            </w:r>
            <w:r w:rsidR="003445DC">
              <w:t>Muslims</w:t>
            </w:r>
            <w:r>
              <w:t xml:space="preserve"> included in these </w:t>
            </w:r>
            <w:r w:rsidR="003445DC">
              <w:t>immigrants. People of the war affected countries such as Syria, Yemen, Iraq etc. moved to the USA after 2010 as a humanitarian migration.</w:t>
            </w:r>
          </w:p>
        </w:tc>
      </w:tr>
    </w:tbl>
    <w:p w:rsidR="00B54FFC" w:rsidRDefault="00B54FFC"/>
    <w:p w:rsidR="00B54FFC" w:rsidRDefault="00B54FFC"/>
    <w:p w:rsidR="00B54FFC" w:rsidRDefault="00B54FFC"/>
    <w:p w:rsidR="00B54FFC" w:rsidRDefault="00B54FFC"/>
    <w:p w:rsidR="00B54FFC" w:rsidRDefault="00B54FFC"/>
    <w:p w:rsidR="00B54FFC" w:rsidRDefault="00B54FFC"/>
    <w:p w:rsidR="00B54FFC" w:rsidRDefault="00B54FFC"/>
    <w:tbl>
      <w:tblPr>
        <w:tblStyle w:val="TableGrid"/>
        <w:tblpPr w:leftFromText="180" w:rightFromText="180" w:vertAnchor="page" w:horzAnchor="margin" w:tblpXSpec="right" w:tblpY="6665"/>
        <w:tblW w:w="5000" w:type="pct"/>
        <w:tblLook w:val="04A0"/>
      </w:tblPr>
      <w:tblGrid>
        <w:gridCol w:w="4788"/>
        <w:gridCol w:w="4788"/>
      </w:tblGrid>
      <w:tr w:rsidR="009E54C9" w:rsidTr="00C02796">
        <w:trPr>
          <w:trHeight w:val="1340"/>
        </w:trPr>
        <w:tc>
          <w:tcPr>
            <w:tcW w:w="5000" w:type="pct"/>
            <w:gridSpan w:val="2"/>
          </w:tcPr>
          <w:p w:rsidR="00F70BB8" w:rsidRPr="00474C25" w:rsidRDefault="00BF18A5" w:rsidP="00F70BB8">
            <w:pPr>
              <w:ind w:left="720" w:hanging="720"/>
              <w:rPr>
                <w:rFonts w:ascii="Times New Roman" w:hAnsi="Times New Roman" w:cs="Times New Roman"/>
              </w:rPr>
            </w:pPr>
            <w:r w:rsidRPr="00F70BB8">
              <w:rPr>
                <w:rFonts w:ascii="Times New Roman" w:hAnsi="Times New Roman" w:cs="Times New Roman"/>
              </w:rPr>
              <w:t>Marc Lynch, L. (2019). Refugees and Displacement in the Middle East. Carnegie Endowment for International Peace. Retrieved 24 March 2019, from https://carnegieendowment.org/2017/03/29/refugees-and-displacement-in-middle-east-pub-68479.</w:t>
            </w:r>
          </w:p>
        </w:tc>
      </w:tr>
      <w:tr w:rsidR="009E54C9" w:rsidTr="00C02796">
        <w:trPr>
          <w:trHeight w:val="2016"/>
        </w:trPr>
        <w:tc>
          <w:tcPr>
            <w:tcW w:w="2500" w:type="pct"/>
          </w:tcPr>
          <w:p w:rsidR="00F70BB8" w:rsidRDefault="00F70BB8" w:rsidP="00F70BB8"/>
          <w:p w:rsidR="00F70BB8" w:rsidRDefault="00F70BB8" w:rsidP="00F70BB8"/>
          <w:p w:rsidR="00F70BB8" w:rsidRDefault="00BF18A5" w:rsidP="00F70BB8">
            <w:r>
              <w:t xml:space="preserve">According to the report of the UN High Commission on Refugees, there are more than 16 million refugees, and more than 60 million people </w:t>
            </w:r>
            <w:r w:rsidR="00C02796">
              <w:t>are displaced around the world (N.P, Web).</w:t>
            </w:r>
          </w:p>
          <w:p w:rsidR="00F70BB8" w:rsidRDefault="00F70BB8" w:rsidP="00F70BB8"/>
          <w:p w:rsidR="00F70BB8" w:rsidRDefault="00F70BB8" w:rsidP="00F70BB8"/>
          <w:p w:rsidR="00F70BB8" w:rsidRDefault="00BF18A5" w:rsidP="00F70BB8">
            <w:r>
              <w:t>The war in Iraq and Syria compelled a huge population on migrati</w:t>
            </w:r>
            <w:r w:rsidR="00C02796">
              <w:t>on during the last few decades (N.P, Web).</w:t>
            </w:r>
          </w:p>
          <w:p w:rsidR="00242295" w:rsidRDefault="00242295" w:rsidP="00F70BB8"/>
          <w:p w:rsidR="00242295" w:rsidRDefault="00BF18A5" w:rsidP="00F70BB8">
            <w:r>
              <w:t>Due to wars major population movements, decolonization, and dramatic episodes of dislocation occurred</w:t>
            </w:r>
            <w:r w:rsidR="00C02796">
              <w:t>(N.P, Web).</w:t>
            </w:r>
          </w:p>
          <w:p w:rsidR="00F70BB8" w:rsidRDefault="00F70BB8" w:rsidP="00F70BB8"/>
          <w:p w:rsidR="00F70BB8" w:rsidRDefault="00F70BB8" w:rsidP="00F70BB8"/>
          <w:p w:rsidR="00F70BB8" w:rsidRDefault="00F70BB8" w:rsidP="00F70BB8"/>
          <w:p w:rsidR="00F70BB8" w:rsidRDefault="00F70BB8" w:rsidP="00F70BB8"/>
          <w:p w:rsidR="00F70BB8" w:rsidRDefault="00F70BB8" w:rsidP="00F70BB8"/>
          <w:p w:rsidR="00F70BB8" w:rsidRDefault="00F70BB8" w:rsidP="00F70BB8"/>
          <w:p w:rsidR="00F70BB8" w:rsidRDefault="00F70BB8" w:rsidP="00F70BB8"/>
          <w:p w:rsidR="00F70BB8" w:rsidRDefault="00F70BB8" w:rsidP="00F70BB8"/>
        </w:tc>
        <w:tc>
          <w:tcPr>
            <w:tcW w:w="2500" w:type="pct"/>
          </w:tcPr>
          <w:p w:rsidR="00F70BB8" w:rsidRDefault="00F70BB8" w:rsidP="00F70BB8"/>
          <w:p w:rsidR="00242295" w:rsidRDefault="00242295" w:rsidP="00F70BB8"/>
          <w:p w:rsidR="00242295" w:rsidRDefault="00BF18A5" w:rsidP="00F70BB8">
            <w:r>
              <w:t>This article highlighted the large-scale population movement due to wars and other factors. These displacements created new colonies and modern societies in different parts of the world. Most of the immigrants from the middle east moved to Europe, America,</w:t>
            </w:r>
            <w:r>
              <w:t xml:space="preserve"> Australia, and other countries for survival and safety. The MENA refugees were </w:t>
            </w:r>
            <w:r w:rsidR="00C02796">
              <w:t>increased after the second world war when Palestine was divided.</w:t>
            </w:r>
          </w:p>
        </w:tc>
      </w:tr>
    </w:tbl>
    <w:p w:rsidR="00F70BB8" w:rsidRPr="00F70BB8" w:rsidRDefault="00F70BB8" w:rsidP="00F70BB8"/>
    <w:p w:rsidR="00F70BB8" w:rsidRPr="00F70BB8" w:rsidRDefault="00F70BB8" w:rsidP="00F70BB8"/>
    <w:p w:rsidR="00F70BB8" w:rsidRDefault="00BF18A5" w:rsidP="00F70BB8">
      <w:pPr>
        <w:tabs>
          <w:tab w:val="left" w:pos="3956"/>
        </w:tabs>
      </w:pPr>
      <w:r>
        <w:tab/>
      </w: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tbl>
      <w:tblPr>
        <w:tblStyle w:val="TableGrid"/>
        <w:tblpPr w:leftFromText="180" w:rightFromText="180" w:vertAnchor="page" w:horzAnchor="margin" w:tblpY="3628"/>
        <w:tblW w:w="5000" w:type="pct"/>
        <w:tblLook w:val="04A0"/>
      </w:tblPr>
      <w:tblGrid>
        <w:gridCol w:w="4788"/>
        <w:gridCol w:w="4788"/>
      </w:tblGrid>
      <w:tr w:rsidR="009E54C9" w:rsidTr="00C02796">
        <w:trPr>
          <w:trHeight w:val="1340"/>
        </w:trPr>
        <w:tc>
          <w:tcPr>
            <w:tcW w:w="5000" w:type="pct"/>
            <w:gridSpan w:val="2"/>
          </w:tcPr>
          <w:p w:rsidR="00F70BB8" w:rsidRPr="00474C25" w:rsidRDefault="00BF18A5" w:rsidP="00C02796">
            <w:pPr>
              <w:ind w:left="720" w:hanging="720"/>
              <w:rPr>
                <w:rFonts w:ascii="Times New Roman" w:hAnsi="Times New Roman" w:cs="Times New Roman"/>
              </w:rPr>
            </w:pPr>
            <w:r w:rsidRPr="00474C25">
              <w:rPr>
                <w:rFonts w:ascii="Times New Roman" w:hAnsi="Times New Roman" w:cs="Times New Roman"/>
              </w:rPr>
              <w:t xml:space="preserve">Brescia, R. H. (2018). Creative Lawyering for Social Change. Georgia State University Law Review, </w:t>
            </w:r>
            <w:r w:rsidRPr="00474C25">
              <w:rPr>
                <w:rFonts w:ascii="Times New Roman" w:hAnsi="Times New Roman" w:cs="Times New Roman"/>
              </w:rPr>
              <w:t>Forthcoming.</w:t>
            </w:r>
          </w:p>
        </w:tc>
      </w:tr>
      <w:tr w:rsidR="009E54C9" w:rsidTr="00C02796">
        <w:trPr>
          <w:trHeight w:val="2016"/>
        </w:trPr>
        <w:tc>
          <w:tcPr>
            <w:tcW w:w="2500" w:type="pct"/>
          </w:tcPr>
          <w:p w:rsidR="00F70BB8" w:rsidRDefault="00F70BB8" w:rsidP="00C02796"/>
          <w:p w:rsidR="00F70BB8" w:rsidRDefault="00F70BB8" w:rsidP="00C02796"/>
          <w:p w:rsidR="002E1BDC" w:rsidRDefault="00BF18A5" w:rsidP="002E1BDC">
            <w:r>
              <w:t>If we get caught by the police, there will be deadly consequences? No one can be trusted. Will, my family and I ever find our way to freedom?</w:t>
            </w:r>
            <w:r>
              <w:t>”</w:t>
            </w:r>
            <w:r>
              <w:t xml:space="preserve"> </w:t>
            </w:r>
          </w:p>
          <w:p w:rsidR="00F70BB8" w:rsidRDefault="00BF18A5" w:rsidP="002E1BDC">
            <w:r>
              <w:t>(page 167).</w:t>
            </w:r>
          </w:p>
          <w:p w:rsidR="00F70BB8" w:rsidRDefault="00F70BB8" w:rsidP="00C02796"/>
          <w:p w:rsidR="00F70BB8" w:rsidRDefault="00BF18A5" w:rsidP="00C02796">
            <w:r>
              <w:t xml:space="preserve">It has been the fourth year of the Berlin wall divided Berlin brothers and sisters </w:t>
            </w:r>
            <w:r>
              <w:t>of Gerta are missing (page 2014)</w:t>
            </w:r>
          </w:p>
          <w:p w:rsidR="00F70BB8" w:rsidRDefault="00F70BB8" w:rsidP="00C02796"/>
          <w:p w:rsidR="002E1BDC" w:rsidRDefault="00BF18A5" w:rsidP="00C02796">
            <w:r>
              <w:t>Gerta along with her family moved to the west side of the wall, and she was curious about the new place and the things that will happen (Page 182)</w:t>
            </w:r>
          </w:p>
          <w:p w:rsidR="002E1BDC" w:rsidRDefault="002E1BDC" w:rsidP="00C02796"/>
          <w:p w:rsidR="002E1BDC" w:rsidRDefault="002E1BDC"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p w:rsidR="00F70BB8" w:rsidRDefault="00F70BB8" w:rsidP="00C02796"/>
        </w:tc>
        <w:tc>
          <w:tcPr>
            <w:tcW w:w="2500" w:type="pct"/>
          </w:tcPr>
          <w:p w:rsidR="00F70BB8" w:rsidRDefault="00F70BB8" w:rsidP="00C02796"/>
          <w:p w:rsidR="00C02796" w:rsidRDefault="00C02796" w:rsidP="00C02796"/>
          <w:p w:rsidR="00C02796" w:rsidRDefault="00BF18A5" w:rsidP="00933D7D">
            <w:r>
              <w:t>This book is one of the bestselling book N</w:t>
            </w:r>
            <w:r w:rsidR="00933D7D">
              <w:t xml:space="preserve">ew York written by Jennifer A. Nielsen. This book is about the movement of a family. The migration was from East Germany to West Germany to cross the border.  This book helps me understand how immigrants think and feel throughout the process of actually transferring from one place to another. It explained the problems and challenges of immigrants. </w:t>
            </w:r>
            <w:r w:rsidR="002E1BDC">
              <w:t>Immigration can also affect people psychologically.</w:t>
            </w:r>
          </w:p>
        </w:tc>
      </w:tr>
    </w:tbl>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060D47" w:rsidRDefault="00060D47"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tbl>
      <w:tblPr>
        <w:tblStyle w:val="TableGrid"/>
        <w:tblW w:w="9576" w:type="dxa"/>
        <w:tblLook w:val="04A0"/>
      </w:tblPr>
      <w:tblGrid>
        <w:gridCol w:w="4788"/>
        <w:gridCol w:w="4788"/>
      </w:tblGrid>
      <w:tr w:rsidR="009E54C9" w:rsidTr="0076175C">
        <w:tc>
          <w:tcPr>
            <w:tcW w:w="9576" w:type="dxa"/>
            <w:gridSpan w:val="2"/>
          </w:tcPr>
          <w:p w:rsidR="0076175C" w:rsidRDefault="0076175C" w:rsidP="00254254">
            <w:pPr>
              <w:ind w:left="720" w:hanging="720"/>
              <w:rPr>
                <w:rFonts w:ascii="Times New Roman" w:hAnsi="Times New Roman" w:cs="Times New Roman"/>
              </w:rPr>
            </w:pPr>
          </w:p>
          <w:p w:rsidR="0076175C" w:rsidRDefault="0076175C" w:rsidP="00254254">
            <w:pPr>
              <w:ind w:left="720" w:hanging="720"/>
              <w:rPr>
                <w:rFonts w:ascii="Times New Roman" w:hAnsi="Times New Roman" w:cs="Times New Roman"/>
              </w:rPr>
            </w:pPr>
          </w:p>
          <w:p w:rsidR="0076175C" w:rsidRDefault="0076175C" w:rsidP="00254254">
            <w:pPr>
              <w:ind w:left="720" w:hanging="720"/>
              <w:rPr>
                <w:rFonts w:ascii="Times New Roman" w:hAnsi="Times New Roman" w:cs="Times New Roman"/>
              </w:rPr>
            </w:pPr>
          </w:p>
          <w:p w:rsidR="0076175C" w:rsidRPr="00474C25" w:rsidRDefault="00BF18A5" w:rsidP="00254254">
            <w:pPr>
              <w:rPr>
                <w:rFonts w:ascii="Times New Roman" w:hAnsi="Times New Roman" w:cs="Times New Roman"/>
              </w:rPr>
            </w:pPr>
            <w:r w:rsidRPr="00800E7B">
              <w:rPr>
                <w:rFonts w:ascii="Times New Roman" w:hAnsi="Times New Roman" w:cs="Times New Roman"/>
              </w:rPr>
              <w:t xml:space="preserve">Most Europeans want immigration ban from Muslim-majority countries, the poll reveals. (2017). </w:t>
            </w:r>
            <w:r w:rsidRPr="00800E7B">
              <w:rPr>
                <w:rFonts w:ascii="Times New Roman" w:hAnsi="Times New Roman" w:cs="Times New Roman"/>
              </w:rPr>
              <w:t>The Independent. Retrieved 24 March 2019, from https://www.independent.co.uk/news/world/europe/most-europeans-want-muslim-ban-immigration-control-middle-east-countries-syria-iran-iraq-poll-a7567301.html</w:t>
            </w:r>
          </w:p>
        </w:tc>
      </w:tr>
      <w:tr w:rsidR="009E54C9" w:rsidTr="0076175C">
        <w:tc>
          <w:tcPr>
            <w:tcW w:w="4788" w:type="dxa"/>
          </w:tcPr>
          <w:p w:rsidR="0076175C" w:rsidRDefault="0076175C" w:rsidP="00254254"/>
          <w:p w:rsidR="0076175C" w:rsidRDefault="0076175C" w:rsidP="00254254"/>
          <w:p w:rsidR="0076175C" w:rsidRDefault="0076175C" w:rsidP="00254254"/>
          <w:p w:rsidR="0076175C" w:rsidRDefault="00BF18A5" w:rsidP="00254254">
            <w:r>
              <w:t>According to this study, most of the countries in</w:t>
            </w:r>
            <w:r>
              <w:t xml:space="preserve"> Europe want to ban on the entry of the Muslims to their countries (N.p, Web).</w:t>
            </w:r>
          </w:p>
          <w:p w:rsidR="0076175C" w:rsidRDefault="0076175C" w:rsidP="00254254"/>
          <w:p w:rsidR="0076175C" w:rsidRDefault="0076175C" w:rsidP="00254254"/>
          <w:p w:rsidR="0076175C" w:rsidRDefault="00BF18A5" w:rsidP="00254254">
            <w:r>
              <w:t>The US current president Donald Trump also signed an executive order to ban refugees to the USA from seven Muslim countries.</w:t>
            </w:r>
          </w:p>
          <w:p w:rsidR="0076175C" w:rsidRDefault="0076175C" w:rsidP="00254254"/>
          <w:p w:rsidR="0076175C" w:rsidRDefault="00BF18A5" w:rsidP="00254254">
            <w:r>
              <w:t xml:space="preserve">Majority of the people in 10 countries of Europe </w:t>
            </w:r>
            <w:r>
              <w:t>polled their opinion to stop immigrants from the Muslim countries (N.P, Web)</w:t>
            </w:r>
          </w:p>
          <w:p w:rsidR="0076175C" w:rsidRDefault="0076175C" w:rsidP="00254254"/>
          <w:p w:rsidR="0076175C" w:rsidRDefault="0076175C" w:rsidP="00254254"/>
          <w:p w:rsidR="0076175C" w:rsidRDefault="0076175C" w:rsidP="00254254"/>
          <w:p w:rsidR="0076175C" w:rsidRDefault="0076175C" w:rsidP="00254254"/>
          <w:p w:rsidR="0076175C" w:rsidRDefault="0076175C" w:rsidP="00254254"/>
          <w:p w:rsidR="0076175C" w:rsidRDefault="0076175C" w:rsidP="00254254"/>
          <w:p w:rsidR="0076175C" w:rsidRDefault="0076175C" w:rsidP="00254254"/>
          <w:p w:rsidR="0076175C" w:rsidRDefault="0076175C" w:rsidP="00254254"/>
          <w:p w:rsidR="0076175C" w:rsidRDefault="0076175C" w:rsidP="00254254"/>
          <w:p w:rsidR="0076175C" w:rsidRDefault="0076175C" w:rsidP="00254254"/>
        </w:tc>
        <w:tc>
          <w:tcPr>
            <w:tcW w:w="4788" w:type="dxa"/>
          </w:tcPr>
          <w:p w:rsidR="0076175C" w:rsidRDefault="0076175C" w:rsidP="00254254"/>
          <w:p w:rsidR="0076175C" w:rsidRDefault="0076175C" w:rsidP="00254254"/>
          <w:p w:rsidR="0076175C" w:rsidRDefault="0076175C" w:rsidP="00254254"/>
          <w:p w:rsidR="0076175C" w:rsidRDefault="00BF18A5" w:rsidP="00254254">
            <w:r>
              <w:t xml:space="preserve">This article highlighted the issue of ban on the Muslims community. According to the report, 55 per cent of people wanted to ban the entry of immigrants. This is due </w:t>
            </w:r>
            <w:r>
              <w:t>to the continuously growing rate of unemployment level. The people of all the ten countries demanded to ban the entry of the Muslim im</w:t>
            </w:r>
            <w:bookmarkStart w:id="0" w:name="_GoBack"/>
            <w:bookmarkEnd w:id="0"/>
            <w:r>
              <w:t xml:space="preserve">migrants. </w:t>
            </w:r>
          </w:p>
        </w:tc>
      </w:tr>
    </w:tbl>
    <w:p w:rsidR="00F70BB8" w:rsidRDefault="00F70BB8" w:rsidP="00F70BB8">
      <w:pPr>
        <w:tabs>
          <w:tab w:val="left" w:pos="3956"/>
        </w:tabs>
      </w:pPr>
    </w:p>
    <w:p w:rsidR="00F70BB8" w:rsidRDefault="00F70BB8" w:rsidP="00F70BB8">
      <w:pPr>
        <w:tabs>
          <w:tab w:val="left" w:pos="3956"/>
        </w:tabs>
      </w:pPr>
    </w:p>
    <w:p w:rsidR="00F70BB8" w:rsidRDefault="00F70BB8" w:rsidP="00F70BB8">
      <w:pPr>
        <w:tabs>
          <w:tab w:val="left" w:pos="3956"/>
        </w:tabs>
      </w:pPr>
    </w:p>
    <w:tbl>
      <w:tblPr>
        <w:tblStyle w:val="TableGrid"/>
        <w:tblpPr w:leftFromText="180" w:rightFromText="180" w:vertAnchor="page" w:horzAnchor="margin" w:tblpY="2264"/>
        <w:tblW w:w="0" w:type="auto"/>
        <w:tblLook w:val="04A0"/>
      </w:tblPr>
      <w:tblGrid>
        <w:gridCol w:w="4577"/>
        <w:gridCol w:w="4577"/>
      </w:tblGrid>
      <w:tr w:rsidR="009E54C9" w:rsidTr="008709A9">
        <w:trPr>
          <w:trHeight w:val="1340"/>
        </w:trPr>
        <w:tc>
          <w:tcPr>
            <w:tcW w:w="9154" w:type="dxa"/>
            <w:gridSpan w:val="2"/>
          </w:tcPr>
          <w:p w:rsidR="008709A9" w:rsidRPr="00F70BB8" w:rsidRDefault="00BF18A5" w:rsidP="008709A9">
            <w:pPr>
              <w:ind w:left="720" w:hanging="720"/>
            </w:pPr>
            <w:r w:rsidRPr="00F70BB8">
              <w:rPr>
                <w:rFonts w:ascii="Times New Roman" w:hAnsi="Times New Roman" w:cs="Times New Roman"/>
              </w:rPr>
              <w:t>If We Want to Support Refugees, We Need To End the Wars That Create Them. (2019). Inthesetimes.com. Retriev</w:t>
            </w:r>
            <w:r w:rsidRPr="00F70BB8">
              <w:rPr>
                <w:rFonts w:ascii="Times New Roman" w:hAnsi="Times New Roman" w:cs="Times New Roman"/>
              </w:rPr>
              <w:t>ed 24 March 2019, from http://inthesetimes.com/article/20983/sanctuary-movement-trump-obama-wars-el-salvador-guatemala-syria-libya</w:t>
            </w:r>
          </w:p>
          <w:p w:rsidR="008709A9" w:rsidRPr="00474C25" w:rsidRDefault="008709A9" w:rsidP="008709A9">
            <w:pPr>
              <w:ind w:left="720" w:hanging="720"/>
              <w:rPr>
                <w:rFonts w:ascii="Times New Roman" w:hAnsi="Times New Roman" w:cs="Times New Roman"/>
              </w:rPr>
            </w:pPr>
          </w:p>
        </w:tc>
      </w:tr>
      <w:tr w:rsidR="009E54C9" w:rsidTr="008709A9">
        <w:trPr>
          <w:trHeight w:val="2016"/>
        </w:trPr>
        <w:tc>
          <w:tcPr>
            <w:tcW w:w="4577" w:type="dxa"/>
          </w:tcPr>
          <w:p w:rsidR="008709A9" w:rsidRDefault="008709A9" w:rsidP="008709A9"/>
          <w:p w:rsidR="008709A9" w:rsidRDefault="008709A9" w:rsidP="008709A9"/>
          <w:p w:rsidR="008709A9" w:rsidRDefault="00BF18A5" w:rsidP="008709A9">
            <w:r>
              <w:t xml:space="preserve">The sanctuary movement was operated as an integral part of the anti-war and solidarity movement that restrict the USA </w:t>
            </w:r>
            <w:r>
              <w:t>from the participation in Central American wars.</w:t>
            </w:r>
          </w:p>
          <w:p w:rsidR="008709A9" w:rsidRDefault="008709A9" w:rsidP="008709A9"/>
          <w:p w:rsidR="008709A9" w:rsidRDefault="008709A9" w:rsidP="008709A9"/>
          <w:p w:rsidR="008709A9" w:rsidRDefault="00BF18A5" w:rsidP="008709A9">
            <w:r>
              <w:t>The USA had dropped more than 12000 bombs on Syria in the president Obama time, which cause the massive immigration of people for saving their lives.</w:t>
            </w:r>
          </w:p>
          <w:p w:rsidR="008709A9" w:rsidRDefault="008709A9" w:rsidP="008709A9"/>
          <w:p w:rsidR="008709A9" w:rsidRDefault="00BF18A5" w:rsidP="008709A9">
            <w:r>
              <w:t>The contribution of the USA to the refugees is quite l</w:t>
            </w:r>
            <w:r>
              <w:t>ess than the harm they provided to many countries.</w:t>
            </w:r>
          </w:p>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p w:rsidR="008709A9" w:rsidRDefault="008709A9" w:rsidP="008709A9"/>
        </w:tc>
        <w:tc>
          <w:tcPr>
            <w:tcW w:w="4577" w:type="dxa"/>
          </w:tcPr>
          <w:p w:rsidR="008709A9" w:rsidRDefault="008709A9" w:rsidP="008709A9"/>
          <w:p w:rsidR="008709A9" w:rsidRDefault="008709A9" w:rsidP="008709A9"/>
          <w:p w:rsidR="008709A9" w:rsidRDefault="00BF18A5" w:rsidP="008709A9">
            <w:r>
              <w:t xml:space="preserve">The USA is the land of opportunities for all immigrants. It provided support to maximum Immigrants. However, the current government has banned many Muslim countries from entering the USA. </w:t>
            </w:r>
            <w:r>
              <w:t>In this article, the author explained that wars have resulted in all the immigration. In the US the sanctuary movement has also protected the rights of the immigrants.</w:t>
            </w:r>
          </w:p>
        </w:tc>
      </w:tr>
    </w:tbl>
    <w:p w:rsidR="00254254" w:rsidRDefault="00254254" w:rsidP="00F70BB8"/>
    <w:sectPr w:rsidR="00254254" w:rsidSect="00C3390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8A5" w:rsidRDefault="00BF18A5" w:rsidP="009E54C9">
      <w:pPr>
        <w:spacing w:after="0" w:line="240" w:lineRule="auto"/>
      </w:pPr>
      <w:r>
        <w:separator/>
      </w:r>
    </w:p>
  </w:endnote>
  <w:endnote w:type="continuationSeparator" w:id="1">
    <w:p w:rsidR="00BF18A5" w:rsidRDefault="00BF18A5" w:rsidP="009E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8A5" w:rsidRDefault="00BF18A5" w:rsidP="009E54C9">
      <w:pPr>
        <w:spacing w:after="0" w:line="240" w:lineRule="auto"/>
      </w:pPr>
      <w:r>
        <w:separator/>
      </w:r>
    </w:p>
  </w:footnote>
  <w:footnote w:type="continuationSeparator" w:id="1">
    <w:p w:rsidR="00BF18A5" w:rsidRDefault="00BF18A5" w:rsidP="009E5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38668"/>
      <w:docPartObj>
        <w:docPartGallery w:val="Page Numbers (Top of Page)"/>
        <w:docPartUnique/>
      </w:docPartObj>
    </w:sdtPr>
    <w:sdtEndPr>
      <w:rPr>
        <w:noProof/>
      </w:rPr>
    </w:sdtEndPr>
    <w:sdtContent>
      <w:p w:rsidR="00B54FFC" w:rsidRDefault="00BF18A5">
        <w:pPr>
          <w:pStyle w:val="Header"/>
          <w:jc w:val="right"/>
        </w:pPr>
        <w:r>
          <w:t xml:space="preserve">Your Last Name </w:t>
        </w:r>
        <w:r w:rsidR="009E54C9">
          <w:fldChar w:fldCharType="begin"/>
        </w:r>
        <w:r>
          <w:instrText xml:space="preserve"> PAGE</w:instrText>
        </w:r>
        <w:r>
          <w:instrText xml:space="preserve">   \* MERGEFORMAT </w:instrText>
        </w:r>
        <w:r w:rsidR="009E54C9">
          <w:fldChar w:fldCharType="separate"/>
        </w:r>
        <w:r w:rsidR="005035AA">
          <w:rPr>
            <w:noProof/>
          </w:rPr>
          <w:t>5</w:t>
        </w:r>
        <w:r w:rsidR="009E54C9">
          <w:rPr>
            <w:noProof/>
          </w:rPr>
          <w:fldChar w:fldCharType="end"/>
        </w:r>
      </w:p>
    </w:sdtContent>
  </w:sdt>
  <w:p w:rsidR="00B54FFC" w:rsidRDefault="00B54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75AC"/>
    <w:multiLevelType w:val="hybridMultilevel"/>
    <w:tmpl w:val="5702450E"/>
    <w:lvl w:ilvl="0" w:tplc="773475DA">
      <w:start w:val="1"/>
      <w:numFmt w:val="decimal"/>
      <w:lvlText w:val="%1."/>
      <w:lvlJc w:val="left"/>
      <w:pPr>
        <w:ind w:left="720" w:hanging="360"/>
      </w:pPr>
    </w:lvl>
    <w:lvl w:ilvl="1" w:tplc="8CB22D10">
      <w:start w:val="1"/>
      <w:numFmt w:val="decimal"/>
      <w:lvlText w:val="%2."/>
      <w:lvlJc w:val="left"/>
      <w:pPr>
        <w:ind w:left="1440" w:hanging="1080"/>
      </w:pPr>
    </w:lvl>
    <w:lvl w:ilvl="2" w:tplc="0A665CD0">
      <w:start w:val="1"/>
      <w:numFmt w:val="decimal"/>
      <w:lvlText w:val="%3."/>
      <w:lvlJc w:val="left"/>
      <w:pPr>
        <w:ind w:left="2160" w:hanging="1980"/>
      </w:pPr>
    </w:lvl>
    <w:lvl w:ilvl="3" w:tplc="0032EFC8">
      <w:start w:val="1"/>
      <w:numFmt w:val="decimal"/>
      <w:lvlText w:val="%4."/>
      <w:lvlJc w:val="left"/>
      <w:pPr>
        <w:ind w:left="2880" w:hanging="2520"/>
      </w:pPr>
    </w:lvl>
    <w:lvl w:ilvl="4" w:tplc="5AD87E4C">
      <w:start w:val="1"/>
      <w:numFmt w:val="decimal"/>
      <w:lvlText w:val="%5."/>
      <w:lvlJc w:val="left"/>
      <w:pPr>
        <w:ind w:left="3600" w:hanging="3240"/>
      </w:pPr>
    </w:lvl>
    <w:lvl w:ilvl="5" w:tplc="C0A2A8F4">
      <w:start w:val="1"/>
      <w:numFmt w:val="decimal"/>
      <w:lvlText w:val="%6."/>
      <w:lvlJc w:val="left"/>
      <w:pPr>
        <w:ind w:left="4320" w:hanging="4140"/>
      </w:pPr>
    </w:lvl>
    <w:lvl w:ilvl="6" w:tplc="4A48292E">
      <w:start w:val="1"/>
      <w:numFmt w:val="decimal"/>
      <w:lvlText w:val="%7."/>
      <w:lvlJc w:val="left"/>
      <w:pPr>
        <w:ind w:left="5040" w:hanging="4680"/>
      </w:pPr>
    </w:lvl>
    <w:lvl w:ilvl="7" w:tplc="37B218DA">
      <w:start w:val="1"/>
      <w:numFmt w:val="decimal"/>
      <w:lvlText w:val="%8."/>
      <w:lvlJc w:val="left"/>
      <w:pPr>
        <w:ind w:left="5760" w:hanging="5400"/>
      </w:pPr>
    </w:lvl>
    <w:lvl w:ilvl="8" w:tplc="DB969946">
      <w:start w:val="1"/>
      <w:numFmt w:val="decimal"/>
      <w:lvlText w:val="%9."/>
      <w:lvlJc w:val="left"/>
      <w:pPr>
        <w:ind w:left="6480" w:hanging="6300"/>
      </w:pPr>
    </w:lvl>
  </w:abstractNum>
  <w:abstractNum w:abstractNumId="1">
    <w:nsid w:val="52A559E3"/>
    <w:multiLevelType w:val="hybridMultilevel"/>
    <w:tmpl w:val="3C142AA8"/>
    <w:lvl w:ilvl="0" w:tplc="3AE0122E">
      <w:numFmt w:val="bullet"/>
      <w:lvlText w:val=""/>
      <w:lvlJc w:val="left"/>
      <w:pPr>
        <w:ind w:left="720" w:hanging="360"/>
      </w:pPr>
      <w:rPr>
        <w:rFonts w:ascii="Symbol" w:hAnsi="Symbol"/>
      </w:rPr>
    </w:lvl>
    <w:lvl w:ilvl="1" w:tplc="B8703864">
      <w:numFmt w:val="bullet"/>
      <w:lvlText w:val="o"/>
      <w:lvlJc w:val="left"/>
      <w:pPr>
        <w:ind w:left="1440" w:hanging="1080"/>
      </w:pPr>
      <w:rPr>
        <w:rFonts w:ascii="Courier New" w:hAnsi="Courier New"/>
      </w:rPr>
    </w:lvl>
    <w:lvl w:ilvl="2" w:tplc="E7C8A22E">
      <w:numFmt w:val="bullet"/>
      <w:lvlText w:val=""/>
      <w:lvlJc w:val="left"/>
      <w:pPr>
        <w:ind w:left="2160" w:hanging="1800"/>
      </w:pPr>
    </w:lvl>
    <w:lvl w:ilvl="3" w:tplc="38020C64">
      <w:numFmt w:val="bullet"/>
      <w:lvlText w:val=""/>
      <w:lvlJc w:val="left"/>
      <w:pPr>
        <w:ind w:left="2880" w:hanging="2520"/>
      </w:pPr>
      <w:rPr>
        <w:rFonts w:ascii="Symbol" w:hAnsi="Symbol"/>
      </w:rPr>
    </w:lvl>
    <w:lvl w:ilvl="4" w:tplc="9EB4EE48">
      <w:numFmt w:val="bullet"/>
      <w:lvlText w:val="o"/>
      <w:lvlJc w:val="left"/>
      <w:pPr>
        <w:ind w:left="3600" w:hanging="3240"/>
      </w:pPr>
      <w:rPr>
        <w:rFonts w:ascii="Courier New" w:hAnsi="Courier New"/>
      </w:rPr>
    </w:lvl>
    <w:lvl w:ilvl="5" w:tplc="CBF628A0">
      <w:numFmt w:val="bullet"/>
      <w:lvlText w:val=""/>
      <w:lvlJc w:val="left"/>
      <w:pPr>
        <w:ind w:left="4320" w:hanging="3960"/>
      </w:pPr>
    </w:lvl>
    <w:lvl w:ilvl="6" w:tplc="056EB112">
      <w:numFmt w:val="bullet"/>
      <w:lvlText w:val=""/>
      <w:lvlJc w:val="left"/>
      <w:pPr>
        <w:ind w:left="5040" w:hanging="4680"/>
      </w:pPr>
      <w:rPr>
        <w:rFonts w:ascii="Symbol" w:hAnsi="Symbol"/>
      </w:rPr>
    </w:lvl>
    <w:lvl w:ilvl="7" w:tplc="7BFE604C">
      <w:numFmt w:val="bullet"/>
      <w:lvlText w:val="o"/>
      <w:lvlJc w:val="left"/>
      <w:pPr>
        <w:ind w:left="5760" w:hanging="5400"/>
      </w:pPr>
      <w:rPr>
        <w:rFonts w:ascii="Courier New" w:hAnsi="Courier New"/>
      </w:rPr>
    </w:lvl>
    <w:lvl w:ilvl="8" w:tplc="CCEAA7B4">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oNotDisplayPageBoundaries/>
  <w:defaultTabStop w:val="720"/>
  <w:characterSpacingControl w:val="doNotCompress"/>
  <w:footnotePr>
    <w:footnote w:id="0"/>
    <w:footnote w:id="1"/>
  </w:footnotePr>
  <w:endnotePr>
    <w:endnote w:id="0"/>
    <w:endnote w:id="1"/>
  </w:endnotePr>
  <w:compat/>
  <w:rsids>
    <w:rsidRoot w:val="003950A8"/>
    <w:rsid w:val="00060D47"/>
    <w:rsid w:val="000C2017"/>
    <w:rsid w:val="00204354"/>
    <w:rsid w:val="00242295"/>
    <w:rsid w:val="00254254"/>
    <w:rsid w:val="002E1BDC"/>
    <w:rsid w:val="003445DC"/>
    <w:rsid w:val="003950A8"/>
    <w:rsid w:val="00474C25"/>
    <w:rsid w:val="004C35C9"/>
    <w:rsid w:val="005035AA"/>
    <w:rsid w:val="00517FDF"/>
    <w:rsid w:val="005B211B"/>
    <w:rsid w:val="0076175C"/>
    <w:rsid w:val="00800E7B"/>
    <w:rsid w:val="008709A9"/>
    <w:rsid w:val="00933D7D"/>
    <w:rsid w:val="009E54C9"/>
    <w:rsid w:val="00A84D40"/>
    <w:rsid w:val="00B54FFC"/>
    <w:rsid w:val="00BF18A5"/>
    <w:rsid w:val="00C02796"/>
    <w:rsid w:val="00C33903"/>
    <w:rsid w:val="00C816D4"/>
    <w:rsid w:val="00F364F8"/>
    <w:rsid w:val="00F70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03"/>
  </w:style>
  <w:style w:type="paragraph" w:styleId="Heading1">
    <w:name w:val="heading 1"/>
    <w:basedOn w:val="Normal"/>
    <w:rsid w:val="00C33903"/>
    <w:pPr>
      <w:spacing w:before="480"/>
      <w:outlineLvl w:val="0"/>
    </w:pPr>
    <w:rPr>
      <w:b/>
      <w:color w:val="345A8A"/>
      <w:sz w:val="32"/>
    </w:rPr>
  </w:style>
  <w:style w:type="paragraph" w:styleId="Heading2">
    <w:name w:val="heading 2"/>
    <w:basedOn w:val="Normal"/>
    <w:rsid w:val="00C33903"/>
    <w:pPr>
      <w:spacing w:before="200"/>
      <w:outlineLvl w:val="1"/>
    </w:pPr>
    <w:rPr>
      <w:b/>
      <w:color w:val="4F81BD"/>
      <w:sz w:val="26"/>
    </w:rPr>
  </w:style>
  <w:style w:type="paragraph" w:styleId="Heading3">
    <w:name w:val="heading 3"/>
    <w:basedOn w:val="Normal"/>
    <w:rsid w:val="00C33903"/>
    <w:pPr>
      <w:spacing w:before="200"/>
      <w:outlineLvl w:val="2"/>
    </w:pPr>
    <w:rPr>
      <w:b/>
      <w:color w:val="4F81BD"/>
      <w:sz w:val="24"/>
    </w:rPr>
  </w:style>
  <w:style w:type="paragraph" w:styleId="Heading4">
    <w:name w:val="heading 4"/>
    <w:basedOn w:val="Normal"/>
    <w:next w:val="Normal"/>
    <w:link w:val="Heading4Char"/>
    <w:uiPriority w:val="9"/>
    <w:semiHidden/>
    <w:unhideWhenUsed/>
    <w:qFormat/>
    <w:rsid w:val="00474C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FC"/>
  </w:style>
  <w:style w:type="paragraph" w:styleId="Footer">
    <w:name w:val="footer"/>
    <w:basedOn w:val="Normal"/>
    <w:link w:val="FooterChar"/>
    <w:uiPriority w:val="99"/>
    <w:unhideWhenUsed/>
    <w:rsid w:val="00B5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FC"/>
  </w:style>
  <w:style w:type="table" w:styleId="TableGrid">
    <w:name w:val="Table Grid"/>
    <w:basedOn w:val="TableNormal"/>
    <w:uiPriority w:val="39"/>
    <w:rsid w:val="00B54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rsid w:val="00C33903"/>
    <w:pPr>
      <w:spacing w:after="300"/>
    </w:pPr>
    <w:rPr>
      <w:color w:val="17365D"/>
      <w:sz w:val="52"/>
    </w:rPr>
  </w:style>
  <w:style w:type="paragraph" w:styleId="Subtitle">
    <w:name w:val="Subtitle"/>
    <w:basedOn w:val="Normal"/>
    <w:rsid w:val="00C33903"/>
    <w:rPr>
      <w:i/>
      <w:color w:val="4F81BD"/>
      <w:sz w:val="24"/>
    </w:rPr>
  </w:style>
  <w:style w:type="character" w:customStyle="1" w:styleId="Heading4Char">
    <w:name w:val="Heading 4 Char"/>
    <w:basedOn w:val="DefaultParagraphFont"/>
    <w:link w:val="Heading4"/>
    <w:uiPriority w:val="9"/>
    <w:semiHidden/>
    <w:rsid w:val="00474C25"/>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9915DE-6F1F-4839-892B-961F70A3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HP</cp:lastModifiedBy>
  <cp:revision>2</cp:revision>
  <dcterms:created xsi:type="dcterms:W3CDTF">2019-03-24T03:34:00Z</dcterms:created>
  <dcterms:modified xsi:type="dcterms:W3CDTF">2019-03-24T03:34:00Z</dcterms:modified>
</cp:coreProperties>
</file>