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3501" w14:textId="77777777" w:rsidR="00F9444C" w:rsidRDefault="00B819C7">
      <w:pPr>
        <w:pStyle w:val="NoSpacing"/>
      </w:pPr>
      <w:r>
        <w:t>Brook</w:t>
      </w:r>
    </w:p>
    <w:p w14:paraId="146D5AFB" w14:textId="77777777" w:rsidR="00E614DD" w:rsidRDefault="000E475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2480D13" w14:textId="77777777" w:rsidR="00E614DD" w:rsidRDefault="000E475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12A6D17" w14:textId="77777777" w:rsidR="00E614DD" w:rsidRDefault="00B819C7">
      <w:pPr>
        <w:pStyle w:val="NoSpacing"/>
      </w:pPr>
      <w:r>
        <w:t>11</w:t>
      </w:r>
      <w:r w:rsidR="00D56B1D">
        <w:t xml:space="preserve"> </w:t>
      </w:r>
      <w:r>
        <w:t>June</w:t>
      </w:r>
      <w:r w:rsidR="00A52636">
        <w:t xml:space="preserve"> 2019</w:t>
      </w:r>
    </w:p>
    <w:p w14:paraId="33A7E75E" w14:textId="77777777" w:rsidR="00E614DD" w:rsidRDefault="000E475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B819C7" w:rsidRPr="00B819C7">
        <w:t>The crucible</w:t>
      </w:r>
    </w:p>
    <w:p w14:paraId="4B63DD16" w14:textId="77777777" w:rsidR="00411D9B" w:rsidRDefault="002D14B0" w:rsidP="00051BC5">
      <w:pPr>
        <w:pStyle w:val="Bibliography"/>
        <w:ind w:left="0" w:firstLine="720"/>
        <w:rPr>
          <w:color w:val="000000" w:themeColor="text1"/>
        </w:rPr>
      </w:pPr>
      <w:r>
        <w:rPr>
          <w:color w:val="000000" w:themeColor="text1"/>
        </w:rPr>
        <w:t xml:space="preserve">Arthur Miller’s play </w:t>
      </w:r>
      <w:r>
        <w:rPr>
          <w:i/>
          <w:color w:val="000000" w:themeColor="text1"/>
        </w:rPr>
        <w:t xml:space="preserve">The Crucible </w:t>
      </w:r>
      <w:r>
        <w:rPr>
          <w:color w:val="000000" w:themeColor="text1"/>
        </w:rPr>
        <w:t xml:space="preserve">is a </w:t>
      </w:r>
      <w:r w:rsidR="00A93A59">
        <w:rPr>
          <w:color w:val="000000" w:themeColor="text1"/>
        </w:rPr>
        <w:t>theatrical</w:t>
      </w:r>
      <w:r>
        <w:rPr>
          <w:color w:val="000000" w:themeColor="text1"/>
        </w:rPr>
        <w:t xml:space="preserve"> interpretation of the </w:t>
      </w:r>
      <w:r w:rsidR="00A93A59">
        <w:rPr>
          <w:color w:val="000000" w:themeColor="text1"/>
        </w:rPr>
        <w:t xml:space="preserve">events surrounding the </w:t>
      </w:r>
      <w:r>
        <w:rPr>
          <w:color w:val="000000" w:themeColor="text1"/>
        </w:rPr>
        <w:t xml:space="preserve">1692 Salem </w:t>
      </w:r>
      <w:r w:rsidR="00A93A59">
        <w:rPr>
          <w:color w:val="000000" w:themeColor="text1"/>
        </w:rPr>
        <w:t xml:space="preserve">witch trials. Salem, Massachusetts </w:t>
      </w:r>
      <w:r w:rsidR="008200F5">
        <w:rPr>
          <w:color w:val="000000" w:themeColor="text1"/>
        </w:rPr>
        <w:t>is</w:t>
      </w:r>
      <w:r w:rsidR="00A93A59">
        <w:rPr>
          <w:color w:val="000000" w:themeColor="text1"/>
        </w:rPr>
        <w:t xml:space="preserve"> a Puritan town in which religion play</w:t>
      </w:r>
      <w:r w:rsidR="008200F5">
        <w:rPr>
          <w:color w:val="000000" w:themeColor="text1"/>
        </w:rPr>
        <w:t>s</w:t>
      </w:r>
      <w:r w:rsidR="00A93A59">
        <w:rPr>
          <w:color w:val="000000" w:themeColor="text1"/>
        </w:rPr>
        <w:t xml:space="preserve"> a deep role</w:t>
      </w:r>
      <w:r w:rsidR="001274F6">
        <w:rPr>
          <w:color w:val="000000" w:themeColor="text1"/>
        </w:rPr>
        <w:t xml:space="preserve">. </w:t>
      </w:r>
      <w:r w:rsidR="001274F6" w:rsidRPr="001274F6">
        <w:rPr>
          <w:color w:val="000000" w:themeColor="text1"/>
        </w:rPr>
        <w:t xml:space="preserve">The term crucible refers to a metallic container that is used to heat something under high temperature. In the context of Miller’s play, it is used to signify a trial or a severe test. </w:t>
      </w:r>
      <w:r w:rsidR="00A93A59">
        <w:rPr>
          <w:color w:val="000000" w:themeColor="text1"/>
        </w:rPr>
        <w:t>The witch trials in Sa</w:t>
      </w:r>
      <w:bookmarkStart w:id="0" w:name="_GoBack"/>
      <w:bookmarkEnd w:id="0"/>
      <w:r w:rsidR="00A93A59">
        <w:rPr>
          <w:color w:val="000000" w:themeColor="text1"/>
        </w:rPr>
        <w:t xml:space="preserve">lem </w:t>
      </w:r>
      <w:r w:rsidR="008200F5">
        <w:rPr>
          <w:color w:val="000000" w:themeColor="text1"/>
        </w:rPr>
        <w:t>are</w:t>
      </w:r>
      <w:r w:rsidR="00A93A59">
        <w:rPr>
          <w:color w:val="000000" w:themeColor="text1"/>
        </w:rPr>
        <w:t xml:space="preserve"> a result of the paranoia, hatred, turmoil, and hysteria among a people severely tested und</w:t>
      </w:r>
      <w:r w:rsidR="008200F5">
        <w:rPr>
          <w:color w:val="000000" w:themeColor="text1"/>
        </w:rPr>
        <w:t>er pressure. The pressure causes</w:t>
      </w:r>
      <w:r w:rsidR="00A93A59">
        <w:rPr>
          <w:color w:val="000000" w:themeColor="text1"/>
        </w:rPr>
        <w:t xml:space="preserve"> the community to </w:t>
      </w:r>
      <w:r w:rsidR="008200F5">
        <w:rPr>
          <w:color w:val="000000" w:themeColor="text1"/>
        </w:rPr>
        <w:t>tear itself apart</w:t>
      </w:r>
      <w:r w:rsidR="00A93A59">
        <w:rPr>
          <w:color w:val="000000" w:themeColor="text1"/>
        </w:rPr>
        <w:t xml:space="preserve"> </w:t>
      </w:r>
      <w:r w:rsidR="008200F5">
        <w:rPr>
          <w:color w:val="000000" w:themeColor="text1"/>
        </w:rPr>
        <w:t>from</w:t>
      </w:r>
      <w:r w:rsidR="00A93A59">
        <w:rPr>
          <w:color w:val="000000" w:themeColor="text1"/>
        </w:rPr>
        <w:t xml:space="preserve"> corruption, hypocrisy, hysteria, and ignorance. An analysis of the play reflects the way a quiet Salem community could fall prey to their fears, ignorance, and hysteria and blame all their internal sicknesses on witchcraft. </w:t>
      </w:r>
    </w:p>
    <w:p w14:paraId="512569F6" w14:textId="77777777" w:rsidR="00C01935" w:rsidRDefault="001274F6" w:rsidP="001274F6">
      <w:pPr>
        <w:rPr>
          <w:color w:val="000000" w:themeColor="text1"/>
        </w:rPr>
      </w:pPr>
      <w:r>
        <w:t>The people liv</w:t>
      </w:r>
      <w:r w:rsidR="008200F5">
        <w:t>ing</w:t>
      </w:r>
      <w:r>
        <w:t xml:space="preserve"> in Salem in 1692 were Puritans </w:t>
      </w:r>
      <w:r w:rsidR="008200F5">
        <w:t>who have</w:t>
      </w:r>
      <w:r>
        <w:t xml:space="preserve"> a considerably black-and-white view of evil and good. However, their</w:t>
      </w:r>
      <w:r w:rsidR="008200F5">
        <w:t xml:space="preserve"> simplistic notions also create</w:t>
      </w:r>
      <w:r>
        <w:t xml:space="preserve"> an internalized hypocrisy within their society</w:t>
      </w:r>
      <w:r w:rsidR="008200F5">
        <w:t>, which</w:t>
      </w:r>
      <w:r>
        <w:t xml:space="preserve"> Miller demonstrate</w:t>
      </w:r>
      <w:r w:rsidR="008200F5">
        <w:t>s</w:t>
      </w:r>
      <w:r>
        <w:t xml:space="preserve"> at various instances in his play. Characters who seem to be battling the work of the devil act seemingly act like devils themselves. The haste and ruthlessness in which people </w:t>
      </w:r>
      <w:r w:rsidR="008200F5">
        <w:t>treat</w:t>
      </w:r>
      <w:r>
        <w:t xml:space="preserve"> the suspected witches, in an attempt to purify their town, </w:t>
      </w:r>
      <w:r w:rsidR="008200F5">
        <w:t>is the opposite of piety, and</w:t>
      </w:r>
      <w:r>
        <w:t xml:space="preserve"> wreak</w:t>
      </w:r>
      <w:r w:rsidR="008200F5">
        <w:t>ing</w:t>
      </w:r>
      <w:r>
        <w:t xml:space="preserve"> havoc in the town. The paranoia and chaos which erupt</w:t>
      </w:r>
      <w:r w:rsidR="008200F5">
        <w:t>s as a result</w:t>
      </w:r>
      <w:r>
        <w:t xml:space="preserve"> put</w:t>
      </w:r>
      <w:r w:rsidR="008200F5">
        <w:t>s</w:t>
      </w:r>
      <w:r>
        <w:t xml:space="preserve"> the town into a crucible </w:t>
      </w:r>
      <w:r w:rsidR="008200F5">
        <w:t>w</w:t>
      </w:r>
      <w:r>
        <w:t xml:space="preserve">hich </w:t>
      </w:r>
      <w:r w:rsidR="008200F5">
        <w:t>leads to their</w:t>
      </w:r>
      <w:r>
        <w:t xml:space="preserve"> internalized hypocrisy manifest</w:t>
      </w:r>
      <w:r w:rsidR="008200F5">
        <w:t>ing</w:t>
      </w:r>
      <w:r>
        <w:t xml:space="preserve"> itself. The character Revered </w:t>
      </w:r>
      <w:r w:rsidRPr="001274F6">
        <w:rPr>
          <w:color w:val="000000" w:themeColor="text1"/>
        </w:rPr>
        <w:t xml:space="preserve">Hale describes the situation as </w:t>
      </w:r>
      <w:r w:rsidR="00C01935" w:rsidRPr="001274F6">
        <w:rPr>
          <w:color w:val="000000" w:themeColor="text1"/>
        </w:rPr>
        <w:t xml:space="preserve">“there are orphans wandering from house to house; abandoned cattle bellow on the highroads, the stink of </w:t>
      </w:r>
      <w:r w:rsidR="00C01935" w:rsidRPr="001274F6">
        <w:rPr>
          <w:color w:val="000000" w:themeColor="text1"/>
        </w:rPr>
        <w:lastRenderedPageBreak/>
        <w:t>rotting crops hangs everywhere, and no man knows when the harlots’ cry will end his life - and you wonder yet if rebellion’s spoke?”</w:t>
      </w:r>
      <w:sdt>
        <w:sdtPr>
          <w:rPr>
            <w:color w:val="000000" w:themeColor="text1"/>
          </w:rPr>
          <w:id w:val="114263007"/>
          <w:citation/>
        </w:sdtPr>
        <w:sdtEndPr/>
        <w:sdtContent>
          <w:r w:rsidR="00315C14" w:rsidRPr="001274F6">
            <w:rPr>
              <w:color w:val="000000" w:themeColor="text1"/>
            </w:rPr>
            <w:fldChar w:fldCharType="begin"/>
          </w:r>
          <w:r w:rsidR="00190CEE" w:rsidRPr="001274F6">
            <w:rPr>
              <w:color w:val="000000" w:themeColor="text1"/>
            </w:rPr>
            <w:instrText xml:space="preserve">CITATION Mil53 \p 130 \l 1033 </w:instrText>
          </w:r>
          <w:r w:rsidR="00315C14" w:rsidRPr="001274F6">
            <w:rPr>
              <w:color w:val="000000" w:themeColor="text1"/>
            </w:rPr>
            <w:fldChar w:fldCharType="separate"/>
          </w:r>
          <w:r w:rsidR="00190CEE" w:rsidRPr="001274F6">
            <w:rPr>
              <w:noProof/>
              <w:color w:val="000000" w:themeColor="text1"/>
            </w:rPr>
            <w:t xml:space="preserve"> (Miller 130)</w:t>
          </w:r>
          <w:r w:rsidR="00315C14" w:rsidRPr="001274F6">
            <w:rPr>
              <w:color w:val="000000" w:themeColor="text1"/>
            </w:rPr>
            <w:fldChar w:fldCharType="end"/>
          </w:r>
        </w:sdtContent>
      </w:sdt>
      <w:r w:rsidR="00C01935" w:rsidRPr="001274F6">
        <w:rPr>
          <w:color w:val="000000" w:themeColor="text1"/>
        </w:rPr>
        <w:t xml:space="preserve">. </w:t>
      </w:r>
      <w:r>
        <w:rPr>
          <w:color w:val="000000" w:themeColor="text1"/>
        </w:rPr>
        <w:t>Attempts to preserve pu</w:t>
      </w:r>
      <w:r w:rsidR="008200F5">
        <w:rPr>
          <w:color w:val="000000" w:themeColor="text1"/>
        </w:rPr>
        <w:t>ri</w:t>
      </w:r>
      <w:r w:rsidR="00EA1B31">
        <w:rPr>
          <w:color w:val="000000" w:themeColor="text1"/>
        </w:rPr>
        <w:t>tan morality by the courts lead</w:t>
      </w:r>
      <w:r>
        <w:rPr>
          <w:color w:val="000000" w:themeColor="text1"/>
        </w:rPr>
        <w:t xml:space="preserve"> to the arrest and execution of suspected witches on basis of false accusations and lies</w:t>
      </w:r>
      <w:r w:rsidR="008200F5">
        <w:rPr>
          <w:color w:val="000000" w:themeColor="text1"/>
        </w:rPr>
        <w:t xml:space="preserve"> alone</w:t>
      </w:r>
      <w:r>
        <w:rPr>
          <w:color w:val="000000" w:themeColor="text1"/>
        </w:rPr>
        <w:t xml:space="preserve">. It </w:t>
      </w:r>
      <w:r w:rsidR="008200F5">
        <w:rPr>
          <w:color w:val="000000" w:themeColor="text1"/>
        </w:rPr>
        <w:t>is</w:t>
      </w:r>
      <w:r>
        <w:rPr>
          <w:color w:val="000000" w:themeColor="text1"/>
        </w:rPr>
        <w:t xml:space="preserve"> ironic to see a community disintegrat</w:t>
      </w:r>
      <w:r w:rsidR="008200F5">
        <w:rPr>
          <w:color w:val="000000" w:themeColor="text1"/>
        </w:rPr>
        <w:t>ing just</w:t>
      </w:r>
      <w:r>
        <w:rPr>
          <w:color w:val="000000" w:themeColor="text1"/>
        </w:rPr>
        <w:t xml:space="preserve"> as t</w:t>
      </w:r>
      <w:r w:rsidR="00EA1B31">
        <w:rPr>
          <w:color w:val="000000" w:themeColor="text1"/>
        </w:rPr>
        <w:t>he power of its courts increase</w:t>
      </w:r>
      <w:r>
        <w:rPr>
          <w:color w:val="000000" w:themeColor="text1"/>
        </w:rPr>
        <w:t xml:space="preserve">. </w:t>
      </w:r>
    </w:p>
    <w:p w14:paraId="235EDB76" w14:textId="77777777" w:rsidR="00DF63B3" w:rsidRDefault="001274F6" w:rsidP="00DF63B3">
      <w:pPr>
        <w:rPr>
          <w:bCs/>
          <w:color w:val="000000" w:themeColor="text1"/>
        </w:rPr>
      </w:pPr>
      <w:r>
        <w:rPr>
          <w:color w:val="000000" w:themeColor="text1"/>
        </w:rPr>
        <w:t xml:space="preserve">As the </w:t>
      </w:r>
      <w:r w:rsidR="008200F5">
        <w:rPr>
          <w:color w:val="000000" w:themeColor="text1"/>
        </w:rPr>
        <w:t>accusations of witchcraft spreads</w:t>
      </w:r>
      <w:r>
        <w:rPr>
          <w:color w:val="000000" w:themeColor="text1"/>
        </w:rPr>
        <w:t xml:space="preserve"> in Salem’</w:t>
      </w:r>
      <w:r w:rsidR="008200F5">
        <w:rPr>
          <w:color w:val="000000" w:themeColor="text1"/>
        </w:rPr>
        <w:t>s society, it leads</w:t>
      </w:r>
      <w:r>
        <w:rPr>
          <w:color w:val="000000" w:themeColor="text1"/>
        </w:rPr>
        <w:t xml:space="preserve"> to a massive buildup of hysteria that eventually gr</w:t>
      </w:r>
      <w:r w:rsidR="008200F5">
        <w:rPr>
          <w:color w:val="000000" w:themeColor="text1"/>
        </w:rPr>
        <w:t>o</w:t>
      </w:r>
      <w:r>
        <w:rPr>
          <w:color w:val="000000" w:themeColor="text1"/>
        </w:rPr>
        <w:t>w</w:t>
      </w:r>
      <w:r w:rsidR="008200F5">
        <w:rPr>
          <w:color w:val="000000" w:themeColor="text1"/>
        </w:rPr>
        <w:t>s</w:t>
      </w:r>
      <w:r>
        <w:rPr>
          <w:color w:val="000000" w:themeColor="text1"/>
        </w:rPr>
        <w:t xml:space="preserve"> bigger than the few sa</w:t>
      </w:r>
      <w:r w:rsidR="00E97A16">
        <w:rPr>
          <w:color w:val="000000" w:themeColor="text1"/>
        </w:rPr>
        <w:t xml:space="preserve">ne voices left in the community. The hysteric people of the town are quick to accept any poor women, slaves, or beggars as practitioners of witchcraft upon the first accusation. The </w:t>
      </w:r>
      <w:r w:rsidR="008200F5">
        <w:rPr>
          <w:color w:val="000000" w:themeColor="text1"/>
        </w:rPr>
        <w:t>fact that some witches confess</w:t>
      </w:r>
      <w:r w:rsidR="00E97A16">
        <w:rPr>
          <w:color w:val="000000" w:themeColor="text1"/>
        </w:rPr>
        <w:t xml:space="preserve"> in hope of avoiding the death penalty, </w:t>
      </w:r>
      <w:r w:rsidR="008200F5">
        <w:rPr>
          <w:color w:val="000000" w:themeColor="text1"/>
        </w:rPr>
        <w:t>or that the confessions could have been</w:t>
      </w:r>
      <w:r w:rsidR="00DF63B3">
        <w:rPr>
          <w:color w:val="000000" w:themeColor="text1"/>
        </w:rPr>
        <w:t xml:space="preserve"> coerced, </w:t>
      </w:r>
      <w:r w:rsidR="00E97A16">
        <w:rPr>
          <w:color w:val="000000" w:themeColor="text1"/>
        </w:rPr>
        <w:t>o</w:t>
      </w:r>
      <w:r w:rsidR="00DF63B3">
        <w:rPr>
          <w:color w:val="000000" w:themeColor="text1"/>
        </w:rPr>
        <w:t>r the accusers could be lying</w:t>
      </w:r>
      <w:r w:rsidR="008200F5">
        <w:rPr>
          <w:color w:val="000000" w:themeColor="text1"/>
        </w:rPr>
        <w:t xml:space="preserve"> is ignored</w:t>
      </w:r>
      <w:r w:rsidR="00DF63B3">
        <w:rPr>
          <w:color w:val="000000" w:themeColor="text1"/>
        </w:rPr>
        <w:t xml:space="preserve">. For instance, when Abigail is </w:t>
      </w:r>
      <w:r w:rsidR="00DF63B3" w:rsidRPr="00DF63B3">
        <w:rPr>
          <w:color w:val="000000" w:themeColor="text1"/>
        </w:rPr>
        <w:t xml:space="preserve">questioned she quickly accuses Tituba of witchcraft to avoid any punishment. How hysteria affected individuals can </w:t>
      </w:r>
      <w:r w:rsidR="008200F5">
        <w:rPr>
          <w:color w:val="000000" w:themeColor="text1"/>
        </w:rPr>
        <w:t xml:space="preserve">also </w:t>
      </w:r>
      <w:r w:rsidR="00DF63B3" w:rsidRPr="00DF63B3">
        <w:rPr>
          <w:color w:val="000000" w:themeColor="text1"/>
        </w:rPr>
        <w:t>be seen from the way Danforth react</w:t>
      </w:r>
      <w:r w:rsidR="008200F5">
        <w:rPr>
          <w:color w:val="000000" w:themeColor="text1"/>
        </w:rPr>
        <w:t>s</w:t>
      </w:r>
      <w:r w:rsidR="00DF63B3" w:rsidRPr="00DF63B3">
        <w:rPr>
          <w:color w:val="000000" w:themeColor="text1"/>
        </w:rPr>
        <w:t xml:space="preserve"> to the petition that testifie</w:t>
      </w:r>
      <w:r w:rsidR="008200F5">
        <w:rPr>
          <w:color w:val="000000" w:themeColor="text1"/>
        </w:rPr>
        <w:t>s</w:t>
      </w:r>
      <w:r w:rsidR="00DF63B3" w:rsidRPr="00DF63B3">
        <w:rPr>
          <w:color w:val="000000" w:themeColor="text1"/>
        </w:rPr>
        <w:t xml:space="preserve"> the accused women </w:t>
      </w:r>
      <w:r w:rsidR="008200F5">
        <w:rPr>
          <w:color w:val="000000" w:themeColor="text1"/>
        </w:rPr>
        <w:t>to be</w:t>
      </w:r>
      <w:r w:rsidR="00DF63B3" w:rsidRPr="00DF63B3">
        <w:rPr>
          <w:color w:val="000000" w:themeColor="text1"/>
        </w:rPr>
        <w:t xml:space="preserve"> of good character. </w:t>
      </w:r>
      <w:r w:rsidR="005A2862">
        <w:rPr>
          <w:color w:val="000000" w:themeColor="text1"/>
        </w:rPr>
        <w:t>He sees it as</w:t>
      </w:r>
      <w:r w:rsidR="00F87315" w:rsidRPr="00DF63B3">
        <w:rPr>
          <w:bCs/>
          <w:color w:val="000000" w:themeColor="text1"/>
        </w:rPr>
        <w:t xml:space="preserve"> “a moving plot to topple Christ in the country!”</w:t>
      </w:r>
      <w:sdt>
        <w:sdtPr>
          <w:rPr>
            <w:bCs/>
            <w:color w:val="000000" w:themeColor="text1"/>
          </w:rPr>
          <w:id w:val="1922763477"/>
          <w:citation/>
        </w:sdtPr>
        <w:sdtEndPr/>
        <w:sdtContent>
          <w:r w:rsidR="00C90CA8" w:rsidRPr="00DF63B3">
            <w:rPr>
              <w:bCs/>
              <w:color w:val="000000" w:themeColor="text1"/>
            </w:rPr>
            <w:fldChar w:fldCharType="begin"/>
          </w:r>
          <w:r w:rsidR="00C90CA8" w:rsidRPr="00DF63B3">
            <w:rPr>
              <w:bCs/>
              <w:color w:val="000000" w:themeColor="text1"/>
            </w:rPr>
            <w:instrText xml:space="preserve">CITATION Mil53 \p 98 \l 1033 </w:instrText>
          </w:r>
          <w:r w:rsidR="00C90CA8" w:rsidRPr="00DF63B3">
            <w:rPr>
              <w:bCs/>
              <w:color w:val="000000" w:themeColor="text1"/>
            </w:rPr>
            <w:fldChar w:fldCharType="separate"/>
          </w:r>
          <w:r w:rsidR="00C90CA8" w:rsidRPr="00DF63B3">
            <w:rPr>
              <w:bCs/>
              <w:noProof/>
              <w:color w:val="000000" w:themeColor="text1"/>
            </w:rPr>
            <w:t xml:space="preserve"> </w:t>
          </w:r>
          <w:r w:rsidR="00C90CA8" w:rsidRPr="00DF63B3">
            <w:rPr>
              <w:noProof/>
              <w:color w:val="000000" w:themeColor="text1"/>
            </w:rPr>
            <w:t>(Miller 98)</w:t>
          </w:r>
          <w:r w:rsidR="00C90CA8" w:rsidRPr="00DF63B3">
            <w:rPr>
              <w:bCs/>
              <w:color w:val="000000" w:themeColor="text1"/>
            </w:rPr>
            <w:fldChar w:fldCharType="end"/>
          </w:r>
        </w:sdtContent>
      </w:sdt>
      <w:r w:rsidR="00DF63B3">
        <w:rPr>
          <w:bCs/>
          <w:color w:val="000000" w:themeColor="text1"/>
        </w:rPr>
        <w:t>, seeing anyone challenging the court’s decision to be involved themselves.</w:t>
      </w:r>
      <w:r w:rsidR="005A2862">
        <w:rPr>
          <w:bCs/>
          <w:color w:val="000000" w:themeColor="text1"/>
        </w:rPr>
        <w:t xml:space="preserve"> Analyzing these reactions makes it clear </w:t>
      </w:r>
      <w:r w:rsidR="008200F5">
        <w:rPr>
          <w:bCs/>
          <w:color w:val="000000" w:themeColor="text1"/>
        </w:rPr>
        <w:t xml:space="preserve">that hysteria was twisting the perceptions of reality of the people of Salem, even those who are otherwise seen as reasonable. </w:t>
      </w:r>
    </w:p>
    <w:p w14:paraId="0915F039" w14:textId="77777777" w:rsidR="0098505B" w:rsidRDefault="00121EEF" w:rsidP="001F1B89">
      <w:pPr>
        <w:rPr>
          <w:color w:val="000000" w:themeColor="text1"/>
        </w:rPr>
      </w:pPr>
      <w:r>
        <w:rPr>
          <w:bCs/>
          <w:color w:val="000000" w:themeColor="text1"/>
        </w:rPr>
        <w:t>The corrupt motives of Salem’s puritans often stay hidden behind their Puritan faith. This is observed from the way they treat John Proctor. Proctor’s virtue are seen as a satanic attempt to save the condemned. To expose Abigail and her follower’s deceit, he re</w:t>
      </w:r>
      <w:r w:rsidR="001F1B89">
        <w:rPr>
          <w:bCs/>
          <w:color w:val="000000" w:themeColor="text1"/>
        </w:rPr>
        <w:t>veals his own adulterous affair</w:t>
      </w:r>
      <w:r w:rsidR="00EA1B31">
        <w:rPr>
          <w:bCs/>
          <w:color w:val="000000" w:themeColor="text1"/>
        </w:rPr>
        <w:t>s</w:t>
      </w:r>
      <w:r w:rsidR="001F1B89">
        <w:rPr>
          <w:bCs/>
          <w:color w:val="000000" w:themeColor="text1"/>
        </w:rPr>
        <w:t xml:space="preserve">, yet even that was of no avail against the determination of the condemners. Ultimately, the whole town was involved in the </w:t>
      </w:r>
      <w:r w:rsidR="001F1B89" w:rsidRPr="001F1B89">
        <w:rPr>
          <w:bCs/>
          <w:color w:val="000000" w:themeColor="text1"/>
        </w:rPr>
        <w:t xml:space="preserve">hanging and desecration of the innocent, without questioning their own motives or the rationality behind their motives. In the end, Proctor, also chooses to die rather than provide a false confession that disgraces him in life. </w:t>
      </w:r>
      <w:r w:rsidR="00F87315" w:rsidRPr="001F1B89">
        <w:rPr>
          <w:color w:val="000000" w:themeColor="text1"/>
        </w:rPr>
        <w:t xml:space="preserve">As he says, “How may I live </w:t>
      </w:r>
      <w:r w:rsidR="00F87315" w:rsidRPr="001F1B89">
        <w:rPr>
          <w:color w:val="000000" w:themeColor="text1"/>
        </w:rPr>
        <w:lastRenderedPageBreak/>
        <w:t>without my name? I have given you my soul; leave me my name!”</w:t>
      </w:r>
      <w:sdt>
        <w:sdtPr>
          <w:rPr>
            <w:color w:val="000000" w:themeColor="text1"/>
          </w:rPr>
          <w:id w:val="-907155890"/>
          <w:citation/>
        </w:sdtPr>
        <w:sdtEndPr/>
        <w:sdtContent>
          <w:r w:rsidR="00C90CA8" w:rsidRPr="001F1B89">
            <w:rPr>
              <w:color w:val="000000" w:themeColor="text1"/>
            </w:rPr>
            <w:fldChar w:fldCharType="begin"/>
          </w:r>
          <w:r w:rsidR="00C90CA8" w:rsidRPr="001F1B89">
            <w:rPr>
              <w:color w:val="000000" w:themeColor="text1"/>
            </w:rPr>
            <w:instrText xml:space="preserve">CITATION Mil53 \p 143 \l 1033 </w:instrText>
          </w:r>
          <w:r w:rsidR="00C90CA8" w:rsidRPr="001F1B89">
            <w:rPr>
              <w:color w:val="000000" w:themeColor="text1"/>
            </w:rPr>
            <w:fldChar w:fldCharType="separate"/>
          </w:r>
          <w:r w:rsidR="00C90CA8" w:rsidRPr="001F1B89">
            <w:rPr>
              <w:noProof/>
              <w:color w:val="000000" w:themeColor="text1"/>
            </w:rPr>
            <w:t xml:space="preserve"> (Miller 143)</w:t>
          </w:r>
          <w:r w:rsidR="00C90CA8" w:rsidRPr="001F1B89">
            <w:rPr>
              <w:color w:val="000000" w:themeColor="text1"/>
            </w:rPr>
            <w:fldChar w:fldCharType="end"/>
          </w:r>
        </w:sdtContent>
      </w:sdt>
      <w:r w:rsidR="001F1B89">
        <w:rPr>
          <w:color w:val="000000" w:themeColor="text1"/>
        </w:rPr>
        <w:t xml:space="preserve">. Despite his virtuous act, the corrupt motives of the accusers lead to the death of those who would not succumb to the corruption of their town fellows. </w:t>
      </w:r>
    </w:p>
    <w:p w14:paraId="29AD7095" w14:textId="77777777" w:rsidR="001F1B89" w:rsidRDefault="001F1B89" w:rsidP="001F1B89">
      <w:pPr>
        <w:rPr>
          <w:color w:val="000000" w:themeColor="text1"/>
        </w:rPr>
      </w:pPr>
      <w:r>
        <w:rPr>
          <w:color w:val="000000" w:themeColor="text1"/>
        </w:rPr>
        <w:t xml:space="preserve">To conclude, Miller’s play attributes Salem’s condition to a number of underlying causes. Besides religious conviction, a number of factors such as the Puritan’s corruption, the manipulation and dispersion of mass hysteria, and the manifestation of the people’s internalized hypocrisy influence the actions and thoughts of the people. Ultimately, these lead to the condemnation and death of the virtuous and the innocent. In the end, it is ironic that those who claim to follow God, allow themselves to be driven by fears, hysteria, paranoia, and hypocrisy. </w:t>
      </w:r>
    </w:p>
    <w:p w14:paraId="7DC4CE9B" w14:textId="77777777" w:rsidR="001F1B89" w:rsidRDefault="001F1B89">
      <w:pPr>
        <w:suppressAutoHyphens w:val="0"/>
        <w:rPr>
          <w:color w:val="000000" w:themeColor="text1"/>
        </w:rPr>
      </w:pPr>
      <w:r>
        <w:rPr>
          <w:color w:val="000000" w:themeColor="text1"/>
        </w:rPr>
        <w:br w:type="page"/>
      </w:r>
    </w:p>
    <w:sdt>
      <w:sdtPr>
        <w:rPr>
          <w:rFonts w:asciiTheme="minorHAnsi" w:eastAsiaTheme="minorEastAsia" w:hAnsiTheme="minorHAnsi" w:cstheme="minorBidi"/>
        </w:rPr>
        <w:id w:val="-1843932216"/>
        <w:docPartObj>
          <w:docPartGallery w:val="Bibliographies"/>
          <w:docPartUnique/>
        </w:docPartObj>
      </w:sdtPr>
      <w:sdtEndPr>
        <w:rPr>
          <w:b/>
          <w:bCs/>
        </w:rPr>
      </w:sdtEndPr>
      <w:sdtContent>
        <w:p w14:paraId="0236FF48" w14:textId="77777777" w:rsidR="001F1B89" w:rsidRDefault="001F1B89">
          <w:pPr>
            <w:pStyle w:val="Heading1"/>
          </w:pPr>
          <w:r>
            <w:t>Works Cited</w:t>
          </w:r>
        </w:p>
        <w:p w14:paraId="12EC2116" w14:textId="77777777" w:rsidR="001F1B89" w:rsidRDefault="001F1B89" w:rsidP="001F1B89">
          <w:pPr>
            <w:pStyle w:val="Bibliography"/>
            <w:rPr>
              <w:noProof/>
            </w:rPr>
          </w:pPr>
          <w:r>
            <w:fldChar w:fldCharType="begin"/>
          </w:r>
          <w:r>
            <w:instrText xml:space="preserve"> BIBLIOGRAPHY </w:instrText>
          </w:r>
          <w:r>
            <w:fldChar w:fldCharType="separate"/>
          </w:r>
          <w:r>
            <w:rPr>
              <w:noProof/>
            </w:rPr>
            <w:t xml:space="preserve">Miller, Arthur. </w:t>
          </w:r>
          <w:r>
            <w:rPr>
              <w:i/>
              <w:iCs/>
              <w:noProof/>
            </w:rPr>
            <w:t>The Crucible: A Play in Four Acts</w:t>
          </w:r>
          <w:r>
            <w:rPr>
              <w:noProof/>
            </w:rPr>
            <w:t>. New York, NY: Viking Press, 1953. Web. &lt;https://esprdg.cscmonavenir.ca/files/2013/10/21078735-The-Crucible-Arthur-Miller-2hmdzot.pdf&gt;.</w:t>
          </w:r>
        </w:p>
        <w:p w14:paraId="07BDF7C1" w14:textId="77777777" w:rsidR="001F1B89" w:rsidRDefault="001F1B89" w:rsidP="001F1B89">
          <w:r>
            <w:rPr>
              <w:b/>
              <w:bCs/>
            </w:rPr>
            <w:fldChar w:fldCharType="end"/>
          </w:r>
        </w:p>
      </w:sdtContent>
    </w:sdt>
    <w:p w14:paraId="1DD6586B" w14:textId="77777777" w:rsidR="001F1B89" w:rsidRPr="001F1B89" w:rsidRDefault="001F1B89" w:rsidP="001F1B89">
      <w:pPr>
        <w:rPr>
          <w:bCs/>
          <w:color w:val="000000" w:themeColor="text1"/>
        </w:rPr>
      </w:pPr>
    </w:p>
    <w:p w14:paraId="430AC847" w14:textId="77777777" w:rsidR="00C01935" w:rsidRPr="00C01935" w:rsidRDefault="00C01935" w:rsidP="00C01935"/>
    <w:p w14:paraId="0FB2299B" w14:textId="77777777" w:rsidR="0035628F" w:rsidRDefault="0035628F" w:rsidP="0035628F"/>
    <w:p w14:paraId="40F2E2AB" w14:textId="77777777" w:rsidR="0035628F" w:rsidRPr="0035628F" w:rsidRDefault="0035628F" w:rsidP="0035628F"/>
    <w:p w14:paraId="40EE9F46" w14:textId="77777777" w:rsidR="00D73471" w:rsidRPr="00D73471" w:rsidRDefault="00D73471" w:rsidP="00D73471"/>
    <w:sectPr w:rsidR="00D73471" w:rsidRPr="00D7347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0935F" w14:textId="77777777" w:rsidR="000E475B" w:rsidRDefault="000E475B">
      <w:pPr>
        <w:spacing w:line="240" w:lineRule="auto"/>
      </w:pPr>
      <w:r>
        <w:separator/>
      </w:r>
    </w:p>
  </w:endnote>
  <w:endnote w:type="continuationSeparator" w:id="0">
    <w:p w14:paraId="40270D5A" w14:textId="77777777" w:rsidR="000E475B" w:rsidRDefault="000E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29CD" w14:textId="77777777" w:rsidR="000E475B" w:rsidRDefault="000E475B">
      <w:pPr>
        <w:spacing w:line="240" w:lineRule="auto"/>
      </w:pPr>
      <w:r>
        <w:separator/>
      </w:r>
    </w:p>
  </w:footnote>
  <w:footnote w:type="continuationSeparator" w:id="0">
    <w:p w14:paraId="51BCDC19" w14:textId="77777777" w:rsidR="000E475B" w:rsidRDefault="000E47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8D1F" w14:textId="77777777" w:rsidR="00E614DD" w:rsidRDefault="00304EE5">
    <w:pPr>
      <w:pStyle w:val="Header"/>
    </w:pPr>
    <w:r>
      <w:t>Brook</w:t>
    </w:r>
    <w:r w:rsidR="00691EC1">
      <w:t xml:space="preserve"> </w:t>
    </w:r>
    <w:r w:rsidR="00691EC1">
      <w:fldChar w:fldCharType="begin"/>
    </w:r>
    <w:r w:rsidR="00691EC1">
      <w:instrText xml:space="preserve"> PAGE   \* MERGEFORMAT </w:instrText>
    </w:r>
    <w:r w:rsidR="00691EC1">
      <w:fldChar w:fldCharType="separate"/>
    </w:r>
    <w:r w:rsidR="006A110E">
      <w:rPr>
        <w:noProof/>
      </w:rPr>
      <w:t>2</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A8FB" w14:textId="77777777" w:rsidR="00E614DD" w:rsidRDefault="00B819C7">
    <w:pPr>
      <w:pStyle w:val="Header"/>
    </w:pPr>
    <w:r>
      <w:t>Brook</w:t>
    </w:r>
    <w:r w:rsidR="00B13D1B">
      <w:t xml:space="preserve"> </w:t>
    </w:r>
    <w:r w:rsidR="00691EC1">
      <w:fldChar w:fldCharType="begin"/>
    </w:r>
    <w:r w:rsidR="00691EC1">
      <w:instrText xml:space="preserve"> PAGE   \* MERGEFORMAT </w:instrText>
    </w:r>
    <w:r w:rsidR="00691EC1">
      <w:fldChar w:fldCharType="separate"/>
    </w:r>
    <w:r w:rsidR="006A110E">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EBA"/>
    <w:rsid w:val="00040CBB"/>
    <w:rsid w:val="00051BC5"/>
    <w:rsid w:val="00062E75"/>
    <w:rsid w:val="00077420"/>
    <w:rsid w:val="000B78C8"/>
    <w:rsid w:val="000E475B"/>
    <w:rsid w:val="00121EEF"/>
    <w:rsid w:val="001274F6"/>
    <w:rsid w:val="001463B2"/>
    <w:rsid w:val="001575A1"/>
    <w:rsid w:val="00190CEE"/>
    <w:rsid w:val="001A224E"/>
    <w:rsid w:val="001F1B89"/>
    <w:rsid w:val="001F4087"/>
    <w:rsid w:val="001F62C0"/>
    <w:rsid w:val="00245E02"/>
    <w:rsid w:val="002D14B0"/>
    <w:rsid w:val="002D3A26"/>
    <w:rsid w:val="002F332A"/>
    <w:rsid w:val="00304EE5"/>
    <w:rsid w:val="00315C14"/>
    <w:rsid w:val="00353B66"/>
    <w:rsid w:val="0035628F"/>
    <w:rsid w:val="0040101A"/>
    <w:rsid w:val="00411D9B"/>
    <w:rsid w:val="0043230B"/>
    <w:rsid w:val="00456604"/>
    <w:rsid w:val="004A2675"/>
    <w:rsid w:val="004F7139"/>
    <w:rsid w:val="0057093C"/>
    <w:rsid w:val="005A2862"/>
    <w:rsid w:val="005F0A61"/>
    <w:rsid w:val="00643542"/>
    <w:rsid w:val="00691EC1"/>
    <w:rsid w:val="006A110E"/>
    <w:rsid w:val="00783781"/>
    <w:rsid w:val="00785789"/>
    <w:rsid w:val="007A4F16"/>
    <w:rsid w:val="007C53FB"/>
    <w:rsid w:val="008200F5"/>
    <w:rsid w:val="00851C2C"/>
    <w:rsid w:val="00856591"/>
    <w:rsid w:val="008B7D18"/>
    <w:rsid w:val="008C0897"/>
    <w:rsid w:val="008F1F97"/>
    <w:rsid w:val="008F4052"/>
    <w:rsid w:val="0098505B"/>
    <w:rsid w:val="009D4EB3"/>
    <w:rsid w:val="00A16705"/>
    <w:rsid w:val="00A52636"/>
    <w:rsid w:val="00A93A59"/>
    <w:rsid w:val="00B10656"/>
    <w:rsid w:val="00B13D1B"/>
    <w:rsid w:val="00B818DF"/>
    <w:rsid w:val="00B819C7"/>
    <w:rsid w:val="00C01935"/>
    <w:rsid w:val="00C42AEB"/>
    <w:rsid w:val="00C90CA8"/>
    <w:rsid w:val="00D2583F"/>
    <w:rsid w:val="00D52117"/>
    <w:rsid w:val="00D56B1D"/>
    <w:rsid w:val="00D73471"/>
    <w:rsid w:val="00DB0D39"/>
    <w:rsid w:val="00DB10B1"/>
    <w:rsid w:val="00DF63B3"/>
    <w:rsid w:val="00E14005"/>
    <w:rsid w:val="00E21BB1"/>
    <w:rsid w:val="00E3028F"/>
    <w:rsid w:val="00E614DD"/>
    <w:rsid w:val="00E627B4"/>
    <w:rsid w:val="00E97A16"/>
    <w:rsid w:val="00EA1B31"/>
    <w:rsid w:val="00F51FF0"/>
    <w:rsid w:val="00F73114"/>
    <w:rsid w:val="00F73ECD"/>
    <w:rsid w:val="00F83220"/>
    <w:rsid w:val="00F87315"/>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3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781743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5118958">
      <w:bodyDiv w:val="1"/>
      <w:marLeft w:val="0"/>
      <w:marRight w:val="0"/>
      <w:marTop w:val="0"/>
      <w:marBottom w:val="0"/>
      <w:divBdr>
        <w:top w:val="none" w:sz="0" w:space="0" w:color="auto"/>
        <w:left w:val="none" w:sz="0" w:space="0" w:color="auto"/>
        <w:bottom w:val="none" w:sz="0" w:space="0" w:color="auto"/>
        <w:right w:val="none" w:sz="0" w:space="0" w:color="auto"/>
      </w:divBdr>
    </w:div>
    <w:div w:id="867528450">
      <w:bodyDiv w:val="1"/>
      <w:marLeft w:val="0"/>
      <w:marRight w:val="0"/>
      <w:marTop w:val="0"/>
      <w:marBottom w:val="0"/>
      <w:divBdr>
        <w:top w:val="none" w:sz="0" w:space="0" w:color="auto"/>
        <w:left w:val="none" w:sz="0" w:space="0" w:color="auto"/>
        <w:bottom w:val="none" w:sz="0" w:space="0" w:color="auto"/>
        <w:right w:val="none" w:sz="0" w:space="0" w:color="auto"/>
      </w:divBdr>
    </w:div>
    <w:div w:id="89177541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5872909">
      <w:bodyDiv w:val="1"/>
      <w:marLeft w:val="0"/>
      <w:marRight w:val="0"/>
      <w:marTop w:val="0"/>
      <w:marBottom w:val="0"/>
      <w:divBdr>
        <w:top w:val="none" w:sz="0" w:space="0" w:color="auto"/>
        <w:left w:val="none" w:sz="0" w:space="0" w:color="auto"/>
        <w:bottom w:val="none" w:sz="0" w:space="0" w:color="auto"/>
        <w:right w:val="none" w:sz="0" w:space="0" w:color="auto"/>
      </w:divBdr>
    </w:div>
    <w:div w:id="103450215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9035521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39638049">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1430079">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3950495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427FE"/>
    <w:rsid w:val="0021158F"/>
    <w:rsid w:val="00374428"/>
    <w:rsid w:val="007C6EF3"/>
    <w:rsid w:val="00D544C8"/>
    <w:rsid w:val="00E07E6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Mil53</b:Tag>
    <b:SourceType>Book</b:SourceType>
    <b:Guid>{7CA9ED68-93DB-43CA-9996-83DA8AA0666D}</b:Guid>
    <b:Title>The Crucible: A Play in Four Acts</b:Title>
    <b:Year>1953</b:Year>
    <b:Author>
      <b:Author>
        <b:NameList>
          <b:Person>
            <b:Last>Miller</b:Last>
            <b:First>Arthur</b:First>
          </b:Person>
        </b:NameList>
      </b:Author>
    </b:Author>
    <b:City>New York, NY</b:City>
    <b:Publisher>Viking Press</b:Publisher>
    <b:Medium>Web</b:Medium>
    <b:URL>https://esprdg.cscmonavenir.ca/files/2013/10/21078735-The-Crucible-Arthur-Miller-2hmdzot.pdf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2E34A-0191-EA4C-B638-79F7F546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2019-06-11T13:35:00Z</dcterms:created>
  <dcterms:modified xsi:type="dcterms:W3CDTF">2019-06-11T14:18:00Z</dcterms:modified>
  <cp:version/>
</cp:coreProperties>
</file>