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78" w:rsidRDefault="000C4934">
      <w:pPr>
        <w:pStyle w:val="Title"/>
      </w:pPr>
      <w:sdt>
        <w:sdt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Content>
          <w:r w:rsidR="008B52C8">
            <w:t>Case Study</w:t>
          </w:r>
        </w:sdtContent>
      </w:sdt>
    </w:p>
    <w:p w:rsidR="00B823AA" w:rsidRDefault="006D601B" w:rsidP="00B823AA">
      <w:pPr>
        <w:pStyle w:val="Title2"/>
      </w:pPr>
      <w:r>
        <w:t>[Name of the Student]</w:t>
      </w:r>
    </w:p>
    <w:p w:rsidR="00E81978" w:rsidRDefault="006D601B" w:rsidP="00B823AA">
      <w:pPr>
        <w:pStyle w:val="Title2"/>
      </w:pPr>
      <w:r>
        <w:t>[Name of the Institution]</w:t>
      </w:r>
    </w:p>
    <w:p w:rsidR="00F2324A" w:rsidRDefault="00F2324A">
      <w:r>
        <w:br w:type="page"/>
      </w:r>
    </w:p>
    <w:p w:rsidR="0075601D" w:rsidRDefault="00CB4E39" w:rsidP="00180CBF">
      <w:pPr>
        <w:pStyle w:val="Heading1"/>
        <w:rPr>
          <w:rFonts w:asciiTheme="minorHAnsi" w:eastAsiaTheme="minorEastAsia" w:hAnsiTheme="minorHAnsi" w:cstheme="minorBidi"/>
          <w:b w:val="0"/>
          <w:bCs w:val="0"/>
        </w:rPr>
      </w:pPr>
      <w:bookmarkStart w:id="0" w:name="_Toc25068978"/>
      <w:bookmarkStart w:id="1" w:name="_Toc25069636"/>
      <w:bookmarkStart w:id="2" w:name="_GoBack"/>
      <w:r>
        <w:rPr>
          <w:rFonts w:asciiTheme="minorHAnsi" w:eastAsiaTheme="minorEastAsia" w:hAnsiTheme="minorHAnsi" w:cstheme="minorBidi"/>
          <w:b w:val="0"/>
          <w:bCs w:val="0"/>
        </w:rPr>
        <w:lastRenderedPageBreak/>
        <w:t>Case Study</w:t>
      </w:r>
    </w:p>
    <w:bookmarkEnd w:id="0"/>
    <w:bookmarkEnd w:id="1"/>
    <w:p w:rsidR="00E0237B" w:rsidRDefault="008E70D8" w:rsidP="001E0A96">
      <w:pPr>
        <w:pStyle w:val="Title2"/>
        <w:jc w:val="left"/>
      </w:pPr>
      <w:r>
        <w:tab/>
        <w:t xml:space="preserve">Patient X is a woman, 42 years of age, who </w:t>
      </w:r>
      <w:r w:rsidR="00CF1506">
        <w:t xml:space="preserve">is undergoing Mastectomy surgery with tissue expanders. </w:t>
      </w:r>
      <w:r w:rsidR="00B82732">
        <w:t>Patient X</w:t>
      </w:r>
      <w:r w:rsidR="009B740A">
        <w:t xml:space="preserve"> has acquired cancer in her left breast, which would be removed through Mastectomy and reconstruction of breast would be performed using </w:t>
      </w:r>
      <w:r w:rsidR="00A305B0">
        <w:t xml:space="preserve">a tissue expander. </w:t>
      </w:r>
      <w:r w:rsidR="003F1D11">
        <w:t xml:space="preserve">Patient X is informed that she has </w:t>
      </w:r>
      <w:r w:rsidR="0045366C">
        <w:t xml:space="preserve">autonomy in choosing her preferred option from the two available, i.e., </w:t>
      </w:r>
      <w:r w:rsidR="00B16C71">
        <w:t>immediate reconstruction of breast</w:t>
      </w:r>
      <w:r w:rsidR="00685A63">
        <w:t xml:space="preserve"> by tissue expander</w:t>
      </w:r>
      <w:r w:rsidR="00B16C71">
        <w:t xml:space="preserve"> after removal through mastectomy, or delayed breast reconstruction. Patient X opts for immediate </w:t>
      </w:r>
      <w:r w:rsidR="00685A63">
        <w:t>completion.</w:t>
      </w:r>
      <w:r w:rsidR="00F4564E">
        <w:t xml:space="preserve"> She is further cautioned that </w:t>
      </w:r>
      <w:r w:rsidR="008F399F">
        <w:t>breast reconstruction can cause pain after surgery</w:t>
      </w:r>
      <w:r w:rsidR="00CA398D">
        <w:t xml:space="preserve"> and the cosmetic outcomes will be less satisfactory.</w:t>
      </w:r>
      <w:r w:rsidR="00DE3C01">
        <w:t xml:space="preserve"> Due to possible issues arising before, during, or after the surgery, the </w:t>
      </w:r>
      <w:r w:rsidR="007F3BD9">
        <w:t>patients need intensive nursing care to balance their physiological and psychological conditions.</w:t>
      </w:r>
    </w:p>
    <w:p w:rsidR="004A021C" w:rsidRDefault="00D87D4D" w:rsidP="001E0A96">
      <w:pPr>
        <w:pStyle w:val="Title2"/>
        <w:jc w:val="left"/>
      </w:pPr>
      <w:r>
        <w:tab/>
      </w:r>
      <w:r w:rsidR="00E0237B">
        <w:t xml:space="preserve">Prior to the surgery, </w:t>
      </w:r>
      <w:r w:rsidR="00B82732">
        <w:t>Patient X</w:t>
      </w:r>
      <w:r w:rsidR="00CA5B96">
        <w:t xml:space="preserve"> is administered with first-generation antibiotic, cephalosporin. She</w:t>
      </w:r>
      <w:r w:rsidR="00E0237B">
        <w:t xml:space="preserve"> undergoes </w:t>
      </w:r>
      <w:r w:rsidR="009B530D">
        <w:t xml:space="preserve">preoperative laboratory testing procedures. </w:t>
      </w:r>
      <w:r w:rsidR="00733871">
        <w:t xml:space="preserve">The tests are performed based on the presence of symptoms, </w:t>
      </w:r>
      <w:r w:rsidR="00B97BCB">
        <w:t>Patient X’s</w:t>
      </w:r>
      <w:r w:rsidR="00733871">
        <w:t xml:space="preserve"> age, and </w:t>
      </w:r>
      <w:r w:rsidR="00CA5B96">
        <w:t xml:space="preserve">disease conditions. </w:t>
      </w:r>
      <w:r w:rsidR="009B530D">
        <w:t>The nurses assess her physical and emotional conditions</w:t>
      </w:r>
      <w:r w:rsidR="00BB7C61">
        <w:t xml:space="preserve"> as well as the morbidity condition</w:t>
      </w:r>
      <w:r w:rsidR="009B530D">
        <w:t xml:space="preserve"> </w:t>
      </w:r>
      <w:r w:rsidR="00F67291">
        <w:t xml:space="preserve">to assure if she is ready for the surgery. </w:t>
      </w:r>
      <w:r w:rsidR="00CA5B96">
        <w:t>She</w:t>
      </w:r>
      <w:r w:rsidR="00CA398D">
        <w:t xml:space="preserve"> is </w:t>
      </w:r>
      <w:r w:rsidR="00B82732">
        <w:t>given general anesthe</w:t>
      </w:r>
      <w:r w:rsidR="00EE299D">
        <w:t>sia</w:t>
      </w:r>
      <w:r w:rsidR="00CA398D">
        <w:t xml:space="preserve"> and she is unconscious, that is</w:t>
      </w:r>
      <w:r w:rsidR="00EE299D">
        <w:t xml:space="preserve">, ready to receive the surgical treatment. The surgeon </w:t>
      </w:r>
      <w:r w:rsidR="000C3568">
        <w:t>removes the breast and lymph nodes as well located nearby. The surgeon</w:t>
      </w:r>
      <w:r w:rsidR="00255FDE">
        <w:t xml:space="preserve"> takes a sample of lymph </w:t>
      </w:r>
      <w:r w:rsidR="00A72C4F">
        <w:t xml:space="preserve">nodes from the armpit located nearby the breast cancer area. </w:t>
      </w:r>
      <w:r w:rsidR="00525B9D">
        <w:t xml:space="preserve">The sample is </w:t>
      </w:r>
      <w:r w:rsidR="00C01715">
        <w:t xml:space="preserve">sent to the </w:t>
      </w:r>
      <w:r w:rsidR="00171A0F">
        <w:t>laboratory for analysis</w:t>
      </w:r>
      <w:r w:rsidR="00525B9D">
        <w:t xml:space="preserve"> and</w:t>
      </w:r>
      <w:r w:rsidR="00171A0F">
        <w:t>, later,</w:t>
      </w:r>
      <w:r w:rsidR="00525B9D">
        <w:t xml:space="preserve"> the results indicate that </w:t>
      </w:r>
      <w:r w:rsidR="00974CD8">
        <w:t>no cancer is present in the sample tissues.</w:t>
      </w:r>
      <w:r w:rsidR="000C3568">
        <w:t xml:space="preserve"> The surgeon also removes nipple and areola.</w:t>
      </w:r>
      <w:r w:rsidR="001D44E0">
        <w:t xml:space="preserve"> The mastectomy </w:t>
      </w:r>
      <w:r w:rsidR="004A021C">
        <w:t xml:space="preserve">performed </w:t>
      </w:r>
      <w:r w:rsidR="009511DB">
        <w:t>is</w:t>
      </w:r>
      <w:r w:rsidR="004A021C">
        <w:t xml:space="preserve"> total mastectomy, which involves removal of the</w:t>
      </w:r>
      <w:r w:rsidR="009511DB">
        <w:t xml:space="preserve"> whole left breast of Patient X, including breast tissue, nipples, and areola. </w:t>
      </w:r>
      <w:r w:rsidR="00171A0F">
        <w:t>It does not involve removal of lymph nodes located nearby.</w:t>
      </w:r>
    </w:p>
    <w:p w:rsidR="00BE0526" w:rsidRDefault="00BE0526" w:rsidP="001E0A96">
      <w:pPr>
        <w:pStyle w:val="Title2"/>
        <w:jc w:val="left"/>
      </w:pPr>
      <w:r>
        <w:lastRenderedPageBreak/>
        <w:tab/>
        <w:t xml:space="preserve">To perform breast reconstruction, the plastic surgeon is coordinating with the breast surgeon operating the surgery. </w:t>
      </w:r>
      <w:r w:rsidR="007C0300">
        <w:t xml:space="preserve">Breast reconstruction would help restoring the look of the breast removed during mastectomy, and it would further </w:t>
      </w:r>
      <w:r w:rsidR="00870E7C">
        <w:t>revive the feel of the breast for Patient X</w:t>
      </w:r>
      <w:r w:rsidR="00CA2BD4">
        <w:t xml:space="preserve"> </w:t>
      </w:r>
      <w:r w:rsidR="00CA2BD4">
        <w:t>(Carbine et al., 2018)</w:t>
      </w:r>
      <w:r w:rsidR="00870E7C">
        <w:t>.</w:t>
      </w:r>
      <w:r w:rsidR="00995530">
        <w:t xml:space="preserve"> Immediate reconstruction of breast is performed to get the desired results effectively. The plastic surgeon lifts slightly one of the big chest muscles and puts a piece of </w:t>
      </w:r>
      <w:r w:rsidR="00603784">
        <w:t>silicone expander beneath it. This expander will be filled over time</w:t>
      </w:r>
      <w:r w:rsidR="00F50E48">
        <w:t xml:space="preserve">, and </w:t>
      </w:r>
      <w:r w:rsidR="00FF72CC">
        <w:t>after about six weeks,</w:t>
      </w:r>
      <w:r w:rsidR="00F50E48">
        <w:t xml:space="preserve"> the skin tissue grows to the desired extent, </w:t>
      </w:r>
      <w:r w:rsidR="00FF72CC">
        <w:t xml:space="preserve">then </w:t>
      </w:r>
      <w:r w:rsidR="00F50E48">
        <w:t xml:space="preserve">the surgeon </w:t>
      </w:r>
      <w:r w:rsidR="00FF72CC">
        <w:t>removes</w:t>
      </w:r>
      <w:r w:rsidR="00F50E48">
        <w:t xml:space="preserve"> the expander</w:t>
      </w:r>
      <w:r w:rsidR="002A0955">
        <w:t xml:space="preserve"> later, and </w:t>
      </w:r>
      <w:r w:rsidR="00FF72CC">
        <w:t>the</w:t>
      </w:r>
      <w:r w:rsidR="002A0955">
        <w:t xml:space="preserve"> permanent implant </w:t>
      </w:r>
      <w:r w:rsidR="00FF72CC">
        <w:t>is inserted.</w:t>
      </w:r>
      <w:r w:rsidR="00995530">
        <w:t xml:space="preserve"> </w:t>
      </w:r>
    </w:p>
    <w:p w:rsidR="00CA2BD4" w:rsidRDefault="004A021C" w:rsidP="001E0A96">
      <w:pPr>
        <w:pStyle w:val="Title2"/>
        <w:jc w:val="left"/>
      </w:pPr>
      <w:r>
        <w:tab/>
      </w:r>
      <w:r w:rsidR="00ED2742">
        <w:t xml:space="preserve">  </w:t>
      </w:r>
      <w:r w:rsidR="00EE3843">
        <w:t xml:space="preserve">The </w:t>
      </w:r>
      <w:r w:rsidR="002F4A68">
        <w:t xml:space="preserve">surgeons closed the incision made prior the commencement of surgery using stiches, to be </w:t>
      </w:r>
      <w:r w:rsidR="00F65F9E">
        <w:t>removed manually</w:t>
      </w:r>
      <w:r w:rsidR="002F4A68">
        <w:t xml:space="preserve"> later.</w:t>
      </w:r>
      <w:r w:rsidR="00F65F9E">
        <w:t xml:space="preserve"> Two small plastic tubes</w:t>
      </w:r>
      <w:r w:rsidR="004A292C">
        <w:t xml:space="preserve"> with their ends attached to a small drainage bag</w:t>
      </w:r>
      <w:r w:rsidR="00F65F9E">
        <w:t xml:space="preserve"> were placed at the point of breast removal to cause the fluids drain, which </w:t>
      </w:r>
      <w:r w:rsidR="004A292C">
        <w:t>are secreted and accumulated after surgery.</w:t>
      </w:r>
      <w:r w:rsidR="009D52FE">
        <w:t xml:space="preserve"> Patient X is shifted to the general ward after surgery. She feels numbness in the operated area, which is a usual effect of this type of surgery. </w:t>
      </w:r>
      <w:r w:rsidR="00535669">
        <w:t>The nurse advises her that this numbness may eliminate with time, or be permanent on the contrary.</w:t>
      </w:r>
      <w:r w:rsidR="00EE3843">
        <w:t xml:space="preserve"> </w:t>
      </w:r>
      <w:r w:rsidR="002E0FF4">
        <w:t xml:space="preserve">Among other postoperative care practices related to mastectomy, the nurses will advise patient X to take care of the stitches, caution to be carried out during bathing, and </w:t>
      </w:r>
      <w:r w:rsidR="00034301">
        <w:t>show courage in bearing he pain associated with postoperative period of breast reconstruction.</w:t>
      </w:r>
      <w:r w:rsidR="00582948">
        <w:t xml:space="preserve"> Postoperative discussions with the patient X are of much importance</w:t>
      </w:r>
      <w:r w:rsidR="00634C14">
        <w:t xml:space="preserve"> </w:t>
      </w:r>
      <w:r w:rsidR="00634C14">
        <w:t>(Lancaster et al., 2016)</w:t>
      </w:r>
      <w:r w:rsidR="00582948">
        <w:t>. This is because these discussions will provide her with emotional support</w:t>
      </w:r>
      <w:r w:rsidR="007512CF">
        <w:t>, which she needs the most. The nurses talk with her openly and ask her how she feels after having the surgery, and assures her that she is looking pretty normal.</w:t>
      </w:r>
    </w:p>
    <w:bookmarkEnd w:id="2"/>
    <w:p w:rsidR="00CA2BD4" w:rsidRDefault="00CA2BD4">
      <w:r>
        <w:br w:type="page"/>
      </w:r>
    </w:p>
    <w:p w:rsidR="00CA2BD4" w:rsidRDefault="00CA2BD4" w:rsidP="00CA2BD4">
      <w:pPr>
        <w:pStyle w:val="Title2"/>
      </w:pPr>
      <w:r>
        <w:lastRenderedPageBreak/>
        <w:t>References</w:t>
      </w:r>
    </w:p>
    <w:p w:rsidR="00CA2BD4" w:rsidRPr="00CA2BD4" w:rsidRDefault="00CA2BD4" w:rsidP="00CA2BD4">
      <w:pPr>
        <w:ind w:left="720" w:hanging="720"/>
        <w:rPr>
          <w:rFonts w:ascii="Times New Roman" w:eastAsia="Times New Roman" w:hAnsi="Times New Roman" w:cs="Times New Roman"/>
          <w:kern w:val="0"/>
          <w:lang w:eastAsia="en-US"/>
        </w:rPr>
      </w:pPr>
      <w:r w:rsidRPr="00CA2BD4">
        <w:rPr>
          <w:rFonts w:ascii="Times New Roman" w:eastAsia="Times New Roman" w:hAnsi="Times New Roman" w:cs="Times New Roman"/>
          <w:kern w:val="0"/>
          <w:lang w:eastAsia="en-US"/>
        </w:rPr>
        <w:t xml:space="preserve">Carbine, N. E., </w:t>
      </w:r>
      <w:proofErr w:type="spellStart"/>
      <w:r w:rsidRPr="00CA2BD4">
        <w:rPr>
          <w:rFonts w:ascii="Times New Roman" w:eastAsia="Times New Roman" w:hAnsi="Times New Roman" w:cs="Times New Roman"/>
          <w:kern w:val="0"/>
          <w:lang w:eastAsia="en-US"/>
        </w:rPr>
        <w:t>Lostumbo</w:t>
      </w:r>
      <w:proofErr w:type="spellEnd"/>
      <w:r w:rsidRPr="00CA2BD4">
        <w:rPr>
          <w:rFonts w:ascii="Times New Roman" w:eastAsia="Times New Roman" w:hAnsi="Times New Roman" w:cs="Times New Roman"/>
          <w:kern w:val="0"/>
          <w:lang w:eastAsia="en-US"/>
        </w:rPr>
        <w:t xml:space="preserve">, L., Wallace, J., &amp; </w:t>
      </w:r>
      <w:proofErr w:type="spellStart"/>
      <w:proofErr w:type="gramStart"/>
      <w:r w:rsidRPr="00CA2BD4">
        <w:rPr>
          <w:rFonts w:ascii="Times New Roman" w:eastAsia="Times New Roman" w:hAnsi="Times New Roman" w:cs="Times New Roman"/>
          <w:kern w:val="0"/>
          <w:lang w:eastAsia="en-US"/>
        </w:rPr>
        <w:t>Ko</w:t>
      </w:r>
      <w:proofErr w:type="spellEnd"/>
      <w:proofErr w:type="gramEnd"/>
      <w:r w:rsidRPr="00CA2BD4">
        <w:rPr>
          <w:rFonts w:ascii="Times New Roman" w:eastAsia="Times New Roman" w:hAnsi="Times New Roman" w:cs="Times New Roman"/>
          <w:kern w:val="0"/>
          <w:lang w:eastAsia="en-US"/>
        </w:rPr>
        <w:t>, H. (2018). Risk</w:t>
      </w:r>
      <w:r w:rsidRPr="00CA2BD4">
        <w:rPr>
          <w:rFonts w:ascii="Cambria Math" w:eastAsia="Times New Roman" w:hAnsi="Cambria Math" w:cs="Cambria Math"/>
          <w:kern w:val="0"/>
          <w:lang w:eastAsia="en-US"/>
        </w:rPr>
        <w:t>‐</w:t>
      </w:r>
      <w:r w:rsidRPr="00CA2BD4">
        <w:rPr>
          <w:rFonts w:ascii="Times New Roman" w:eastAsia="Times New Roman" w:hAnsi="Times New Roman" w:cs="Times New Roman"/>
          <w:kern w:val="0"/>
          <w:lang w:eastAsia="en-US"/>
        </w:rPr>
        <w:t xml:space="preserve">reducing mastectomy for the prevention of primary breast cancer. </w:t>
      </w:r>
      <w:r w:rsidRPr="00CA2BD4">
        <w:rPr>
          <w:rFonts w:ascii="Times New Roman" w:eastAsia="Times New Roman" w:hAnsi="Times New Roman" w:cs="Times New Roman"/>
          <w:i/>
          <w:iCs/>
          <w:kern w:val="0"/>
          <w:lang w:eastAsia="en-US"/>
        </w:rPr>
        <w:t>Cochrane Database of Systematic Reviews</w:t>
      </w:r>
      <w:r w:rsidRPr="00CA2BD4">
        <w:rPr>
          <w:rFonts w:ascii="Times New Roman" w:eastAsia="Times New Roman" w:hAnsi="Times New Roman" w:cs="Times New Roman"/>
          <w:kern w:val="0"/>
          <w:lang w:eastAsia="en-US"/>
        </w:rPr>
        <w:t xml:space="preserve">, </w:t>
      </w:r>
      <w:r w:rsidRPr="00CA2BD4">
        <w:rPr>
          <w:rFonts w:ascii="Times New Roman" w:eastAsia="Times New Roman" w:hAnsi="Times New Roman" w:cs="Times New Roman"/>
          <w:i/>
          <w:iCs/>
          <w:kern w:val="0"/>
          <w:lang w:eastAsia="en-US"/>
        </w:rPr>
        <w:t>4</w:t>
      </w:r>
      <w:r w:rsidRPr="00CA2BD4">
        <w:rPr>
          <w:rFonts w:ascii="Times New Roman" w:eastAsia="Times New Roman" w:hAnsi="Times New Roman" w:cs="Times New Roman"/>
          <w:kern w:val="0"/>
          <w:lang w:eastAsia="en-US"/>
        </w:rPr>
        <w:t>.</w:t>
      </w:r>
    </w:p>
    <w:p w:rsidR="00CA2BD4" w:rsidRPr="00CA2BD4" w:rsidRDefault="00CA2BD4" w:rsidP="00CA2BD4">
      <w:pPr>
        <w:ind w:left="720" w:hanging="720"/>
        <w:rPr>
          <w:rFonts w:ascii="Times New Roman" w:eastAsia="Times New Roman" w:hAnsi="Times New Roman" w:cs="Times New Roman"/>
          <w:kern w:val="0"/>
          <w:lang w:eastAsia="en-US"/>
        </w:rPr>
      </w:pPr>
      <w:r w:rsidRPr="00CA2BD4">
        <w:rPr>
          <w:rFonts w:ascii="Times New Roman" w:eastAsia="Times New Roman" w:hAnsi="Times New Roman" w:cs="Times New Roman"/>
          <w:kern w:val="0"/>
          <w:lang w:eastAsia="en-US"/>
        </w:rPr>
        <w:t xml:space="preserve">Lancaster, R. B., </w:t>
      </w:r>
      <w:proofErr w:type="spellStart"/>
      <w:r w:rsidRPr="00CA2BD4">
        <w:rPr>
          <w:rFonts w:ascii="Times New Roman" w:eastAsia="Times New Roman" w:hAnsi="Times New Roman" w:cs="Times New Roman"/>
          <w:kern w:val="0"/>
          <w:lang w:eastAsia="en-US"/>
        </w:rPr>
        <w:t>Balkin</w:t>
      </w:r>
      <w:proofErr w:type="spellEnd"/>
      <w:r w:rsidRPr="00CA2BD4">
        <w:rPr>
          <w:rFonts w:ascii="Times New Roman" w:eastAsia="Times New Roman" w:hAnsi="Times New Roman" w:cs="Times New Roman"/>
          <w:kern w:val="0"/>
          <w:lang w:eastAsia="en-US"/>
        </w:rPr>
        <w:t xml:space="preserve">, D., &amp; </w:t>
      </w:r>
      <w:proofErr w:type="spellStart"/>
      <w:r w:rsidRPr="00CA2BD4">
        <w:rPr>
          <w:rFonts w:ascii="Times New Roman" w:eastAsia="Times New Roman" w:hAnsi="Times New Roman" w:cs="Times New Roman"/>
          <w:kern w:val="0"/>
          <w:lang w:eastAsia="en-US"/>
        </w:rPr>
        <w:t>Esserman</w:t>
      </w:r>
      <w:proofErr w:type="spellEnd"/>
      <w:r w:rsidRPr="00CA2BD4">
        <w:rPr>
          <w:rFonts w:ascii="Times New Roman" w:eastAsia="Times New Roman" w:hAnsi="Times New Roman" w:cs="Times New Roman"/>
          <w:kern w:val="0"/>
          <w:lang w:eastAsia="en-US"/>
        </w:rPr>
        <w:t xml:space="preserve">, L. (2016). Post mastectomy pain syndrome management. </w:t>
      </w:r>
      <w:r w:rsidRPr="00CA2BD4">
        <w:rPr>
          <w:rFonts w:ascii="Times New Roman" w:eastAsia="Times New Roman" w:hAnsi="Times New Roman" w:cs="Times New Roman"/>
          <w:i/>
          <w:iCs/>
          <w:kern w:val="0"/>
          <w:lang w:eastAsia="en-US"/>
        </w:rPr>
        <w:t>Current Surgery Reports</w:t>
      </w:r>
      <w:r w:rsidRPr="00CA2BD4">
        <w:rPr>
          <w:rFonts w:ascii="Times New Roman" w:eastAsia="Times New Roman" w:hAnsi="Times New Roman" w:cs="Times New Roman"/>
          <w:kern w:val="0"/>
          <w:lang w:eastAsia="en-US"/>
        </w:rPr>
        <w:t xml:space="preserve">, </w:t>
      </w:r>
      <w:r w:rsidRPr="00CA2BD4">
        <w:rPr>
          <w:rFonts w:ascii="Times New Roman" w:eastAsia="Times New Roman" w:hAnsi="Times New Roman" w:cs="Times New Roman"/>
          <w:i/>
          <w:iCs/>
          <w:kern w:val="0"/>
          <w:lang w:eastAsia="en-US"/>
        </w:rPr>
        <w:t>4</w:t>
      </w:r>
      <w:r w:rsidRPr="00CA2BD4">
        <w:rPr>
          <w:rFonts w:ascii="Times New Roman" w:eastAsia="Times New Roman" w:hAnsi="Times New Roman" w:cs="Times New Roman"/>
          <w:kern w:val="0"/>
          <w:lang w:eastAsia="en-US"/>
        </w:rPr>
        <w:t>(4), 13.</w:t>
      </w:r>
    </w:p>
    <w:p w:rsidR="001E0A96" w:rsidRDefault="00ED2742" w:rsidP="001E0A96">
      <w:pPr>
        <w:pStyle w:val="Title2"/>
        <w:jc w:val="left"/>
      </w:pPr>
      <w:r>
        <w:t xml:space="preserve">             </w:t>
      </w:r>
      <w:r w:rsidR="000C3568">
        <w:t xml:space="preserve"> </w:t>
      </w:r>
      <w:r w:rsidR="00B82732">
        <w:t xml:space="preserve"> </w:t>
      </w:r>
      <w:r w:rsidR="00D87D4D">
        <w:t xml:space="preserve"> </w:t>
      </w:r>
    </w:p>
    <w:sectPr w:rsidR="001E0A96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6E3" w:rsidRDefault="003836E3">
      <w:pPr>
        <w:spacing w:line="240" w:lineRule="auto"/>
      </w:pPr>
      <w:r>
        <w:separator/>
      </w:r>
    </w:p>
    <w:p w:rsidR="003836E3" w:rsidRDefault="003836E3"/>
  </w:endnote>
  <w:endnote w:type="continuationSeparator" w:id="0">
    <w:p w:rsidR="003836E3" w:rsidRDefault="003836E3">
      <w:pPr>
        <w:spacing w:line="240" w:lineRule="auto"/>
      </w:pPr>
      <w:r>
        <w:continuationSeparator/>
      </w:r>
    </w:p>
    <w:p w:rsidR="003836E3" w:rsidRDefault="003836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6E3" w:rsidRDefault="003836E3">
      <w:pPr>
        <w:spacing w:line="240" w:lineRule="auto"/>
      </w:pPr>
      <w:r>
        <w:separator/>
      </w:r>
    </w:p>
    <w:p w:rsidR="003836E3" w:rsidRDefault="003836E3"/>
  </w:footnote>
  <w:footnote w:type="continuationSeparator" w:id="0">
    <w:p w:rsidR="003836E3" w:rsidRDefault="003836E3">
      <w:pPr>
        <w:spacing w:line="240" w:lineRule="auto"/>
      </w:pPr>
      <w:r>
        <w:continuationSeparator/>
      </w:r>
    </w:p>
    <w:p w:rsidR="003836E3" w:rsidRDefault="003836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Default="000C4934">
    <w:pPr>
      <w:pStyle w:val="Header"/>
    </w:pPr>
    <w:sdt>
      <w:sdtPr>
        <w:rPr>
          <w:rStyle w:val="Strong"/>
        </w:rPr>
        <w:alias w:val="Running head"/>
        <w:tag w:val="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5B2196">
          <w:rPr>
            <w:rStyle w:val="Strong"/>
          </w:rPr>
          <w:t>healthcare and nursing</w:t>
        </w:r>
      </w:sdtContent>
    </w:sdt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861EF7">
      <w:rPr>
        <w:rStyle w:val="Strong"/>
        <w:noProof/>
      </w:rPr>
      <w:t>4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Default="005D3A03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tag w:val="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5B2196">
          <w:rPr>
            <w:rStyle w:val="Strong"/>
          </w:rPr>
          <w:t>healthcare and nursing</w:t>
        </w:r>
      </w:sdtContent>
    </w:sdt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861EF7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8DD082F"/>
    <w:multiLevelType w:val="hybridMultilevel"/>
    <w:tmpl w:val="35845D70"/>
    <w:lvl w:ilvl="0" w:tplc="EBE09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2A99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3C34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C061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AE0B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4CD6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703E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88E1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669B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4FB87C21"/>
    <w:multiLevelType w:val="hybridMultilevel"/>
    <w:tmpl w:val="8F564F84"/>
    <w:lvl w:ilvl="0" w:tplc="1B088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7E9A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441F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CA32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7470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6A4A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4E31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265E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1C3D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5"/>
  </w:num>
  <w:num w:numId="13">
    <w:abstractNumId w:val="13"/>
  </w:num>
  <w:num w:numId="14">
    <w:abstractNumId w:val="11"/>
  </w:num>
  <w:num w:numId="15">
    <w:abstractNumId w:val="14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72"/>
    <w:rsid w:val="000265F6"/>
    <w:rsid w:val="00034301"/>
    <w:rsid w:val="000414F1"/>
    <w:rsid w:val="000A3CBB"/>
    <w:rsid w:val="000B52F9"/>
    <w:rsid w:val="000C3568"/>
    <w:rsid w:val="000C4934"/>
    <w:rsid w:val="000D3F41"/>
    <w:rsid w:val="000D5C41"/>
    <w:rsid w:val="000E0D9C"/>
    <w:rsid w:val="00131F4B"/>
    <w:rsid w:val="00171A0F"/>
    <w:rsid w:val="001744D8"/>
    <w:rsid w:val="00180CBF"/>
    <w:rsid w:val="001A1EBB"/>
    <w:rsid w:val="001C1B79"/>
    <w:rsid w:val="001D44E0"/>
    <w:rsid w:val="001E0A96"/>
    <w:rsid w:val="00205996"/>
    <w:rsid w:val="00215A3C"/>
    <w:rsid w:val="00255FDE"/>
    <w:rsid w:val="00281ADE"/>
    <w:rsid w:val="00286195"/>
    <w:rsid w:val="00286529"/>
    <w:rsid w:val="00296720"/>
    <w:rsid w:val="002A0955"/>
    <w:rsid w:val="002D0BE7"/>
    <w:rsid w:val="002E0FF4"/>
    <w:rsid w:val="002F06B7"/>
    <w:rsid w:val="002F4A68"/>
    <w:rsid w:val="00355DCA"/>
    <w:rsid w:val="0036172E"/>
    <w:rsid w:val="003836E3"/>
    <w:rsid w:val="003A278A"/>
    <w:rsid w:val="003F1D11"/>
    <w:rsid w:val="003F7078"/>
    <w:rsid w:val="00431004"/>
    <w:rsid w:val="004370D5"/>
    <w:rsid w:val="0045366C"/>
    <w:rsid w:val="004A021C"/>
    <w:rsid w:val="004A292C"/>
    <w:rsid w:val="004C5E61"/>
    <w:rsid w:val="004F6F82"/>
    <w:rsid w:val="00504EAD"/>
    <w:rsid w:val="00515B64"/>
    <w:rsid w:val="00525B9D"/>
    <w:rsid w:val="00534BA6"/>
    <w:rsid w:val="00535669"/>
    <w:rsid w:val="005438C7"/>
    <w:rsid w:val="00551A02"/>
    <w:rsid w:val="005534FA"/>
    <w:rsid w:val="00582948"/>
    <w:rsid w:val="00587B98"/>
    <w:rsid w:val="00591B03"/>
    <w:rsid w:val="00592204"/>
    <w:rsid w:val="00594FAA"/>
    <w:rsid w:val="005B2196"/>
    <w:rsid w:val="005D3A03"/>
    <w:rsid w:val="005D42D3"/>
    <w:rsid w:val="00603784"/>
    <w:rsid w:val="00607FAE"/>
    <w:rsid w:val="00634C14"/>
    <w:rsid w:val="006369D5"/>
    <w:rsid w:val="00685A63"/>
    <w:rsid w:val="006D601B"/>
    <w:rsid w:val="007332BC"/>
    <w:rsid w:val="00733871"/>
    <w:rsid w:val="007512CF"/>
    <w:rsid w:val="0075601D"/>
    <w:rsid w:val="00786E0A"/>
    <w:rsid w:val="007A20CB"/>
    <w:rsid w:val="007B20B6"/>
    <w:rsid w:val="007C0300"/>
    <w:rsid w:val="007F3BD9"/>
    <w:rsid w:val="007F4815"/>
    <w:rsid w:val="008002C0"/>
    <w:rsid w:val="00805834"/>
    <w:rsid w:val="00861EF7"/>
    <w:rsid w:val="008704E5"/>
    <w:rsid w:val="00870E7C"/>
    <w:rsid w:val="008958B5"/>
    <w:rsid w:val="008B52C8"/>
    <w:rsid w:val="008C5323"/>
    <w:rsid w:val="008E70D8"/>
    <w:rsid w:val="008F399F"/>
    <w:rsid w:val="0091780F"/>
    <w:rsid w:val="00930C02"/>
    <w:rsid w:val="009511DB"/>
    <w:rsid w:val="00974CD8"/>
    <w:rsid w:val="00995530"/>
    <w:rsid w:val="009A6A3B"/>
    <w:rsid w:val="009B530D"/>
    <w:rsid w:val="009B740A"/>
    <w:rsid w:val="009D52FE"/>
    <w:rsid w:val="009E42BB"/>
    <w:rsid w:val="00A043F0"/>
    <w:rsid w:val="00A305B0"/>
    <w:rsid w:val="00A40E95"/>
    <w:rsid w:val="00A45F47"/>
    <w:rsid w:val="00A72C4F"/>
    <w:rsid w:val="00B16C71"/>
    <w:rsid w:val="00B33D88"/>
    <w:rsid w:val="00B823AA"/>
    <w:rsid w:val="00B82732"/>
    <w:rsid w:val="00B97BCB"/>
    <w:rsid w:val="00BA45DB"/>
    <w:rsid w:val="00BB7C61"/>
    <w:rsid w:val="00BE0526"/>
    <w:rsid w:val="00BE4FD0"/>
    <w:rsid w:val="00BF4184"/>
    <w:rsid w:val="00C01715"/>
    <w:rsid w:val="00C0601E"/>
    <w:rsid w:val="00C31D30"/>
    <w:rsid w:val="00C34737"/>
    <w:rsid w:val="00C50272"/>
    <w:rsid w:val="00C5617F"/>
    <w:rsid w:val="00C57C72"/>
    <w:rsid w:val="00C628A3"/>
    <w:rsid w:val="00C73F57"/>
    <w:rsid w:val="00C75620"/>
    <w:rsid w:val="00C8502E"/>
    <w:rsid w:val="00C9415C"/>
    <w:rsid w:val="00CA2BD4"/>
    <w:rsid w:val="00CA398D"/>
    <w:rsid w:val="00CA5B96"/>
    <w:rsid w:val="00CB4E39"/>
    <w:rsid w:val="00CD10A1"/>
    <w:rsid w:val="00CD6E39"/>
    <w:rsid w:val="00CF1506"/>
    <w:rsid w:val="00CF6E91"/>
    <w:rsid w:val="00D138E4"/>
    <w:rsid w:val="00D147D0"/>
    <w:rsid w:val="00D2259C"/>
    <w:rsid w:val="00D567FD"/>
    <w:rsid w:val="00D85B68"/>
    <w:rsid w:val="00D87D4D"/>
    <w:rsid w:val="00DB1144"/>
    <w:rsid w:val="00DE3C01"/>
    <w:rsid w:val="00E0237B"/>
    <w:rsid w:val="00E32F40"/>
    <w:rsid w:val="00E51150"/>
    <w:rsid w:val="00E6004D"/>
    <w:rsid w:val="00E6123A"/>
    <w:rsid w:val="00E702CC"/>
    <w:rsid w:val="00E743B1"/>
    <w:rsid w:val="00E81978"/>
    <w:rsid w:val="00E95337"/>
    <w:rsid w:val="00ED2742"/>
    <w:rsid w:val="00EE299D"/>
    <w:rsid w:val="00EE3843"/>
    <w:rsid w:val="00EF4D6D"/>
    <w:rsid w:val="00F2324A"/>
    <w:rsid w:val="00F379B7"/>
    <w:rsid w:val="00F4564E"/>
    <w:rsid w:val="00F46651"/>
    <w:rsid w:val="00F47BC9"/>
    <w:rsid w:val="00F50E48"/>
    <w:rsid w:val="00F525FA"/>
    <w:rsid w:val="00F65F9E"/>
    <w:rsid w:val="00F67291"/>
    <w:rsid w:val="00FC10E3"/>
    <w:rsid w:val="00FF2002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F3FB91-5DE1-4914-BED3-F1662C4C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14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7262C0" w:rsidRDefault="00313E00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7262C0" w:rsidRDefault="00313E00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7262C0" w:rsidRDefault="00313E00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00"/>
    <w:rsid w:val="00313E00"/>
    <w:rsid w:val="00336195"/>
    <w:rsid w:val="007262C0"/>
    <w:rsid w:val="007D433B"/>
    <w:rsid w:val="007D65FC"/>
    <w:rsid w:val="00D9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healthcare and nursing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487198-E6D2-46A4-B465-7870560C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175</TotalTime>
  <Pages>4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</vt:lpstr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</dc:title>
  <dc:subject/>
  <dc:creator>Zack Gold</dc:creator>
  <cp:keywords/>
  <dc:description/>
  <cp:lastModifiedBy>SALAHUDDIN AZIZ</cp:lastModifiedBy>
  <cp:revision>5</cp:revision>
  <dcterms:created xsi:type="dcterms:W3CDTF">2020-01-03T21:11:00Z</dcterms:created>
  <dcterms:modified xsi:type="dcterms:W3CDTF">2020-01-04T02:09:00Z</dcterms:modified>
</cp:coreProperties>
</file>