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A273" w14:textId="77777777" w:rsidR="00FC56FA" w:rsidRDefault="00FC56FA" w:rsidP="00FC56FA">
      <w:pPr>
        <w:spacing w:line="480" w:lineRule="auto"/>
        <w:jc w:val="center"/>
      </w:pPr>
    </w:p>
    <w:p w14:paraId="7292D8E9" w14:textId="77777777" w:rsidR="00FC56FA" w:rsidRDefault="00FC56FA" w:rsidP="00FC56FA">
      <w:pPr>
        <w:spacing w:line="480" w:lineRule="auto"/>
        <w:jc w:val="center"/>
      </w:pPr>
    </w:p>
    <w:p w14:paraId="06985943" w14:textId="77777777" w:rsidR="00FC56FA" w:rsidRDefault="00FC56FA" w:rsidP="00FC56FA">
      <w:pPr>
        <w:spacing w:line="480" w:lineRule="auto"/>
        <w:jc w:val="center"/>
      </w:pPr>
    </w:p>
    <w:p w14:paraId="1DA50123" w14:textId="77777777" w:rsidR="00FC56FA" w:rsidRDefault="00FC56FA" w:rsidP="00FC56FA">
      <w:pPr>
        <w:spacing w:line="480" w:lineRule="auto"/>
        <w:jc w:val="center"/>
      </w:pPr>
    </w:p>
    <w:p w14:paraId="5E294C1E" w14:textId="77777777" w:rsidR="00FC56FA" w:rsidRDefault="00FC56FA" w:rsidP="00FC56FA">
      <w:pPr>
        <w:spacing w:line="480" w:lineRule="auto"/>
        <w:jc w:val="center"/>
      </w:pPr>
    </w:p>
    <w:p w14:paraId="715A01C6" w14:textId="77777777" w:rsidR="004F3E88" w:rsidRDefault="00FC56FA" w:rsidP="00FC56FA">
      <w:pPr>
        <w:spacing w:line="480" w:lineRule="auto"/>
        <w:jc w:val="center"/>
      </w:pPr>
      <w:r>
        <w:t>Title page</w:t>
      </w:r>
    </w:p>
    <w:p w14:paraId="2502F1D5" w14:textId="77777777" w:rsidR="00F86AF4" w:rsidRDefault="00FC56FA" w:rsidP="00FC56FA">
      <w:pPr>
        <w:spacing w:line="480" w:lineRule="auto"/>
        <w:jc w:val="center"/>
      </w:pPr>
      <w:r>
        <w:t>Quantitative analysis</w:t>
      </w:r>
    </w:p>
    <w:p w14:paraId="7D04373E" w14:textId="77777777" w:rsidR="00F86AF4" w:rsidRDefault="00F86AF4">
      <w:r>
        <w:br w:type="page"/>
      </w:r>
    </w:p>
    <w:p w14:paraId="25C82E93" w14:textId="1893046D" w:rsidR="00FC56FA" w:rsidRDefault="00F86AF4" w:rsidP="00507AC3">
      <w:pPr>
        <w:spacing w:line="480" w:lineRule="auto"/>
        <w:ind w:firstLine="720"/>
        <w:jc w:val="both"/>
        <w:rPr>
          <w:rFonts w:ascii="Times New Roman" w:hAnsi="Times New Roman" w:cs="Times New Roman"/>
        </w:rPr>
      </w:pPr>
      <w:r w:rsidRPr="00507AC3">
        <w:rPr>
          <w:rFonts w:ascii="Times New Roman" w:hAnsi="Times New Roman" w:cs="Times New Roman"/>
        </w:rPr>
        <w:lastRenderedPageBreak/>
        <w:t xml:space="preserve">Methods that can be used for forecasting sales include opportunity stage forecasting, length of sales cycle forecasting and pipeline forecasting. </w:t>
      </w:r>
      <w:r w:rsidR="00910378">
        <w:rPr>
          <w:rFonts w:ascii="Times New Roman" w:hAnsi="Times New Roman" w:cs="Times New Roman"/>
        </w:rPr>
        <w:t xml:space="preserve">In opportunity sales forecasting sales are estimated at different stages </w:t>
      </w:r>
      <w:r w:rsidR="00A028D7">
        <w:rPr>
          <w:rFonts w:ascii="Times New Roman" w:hAnsi="Times New Roman" w:cs="Times New Roman"/>
        </w:rPr>
        <w:t xml:space="preserve">and it is conducted either monthly, quarterly or annually. </w:t>
      </w:r>
      <w:r w:rsidR="00983F2A">
        <w:rPr>
          <w:rFonts w:ascii="Times New Roman" w:hAnsi="Times New Roman" w:cs="Times New Roman"/>
        </w:rPr>
        <w:t xml:space="preserve">Sales are calculated when each specific milestone is reached. Probability associated with each opportunity is calculated for determining the accurate sales </w:t>
      </w:r>
      <w:sdt>
        <w:sdtPr>
          <w:rPr>
            <w:rFonts w:ascii="Times New Roman" w:hAnsi="Times New Roman" w:cs="Times New Roman"/>
          </w:rPr>
          <w:id w:val="1898932272"/>
          <w:citation/>
        </w:sdtPr>
        <w:sdtContent>
          <w:r w:rsidR="00983F2A">
            <w:rPr>
              <w:rFonts w:ascii="Times New Roman" w:hAnsi="Times New Roman" w:cs="Times New Roman"/>
            </w:rPr>
            <w:fldChar w:fldCharType="begin"/>
          </w:r>
          <w:r w:rsidR="00983F2A">
            <w:rPr>
              <w:rFonts w:ascii="Times New Roman" w:hAnsi="Times New Roman" w:cs="Times New Roman"/>
            </w:rPr>
            <w:instrText xml:space="preserve"> CITATION Aja19 \l 1033 </w:instrText>
          </w:r>
          <w:r w:rsidR="00983F2A">
            <w:rPr>
              <w:rFonts w:ascii="Times New Roman" w:hAnsi="Times New Roman" w:cs="Times New Roman"/>
            </w:rPr>
            <w:fldChar w:fldCharType="separate"/>
          </w:r>
          <w:r w:rsidR="00983F2A" w:rsidRPr="00983F2A">
            <w:rPr>
              <w:rFonts w:ascii="Times New Roman" w:hAnsi="Times New Roman" w:cs="Times New Roman"/>
              <w:noProof/>
            </w:rPr>
            <w:t>(Frost, 2019)</w:t>
          </w:r>
          <w:r w:rsidR="00983F2A">
            <w:rPr>
              <w:rFonts w:ascii="Times New Roman" w:hAnsi="Times New Roman" w:cs="Times New Roman"/>
            </w:rPr>
            <w:fldChar w:fldCharType="end"/>
          </w:r>
        </w:sdtContent>
      </w:sdt>
      <w:r w:rsidR="00983F2A">
        <w:rPr>
          <w:rFonts w:ascii="Times New Roman" w:hAnsi="Times New Roman" w:cs="Times New Roman"/>
        </w:rPr>
        <w:t xml:space="preserve">. </w:t>
      </w:r>
      <w:r w:rsidR="00882A2F">
        <w:rPr>
          <w:rFonts w:ascii="Times New Roman" w:hAnsi="Times New Roman" w:cs="Times New Roman"/>
        </w:rPr>
        <w:t>L</w:t>
      </w:r>
      <w:r w:rsidR="00882A2F" w:rsidRPr="00507AC3">
        <w:rPr>
          <w:rFonts w:ascii="Times New Roman" w:hAnsi="Times New Roman" w:cs="Times New Roman"/>
        </w:rPr>
        <w:t>ength of sales cycle forecasting</w:t>
      </w:r>
      <w:r w:rsidR="00882A2F">
        <w:rPr>
          <w:rFonts w:ascii="Times New Roman" w:hAnsi="Times New Roman" w:cs="Times New Roman"/>
        </w:rPr>
        <w:t xml:space="preserve"> is used for calculating individual opportunities </w:t>
      </w:r>
      <w:r w:rsidR="00475F02">
        <w:rPr>
          <w:rFonts w:ascii="Times New Roman" w:hAnsi="Times New Roman" w:cs="Times New Roman"/>
        </w:rPr>
        <w:t xml:space="preserve">and encompass different sale cycles. This method can calculate sales at least after six months. </w:t>
      </w:r>
      <w:r w:rsidR="001E1FB4">
        <w:rPr>
          <w:rFonts w:ascii="Times New Roman" w:hAnsi="Times New Roman" w:cs="Times New Roman"/>
        </w:rPr>
        <w:t xml:space="preserve">This cannot be used for quarterly estimation of sales. Pipeline forecasting another common method that calculates sales monthly or quarterly. These methods exhibit some differences and are selected according to the requirements of the organization. </w:t>
      </w:r>
    </w:p>
    <w:p w14:paraId="5B1D8D68" w14:textId="56096E1E" w:rsidR="001E1FB4" w:rsidRDefault="001E1FB4" w:rsidP="00507AC3">
      <w:pPr>
        <w:spacing w:line="480" w:lineRule="auto"/>
        <w:ind w:firstLine="720"/>
        <w:jc w:val="both"/>
        <w:rPr>
          <w:rFonts w:ascii="Times New Roman" w:hAnsi="Times New Roman" w:cs="Times New Roman"/>
        </w:rPr>
      </w:pPr>
      <w:r>
        <w:rPr>
          <w:rFonts w:ascii="Times New Roman" w:hAnsi="Times New Roman" w:cs="Times New Roman"/>
        </w:rPr>
        <w:t xml:space="preserve">The most appropriate method for given scenario is pipeline forecasting because it allow monthly estimation. </w:t>
      </w:r>
      <w:r w:rsidR="0093185E">
        <w:rPr>
          <w:rFonts w:ascii="Times New Roman" w:hAnsi="Times New Roman" w:cs="Times New Roman"/>
        </w:rPr>
        <w:t xml:space="preserve">This will be appropriate for predicting the sales with different marketing mix strategies. </w:t>
      </w:r>
    </w:p>
    <w:p w14:paraId="3A41CCB9" w14:textId="5F22F649" w:rsidR="003968F7" w:rsidRDefault="003968F7" w:rsidP="003968F7">
      <w:pPr>
        <w:spacing w:line="480" w:lineRule="auto"/>
        <w:ind w:firstLine="720"/>
        <w:jc w:val="both"/>
        <w:rPr>
          <w:rFonts w:ascii="Times New Roman" w:hAnsi="Times New Roman" w:cs="Times New Roman"/>
        </w:rPr>
      </w:pPr>
      <w:r>
        <w:rPr>
          <w:rFonts w:ascii="Times New Roman" w:hAnsi="Times New Roman" w:cs="Times New Roman"/>
        </w:rPr>
        <w:t xml:space="preserve">I will choose time-series forecasting method because evidence states that it is most suitable when historical data is available. Predictions can be made on the basis of historical data about future prospects </w:t>
      </w:r>
      <w:sdt>
        <w:sdtPr>
          <w:rPr>
            <w:rFonts w:ascii="Times New Roman" w:hAnsi="Times New Roman" w:cs="Times New Roman"/>
          </w:rPr>
          <w:id w:val="1429473023"/>
          <w:citation/>
        </w:sdtPr>
        <w:sdtContent>
          <w:r>
            <w:rPr>
              <w:rFonts w:ascii="Times New Roman" w:hAnsi="Times New Roman" w:cs="Times New Roman"/>
            </w:rPr>
            <w:fldChar w:fldCharType="begin"/>
          </w:r>
          <w:r>
            <w:rPr>
              <w:rFonts w:ascii="Times New Roman" w:hAnsi="Times New Roman" w:cs="Times New Roman"/>
            </w:rPr>
            <w:instrText xml:space="preserve"> CITATION And173 \l 1033 </w:instrText>
          </w:r>
          <w:r>
            <w:rPr>
              <w:rFonts w:ascii="Times New Roman" w:hAnsi="Times New Roman" w:cs="Times New Roman"/>
            </w:rPr>
            <w:fldChar w:fldCharType="separate"/>
          </w:r>
          <w:r w:rsidRPr="003968F7">
            <w:rPr>
              <w:rFonts w:ascii="Times New Roman" w:hAnsi="Times New Roman" w:cs="Times New Roman"/>
              <w:noProof/>
            </w:rPr>
            <w:t>(Jebb &amp; Tay, 2017)</w:t>
          </w:r>
          <w:r>
            <w:rPr>
              <w:rFonts w:ascii="Times New Roman" w:hAnsi="Times New Roman" w:cs="Times New Roman"/>
            </w:rPr>
            <w:fldChar w:fldCharType="end"/>
          </w:r>
        </w:sdtContent>
      </w:sdt>
      <w:r>
        <w:rPr>
          <w:rFonts w:ascii="Times New Roman" w:hAnsi="Times New Roman" w:cs="Times New Roman"/>
        </w:rPr>
        <w:t>.</w:t>
      </w:r>
    </w:p>
    <w:p w14:paraId="35D2480D" w14:textId="6C6DEA75" w:rsidR="003968F7" w:rsidRDefault="004E0698" w:rsidP="003968F7">
      <w:pPr>
        <w:spacing w:line="480" w:lineRule="auto"/>
        <w:ind w:firstLine="720"/>
        <w:jc w:val="both"/>
        <w:rPr>
          <w:rFonts w:ascii="Times New Roman" w:hAnsi="Times New Roman" w:cs="Times New Roman"/>
        </w:rPr>
      </w:pPr>
      <w:r>
        <w:rPr>
          <w:rFonts w:ascii="Times New Roman" w:hAnsi="Times New Roman" w:cs="Times New Roman"/>
        </w:rPr>
        <w:t xml:space="preserve">The factors that impacts the reliability of forecasts include; changes in disposable income, fluctuations in oil and gas prices. Changes in dollar prices also impact sales. Raw material costs and level of production also influence reliability of forecasts. </w:t>
      </w:r>
    </w:p>
    <w:p w14:paraId="3B3B490A" w14:textId="6AFC4A57" w:rsidR="004E0698" w:rsidRDefault="004E0698" w:rsidP="003968F7">
      <w:pPr>
        <w:spacing w:line="480" w:lineRule="auto"/>
        <w:ind w:firstLine="720"/>
        <w:jc w:val="both"/>
        <w:rPr>
          <w:rFonts w:ascii="Times New Roman" w:hAnsi="Times New Roman" w:cs="Times New Roman"/>
        </w:rPr>
      </w:pPr>
      <w:r>
        <w:rPr>
          <w:rFonts w:ascii="Times New Roman" w:hAnsi="Times New Roman" w:cs="Times New Roman"/>
        </w:rPr>
        <w:t xml:space="preserve">Time-series forecast offers a reliable measure when dollar rate are stable, </w:t>
      </w:r>
      <w:r w:rsidR="00B20223">
        <w:rPr>
          <w:rFonts w:ascii="Times New Roman" w:hAnsi="Times New Roman" w:cs="Times New Roman"/>
        </w:rPr>
        <w:t>there are no fluctuations in prices of oil and gas and prices of raw material also remain stable.</w:t>
      </w:r>
    </w:p>
    <w:p w14:paraId="364E0AAC" w14:textId="74EAF701" w:rsidR="00B20223" w:rsidRDefault="00B20223" w:rsidP="003968F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Time-series is currently most common and reasonable method because companies use historical data. </w:t>
      </w:r>
    </w:p>
    <w:p w14:paraId="7512CF6E" w14:textId="3A2770B7" w:rsidR="00B20223" w:rsidRDefault="00B20223" w:rsidP="003968F7">
      <w:pPr>
        <w:spacing w:line="480" w:lineRule="auto"/>
        <w:ind w:firstLine="720"/>
        <w:jc w:val="both"/>
        <w:rPr>
          <w:rFonts w:ascii="Times New Roman" w:hAnsi="Times New Roman" w:cs="Times New Roman"/>
        </w:rPr>
      </w:pPr>
      <w:r>
        <w:rPr>
          <w:rFonts w:ascii="Times New Roman" w:hAnsi="Times New Roman" w:cs="Times New Roman"/>
        </w:rPr>
        <w:t xml:space="preserve">Time series forecast can improve by combining aggregation and clusters </w:t>
      </w:r>
      <w:sdt>
        <w:sdtPr>
          <w:rPr>
            <w:rFonts w:ascii="Times New Roman" w:hAnsi="Times New Roman" w:cs="Times New Roman"/>
          </w:rPr>
          <w:id w:val="-1436126697"/>
          <w:citation/>
        </w:sdtPr>
        <w:sdtContent>
          <w:r>
            <w:rPr>
              <w:rFonts w:ascii="Times New Roman" w:hAnsi="Times New Roman" w:cs="Times New Roman"/>
            </w:rPr>
            <w:fldChar w:fldCharType="begin"/>
          </w:r>
          <w:r>
            <w:rPr>
              <w:rFonts w:ascii="Times New Roman" w:hAnsi="Times New Roman" w:cs="Times New Roman"/>
            </w:rPr>
            <w:instrText xml:space="preserve"> CITATION Tia18 \l 1033 </w:instrText>
          </w:r>
          <w:r>
            <w:rPr>
              <w:rFonts w:ascii="Times New Roman" w:hAnsi="Times New Roman" w:cs="Times New Roman"/>
            </w:rPr>
            <w:fldChar w:fldCharType="separate"/>
          </w:r>
          <w:r w:rsidRPr="00B20223">
            <w:rPr>
              <w:rFonts w:ascii="Times New Roman" w:hAnsi="Times New Roman" w:cs="Times New Roman"/>
              <w:noProof/>
            </w:rPr>
            <w:t>(MendesDantas, Luiz, &amp; Oliveira, 2018)</w:t>
          </w:r>
          <w:r>
            <w:rPr>
              <w:rFonts w:ascii="Times New Roman" w:hAnsi="Times New Roman" w:cs="Times New Roman"/>
            </w:rPr>
            <w:fldChar w:fldCharType="end"/>
          </w:r>
        </w:sdtContent>
      </w:sdt>
      <w:r>
        <w:rPr>
          <w:rFonts w:ascii="Times New Roman" w:hAnsi="Times New Roman" w:cs="Times New Roman"/>
        </w:rPr>
        <w:t>.  By testing based on different techniques accuracy will be maintained.</w:t>
      </w:r>
    </w:p>
    <w:p w14:paraId="0B403B16" w14:textId="2BF01BB3" w:rsidR="00B20223" w:rsidRDefault="00B20223" w:rsidP="003968F7">
      <w:pPr>
        <w:spacing w:line="480" w:lineRule="auto"/>
        <w:ind w:firstLine="720"/>
        <w:jc w:val="both"/>
        <w:rPr>
          <w:rFonts w:ascii="Times New Roman" w:hAnsi="Times New Roman" w:cs="Times New Roman"/>
        </w:rPr>
      </w:pPr>
      <w:r>
        <w:rPr>
          <w:rFonts w:ascii="Times New Roman" w:hAnsi="Times New Roman" w:cs="Times New Roman"/>
        </w:rPr>
        <w:t xml:space="preserve">I would select forecasting methods, their reliability and their need in businesses. I would use forecasting methods in my career for estimating sales. I would also consider how reliability can be maintained by choosing time-series data. </w:t>
      </w:r>
    </w:p>
    <w:p w14:paraId="35637D4A" w14:textId="77777777" w:rsidR="00B20223" w:rsidRDefault="00B20223">
      <w:pPr>
        <w:rPr>
          <w:rFonts w:ascii="Times New Roman" w:hAnsi="Times New Roman" w:cs="Times New Roman"/>
        </w:rPr>
      </w:pPr>
      <w:r>
        <w:rPr>
          <w:rFonts w:ascii="Times New Roman" w:hAnsi="Times New Roman" w:cs="Times New Roman"/>
        </w:rPr>
        <w:br w:type="page"/>
      </w:r>
    </w:p>
    <w:p w14:paraId="7D7F8E06" w14:textId="284C93F5" w:rsidR="00B20223" w:rsidRDefault="00B20223" w:rsidP="00B2022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w:t>
      </w:r>
      <w:bookmarkStart w:id="0" w:name="_GoBack"/>
      <w:bookmarkEnd w:id="0"/>
      <w:r>
        <w:rPr>
          <w:rFonts w:ascii="Times New Roman" w:hAnsi="Times New Roman" w:cs="Times New Roman"/>
        </w:rPr>
        <w:t>ces</w:t>
      </w:r>
    </w:p>
    <w:sdt>
      <w:sdtPr>
        <w:id w:val="111145805"/>
        <w:bibliography/>
      </w:sdtPr>
      <w:sdtContent>
        <w:p w14:paraId="5D048DBC" w14:textId="77777777" w:rsidR="00B20223" w:rsidRDefault="00B20223" w:rsidP="00B2022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Frost, A. (2019). </w:t>
          </w:r>
          <w:r>
            <w:rPr>
              <w:i/>
              <w:iCs/>
              <w:noProof/>
            </w:rPr>
            <w:t xml:space="preserve">The Ultimate Guide to Sales Forecasting </w:t>
          </w:r>
          <w:r>
            <w:rPr>
              <w:noProof/>
            </w:rPr>
            <w:t>. Retrieved 11 23, 2019, from https://blog.hubspot.com/sales/sales-forecasting</w:t>
          </w:r>
        </w:p>
        <w:p w14:paraId="12BE41FC" w14:textId="77777777" w:rsidR="00B20223" w:rsidRDefault="00B20223" w:rsidP="00B20223">
          <w:pPr>
            <w:pStyle w:val="Bibliography"/>
            <w:spacing w:line="480" w:lineRule="auto"/>
            <w:ind w:left="720" w:hanging="720"/>
            <w:rPr>
              <w:noProof/>
            </w:rPr>
          </w:pPr>
          <w:r>
            <w:rPr>
              <w:noProof/>
            </w:rPr>
            <w:t xml:space="preserve">Jebb, A. T., &amp; Tay, L. (2017). Introduction to Time Series Analysis for Organizational Research: Methods for Longitudinal Analyses . </w:t>
          </w:r>
          <w:r>
            <w:rPr>
              <w:i/>
              <w:iCs/>
              <w:noProof/>
            </w:rPr>
            <w:t>Organizational Research Methods</w:t>
          </w:r>
          <w:r>
            <w:rPr>
              <w:noProof/>
            </w:rPr>
            <w:t xml:space="preserve"> </w:t>
          </w:r>
          <w:r>
            <w:rPr>
              <w:i/>
              <w:iCs/>
              <w:noProof/>
            </w:rPr>
            <w:t>, 20</w:t>
          </w:r>
          <w:r>
            <w:rPr>
              <w:noProof/>
            </w:rPr>
            <w:t xml:space="preserve"> (1).</w:t>
          </w:r>
        </w:p>
        <w:p w14:paraId="27F62E79" w14:textId="77777777" w:rsidR="00B20223" w:rsidRDefault="00B20223" w:rsidP="00B20223">
          <w:pPr>
            <w:pStyle w:val="Bibliography"/>
            <w:spacing w:line="480" w:lineRule="auto"/>
            <w:ind w:left="720" w:hanging="720"/>
            <w:rPr>
              <w:noProof/>
            </w:rPr>
          </w:pPr>
          <w:r>
            <w:rPr>
              <w:noProof/>
            </w:rPr>
            <w:t xml:space="preserve">MendesDantas, T., Luiz, F., &amp; Oliveira, C. (2018). Improving time series forecasting: An approach combining bootstrap aggregation, clusters and exponential smoothing . </w:t>
          </w:r>
          <w:r>
            <w:rPr>
              <w:i/>
              <w:iCs/>
              <w:noProof/>
            </w:rPr>
            <w:t>International Journal of Forecasting , 34</w:t>
          </w:r>
          <w:r>
            <w:rPr>
              <w:noProof/>
            </w:rPr>
            <w:t xml:space="preserve"> (4), 748-761 .</w:t>
          </w:r>
        </w:p>
        <w:p w14:paraId="6C32B3E6" w14:textId="77777777" w:rsidR="00B20223" w:rsidRDefault="00B20223" w:rsidP="00B20223">
          <w:pPr>
            <w:spacing w:line="480" w:lineRule="auto"/>
            <w:ind w:left="720" w:hanging="720"/>
          </w:pPr>
          <w:r>
            <w:rPr>
              <w:b/>
              <w:bCs/>
              <w:noProof/>
            </w:rPr>
            <w:fldChar w:fldCharType="end"/>
          </w:r>
        </w:p>
      </w:sdtContent>
    </w:sdt>
    <w:p w14:paraId="702C5D30" w14:textId="77777777" w:rsidR="00B20223" w:rsidRDefault="00B20223" w:rsidP="00B20223">
      <w:pPr>
        <w:spacing w:line="480" w:lineRule="auto"/>
        <w:ind w:left="720" w:hanging="720"/>
        <w:jc w:val="both"/>
        <w:rPr>
          <w:rFonts w:ascii="Times New Roman" w:hAnsi="Times New Roman" w:cs="Times New Roman"/>
        </w:rPr>
      </w:pPr>
    </w:p>
    <w:p w14:paraId="70FFE429" w14:textId="77777777" w:rsidR="00B20223" w:rsidRPr="00507AC3" w:rsidRDefault="00B20223" w:rsidP="00B20223">
      <w:pPr>
        <w:spacing w:line="480" w:lineRule="auto"/>
        <w:ind w:left="720" w:hanging="720"/>
        <w:jc w:val="both"/>
        <w:rPr>
          <w:rFonts w:ascii="Times New Roman" w:hAnsi="Times New Roman" w:cs="Times New Roman"/>
        </w:rPr>
      </w:pPr>
    </w:p>
    <w:p w14:paraId="1CD4D4B4" w14:textId="77777777" w:rsidR="00B20223" w:rsidRDefault="00B20223" w:rsidP="00B20223">
      <w:pPr>
        <w:spacing w:line="480" w:lineRule="auto"/>
        <w:ind w:firstLine="720"/>
        <w:jc w:val="both"/>
      </w:pPr>
    </w:p>
    <w:p w14:paraId="5434D699" w14:textId="77777777" w:rsidR="00B20223" w:rsidRPr="00507AC3" w:rsidRDefault="00B20223" w:rsidP="003968F7">
      <w:pPr>
        <w:spacing w:line="480" w:lineRule="auto"/>
        <w:ind w:firstLine="720"/>
        <w:jc w:val="both"/>
        <w:rPr>
          <w:rFonts w:ascii="Times New Roman" w:hAnsi="Times New Roman" w:cs="Times New Roman"/>
        </w:rPr>
      </w:pPr>
    </w:p>
    <w:sectPr w:rsidR="00B20223" w:rsidRPr="00507AC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806D9" w14:textId="77777777" w:rsidR="003968F7" w:rsidRDefault="003968F7" w:rsidP="00FC56FA">
      <w:r>
        <w:separator/>
      </w:r>
    </w:p>
  </w:endnote>
  <w:endnote w:type="continuationSeparator" w:id="0">
    <w:p w14:paraId="442012BC" w14:textId="77777777" w:rsidR="003968F7" w:rsidRDefault="003968F7" w:rsidP="00F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F8A5B" w14:textId="77777777" w:rsidR="003968F7" w:rsidRDefault="003968F7" w:rsidP="00FC56FA">
      <w:r>
        <w:separator/>
      </w:r>
    </w:p>
  </w:footnote>
  <w:footnote w:type="continuationSeparator" w:id="0">
    <w:p w14:paraId="1B4DED5D" w14:textId="77777777" w:rsidR="003968F7" w:rsidRDefault="003968F7" w:rsidP="00FC5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31" w14:textId="77777777" w:rsidR="003968F7" w:rsidRDefault="003968F7" w:rsidP="00910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49C2E" w14:textId="77777777" w:rsidR="003968F7" w:rsidRDefault="003968F7" w:rsidP="00FC56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C6BE" w14:textId="77777777" w:rsidR="003968F7" w:rsidRDefault="003968F7" w:rsidP="00910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223">
      <w:rPr>
        <w:rStyle w:val="PageNumber"/>
        <w:noProof/>
      </w:rPr>
      <w:t>1</w:t>
    </w:r>
    <w:r>
      <w:rPr>
        <w:rStyle w:val="PageNumber"/>
      </w:rPr>
      <w:fldChar w:fldCharType="end"/>
    </w:r>
  </w:p>
  <w:p w14:paraId="41D839AB" w14:textId="77777777" w:rsidR="003968F7" w:rsidRDefault="003968F7" w:rsidP="00FC56FA">
    <w:pPr>
      <w:pStyle w:val="Header"/>
      <w:ind w:right="360"/>
    </w:pPr>
    <w:r>
      <w:t>Running head: QUANTITATIVE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FA"/>
    <w:rsid w:val="001E1FB4"/>
    <w:rsid w:val="003968F7"/>
    <w:rsid w:val="00475F02"/>
    <w:rsid w:val="004E0698"/>
    <w:rsid w:val="004F3E88"/>
    <w:rsid w:val="00507AC3"/>
    <w:rsid w:val="00882A2F"/>
    <w:rsid w:val="00910378"/>
    <w:rsid w:val="0093185E"/>
    <w:rsid w:val="00983F2A"/>
    <w:rsid w:val="00A028D7"/>
    <w:rsid w:val="00B20223"/>
    <w:rsid w:val="00F1427D"/>
    <w:rsid w:val="00F86AF4"/>
    <w:rsid w:val="00FC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96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2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FA"/>
    <w:pPr>
      <w:tabs>
        <w:tab w:val="center" w:pos="4320"/>
        <w:tab w:val="right" w:pos="8640"/>
      </w:tabs>
    </w:pPr>
  </w:style>
  <w:style w:type="character" w:customStyle="1" w:styleId="HeaderChar">
    <w:name w:val="Header Char"/>
    <w:basedOn w:val="DefaultParagraphFont"/>
    <w:link w:val="Header"/>
    <w:uiPriority w:val="99"/>
    <w:rsid w:val="00FC56FA"/>
  </w:style>
  <w:style w:type="character" w:styleId="PageNumber">
    <w:name w:val="page number"/>
    <w:basedOn w:val="DefaultParagraphFont"/>
    <w:uiPriority w:val="99"/>
    <w:semiHidden/>
    <w:unhideWhenUsed/>
    <w:rsid w:val="00FC56FA"/>
  </w:style>
  <w:style w:type="paragraph" w:styleId="Footer">
    <w:name w:val="footer"/>
    <w:basedOn w:val="Normal"/>
    <w:link w:val="FooterChar"/>
    <w:uiPriority w:val="99"/>
    <w:unhideWhenUsed/>
    <w:rsid w:val="00FC56FA"/>
    <w:pPr>
      <w:tabs>
        <w:tab w:val="center" w:pos="4320"/>
        <w:tab w:val="right" w:pos="8640"/>
      </w:tabs>
    </w:pPr>
  </w:style>
  <w:style w:type="character" w:customStyle="1" w:styleId="FooterChar">
    <w:name w:val="Footer Char"/>
    <w:basedOn w:val="DefaultParagraphFont"/>
    <w:link w:val="Footer"/>
    <w:uiPriority w:val="99"/>
    <w:rsid w:val="00FC56FA"/>
  </w:style>
  <w:style w:type="paragraph" w:styleId="BalloonText">
    <w:name w:val="Balloon Text"/>
    <w:basedOn w:val="Normal"/>
    <w:link w:val="BalloonTextChar"/>
    <w:uiPriority w:val="99"/>
    <w:semiHidden/>
    <w:unhideWhenUsed/>
    <w:rsid w:val="00983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2A"/>
    <w:rPr>
      <w:rFonts w:ascii="Lucida Grande" w:hAnsi="Lucida Grande" w:cs="Lucida Grande"/>
      <w:sz w:val="18"/>
      <w:szCs w:val="18"/>
    </w:rPr>
  </w:style>
  <w:style w:type="character" w:customStyle="1" w:styleId="Heading1Char">
    <w:name w:val="Heading 1 Char"/>
    <w:basedOn w:val="DefaultParagraphFont"/>
    <w:link w:val="Heading1"/>
    <w:uiPriority w:val="9"/>
    <w:rsid w:val="00B202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02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2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FA"/>
    <w:pPr>
      <w:tabs>
        <w:tab w:val="center" w:pos="4320"/>
        <w:tab w:val="right" w:pos="8640"/>
      </w:tabs>
    </w:pPr>
  </w:style>
  <w:style w:type="character" w:customStyle="1" w:styleId="HeaderChar">
    <w:name w:val="Header Char"/>
    <w:basedOn w:val="DefaultParagraphFont"/>
    <w:link w:val="Header"/>
    <w:uiPriority w:val="99"/>
    <w:rsid w:val="00FC56FA"/>
  </w:style>
  <w:style w:type="character" w:styleId="PageNumber">
    <w:name w:val="page number"/>
    <w:basedOn w:val="DefaultParagraphFont"/>
    <w:uiPriority w:val="99"/>
    <w:semiHidden/>
    <w:unhideWhenUsed/>
    <w:rsid w:val="00FC56FA"/>
  </w:style>
  <w:style w:type="paragraph" w:styleId="Footer">
    <w:name w:val="footer"/>
    <w:basedOn w:val="Normal"/>
    <w:link w:val="FooterChar"/>
    <w:uiPriority w:val="99"/>
    <w:unhideWhenUsed/>
    <w:rsid w:val="00FC56FA"/>
    <w:pPr>
      <w:tabs>
        <w:tab w:val="center" w:pos="4320"/>
        <w:tab w:val="right" w:pos="8640"/>
      </w:tabs>
    </w:pPr>
  </w:style>
  <w:style w:type="character" w:customStyle="1" w:styleId="FooterChar">
    <w:name w:val="Footer Char"/>
    <w:basedOn w:val="DefaultParagraphFont"/>
    <w:link w:val="Footer"/>
    <w:uiPriority w:val="99"/>
    <w:rsid w:val="00FC56FA"/>
  </w:style>
  <w:style w:type="paragraph" w:styleId="BalloonText">
    <w:name w:val="Balloon Text"/>
    <w:basedOn w:val="Normal"/>
    <w:link w:val="BalloonTextChar"/>
    <w:uiPriority w:val="99"/>
    <w:semiHidden/>
    <w:unhideWhenUsed/>
    <w:rsid w:val="00983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F2A"/>
    <w:rPr>
      <w:rFonts w:ascii="Lucida Grande" w:hAnsi="Lucida Grande" w:cs="Lucida Grande"/>
      <w:sz w:val="18"/>
      <w:szCs w:val="18"/>
    </w:rPr>
  </w:style>
  <w:style w:type="character" w:customStyle="1" w:styleId="Heading1Char">
    <w:name w:val="Heading 1 Char"/>
    <w:basedOn w:val="DefaultParagraphFont"/>
    <w:link w:val="Heading1"/>
    <w:uiPriority w:val="9"/>
    <w:rsid w:val="00B202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Aja19</b:Tag>
    <b:SourceType>InternetSite</b:SourceType>
    <b:Guid>{3031160D-576F-E942-9B02-429CE5AA7BF1}</b:Guid>
    <b:Author>
      <b:Author>
        <b:NameList>
          <b:Person>
            <b:Last>Frost</b:Last>
            <b:First>Aja</b:First>
          </b:Person>
        </b:NameList>
      </b:Author>
    </b:Author>
    <b:Title>The Ultimate Guide to Sales Forecasting </b:Title>
    <b:URL>https://blog.hubspot.com/sales/sales-forecasting</b:URL>
    <b:Year>2019</b:Year>
    <b:YearAccessed>2019</b:YearAccessed>
    <b:MonthAccessed>11</b:MonthAccessed>
    <b:DayAccessed>23</b:DayAccessed>
    <b:RefOrder>1</b:RefOrder>
  </b:Source>
  <b:Source>
    <b:Tag>And173</b:Tag>
    <b:SourceType>JournalArticle</b:SourceType>
    <b:Guid>{197E6A74-6589-554A-B9EA-8C2812D66DB2}</b:Guid>
    <b:Title>Introduction to Time Series Analysis for Organizational Research: Methods for Longitudinal Analyses </b:Title>
    <b:Year>2017</b:Year>
    <b:Author>
      <b:Author>
        <b:NameList>
          <b:Person>
            <b:Last>Jebb</b:Last>
            <b:First>Andrew</b:First>
            <b:Middle>T.</b:Middle>
          </b:Person>
          <b:Person>
            <b:Last>Tay</b:Last>
            <b:First>Louis</b:First>
          </b:Person>
        </b:NameList>
      </b:Author>
    </b:Author>
    <b:JournalName> Organizational Research Methods</b:JournalName>
    <b:Volume>20</b:Volume>
    <b:Issue>1</b:Issue>
    <b:RefOrder>2</b:RefOrder>
  </b:Source>
  <b:Source>
    <b:Tag>Tia18</b:Tag>
    <b:SourceType>JournalArticle</b:SourceType>
    <b:Guid>{DC496E2D-AA2D-B047-AB3E-2208BED2C656}</b:Guid>
    <b:Author>
      <b:Author>
        <b:NameList>
          <b:Person>
            <b:Last>MendesDantas</b:Last>
            <b:First>Tiago</b:First>
          </b:Person>
          <b:Person>
            <b:Last>Luiz</b:Last>
            <b:First>Fernando</b:First>
          </b:Person>
          <b:Person>
            <b:Last>Oliveira</b:Last>
            <b:First>Cyrino</b:First>
          </b:Person>
        </b:NameList>
      </b:Author>
    </b:Author>
    <b:Title>Improving time series forecasting: An approach combining bootstrap aggregation, clusters and exponential smoothing </b:Title>
    <b:JournalName>International Journal of Forecasting </b:JournalName>
    <b:Year>2018</b:Year>
    <b:Volume>34</b:Volume>
    <b:Issue>4</b:Issue>
    <b:Pages>748-761 </b:Pages>
    <b:RefOrder>3</b:RefOrder>
  </b:Source>
</b:Sources>
</file>

<file path=customXml/itemProps1.xml><?xml version="1.0" encoding="utf-8"?>
<ds:datastoreItem xmlns:ds="http://schemas.openxmlformats.org/officeDocument/2006/customXml" ds:itemID="{9A848D14-8951-334E-A624-B56C5A51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441</Words>
  <Characters>2518</Characters>
  <Application>Microsoft Macintosh Word</Application>
  <DocSecurity>0</DocSecurity>
  <Lines>20</Lines>
  <Paragraphs>5</Paragraphs>
  <ScaleCrop>false</ScaleCrop>
  <Company>art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2019-11-23T16:25:00Z</dcterms:created>
  <dcterms:modified xsi:type="dcterms:W3CDTF">2019-11-23T17:28:00Z</dcterms:modified>
</cp:coreProperties>
</file>