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77D6" w14:textId="77777777" w:rsidR="007805E1" w:rsidRDefault="007805E1" w:rsidP="007C1C60">
      <w:pPr>
        <w:spacing w:after="0" w:line="480" w:lineRule="auto"/>
        <w:rPr>
          <w:rFonts w:ascii="Times New Roman" w:hAnsi="Times New Roman" w:cs="Times New Roman"/>
          <w:sz w:val="24"/>
          <w:szCs w:val="24"/>
        </w:rPr>
      </w:pPr>
    </w:p>
    <w:p w14:paraId="60DB61E2" w14:textId="77777777" w:rsidR="007805E1" w:rsidRDefault="007805E1" w:rsidP="007C1C60">
      <w:pPr>
        <w:spacing w:after="0" w:line="480" w:lineRule="auto"/>
        <w:rPr>
          <w:rFonts w:ascii="Times New Roman" w:hAnsi="Times New Roman" w:cs="Times New Roman"/>
          <w:sz w:val="24"/>
          <w:szCs w:val="24"/>
        </w:rPr>
      </w:pPr>
    </w:p>
    <w:p w14:paraId="7BC22B22" w14:textId="3E085616" w:rsidR="005B734B" w:rsidRDefault="00191CC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62FDBC33" w14:textId="77777777" w:rsidR="00923802" w:rsidRDefault="00191CC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B29CC51" w14:textId="77777777" w:rsidR="00923802" w:rsidRDefault="00191CC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0291E">
        <w:rPr>
          <w:rFonts w:ascii="Times New Roman" w:hAnsi="Times New Roman" w:cs="Times New Roman"/>
          <w:sz w:val="24"/>
          <w:szCs w:val="24"/>
        </w:rPr>
        <w:t xml:space="preserve"> </w:t>
      </w:r>
      <w:r w:rsidR="0090291E" w:rsidRPr="0090291E">
        <w:rPr>
          <w:rFonts w:ascii="Times New Roman" w:hAnsi="Times New Roman" w:cs="Times New Roman"/>
          <w:sz w:val="24"/>
          <w:szCs w:val="24"/>
        </w:rPr>
        <w:t>History and Anthropology</w:t>
      </w:r>
      <w:r>
        <w:rPr>
          <w:rFonts w:ascii="Times New Roman" w:hAnsi="Times New Roman" w:cs="Times New Roman"/>
          <w:sz w:val="24"/>
          <w:szCs w:val="24"/>
        </w:rPr>
        <w:t>]</w:t>
      </w:r>
    </w:p>
    <w:p w14:paraId="4D900675" w14:textId="77777777" w:rsidR="00923802" w:rsidRDefault="00191CC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0291E">
        <w:rPr>
          <w:rFonts w:ascii="Times New Roman" w:hAnsi="Times New Roman" w:cs="Times New Roman"/>
          <w:sz w:val="24"/>
          <w:szCs w:val="24"/>
        </w:rPr>
        <w:t>August 1, 2019</w:t>
      </w:r>
      <w:r>
        <w:rPr>
          <w:rFonts w:ascii="Times New Roman" w:hAnsi="Times New Roman" w:cs="Times New Roman"/>
          <w:sz w:val="24"/>
          <w:szCs w:val="24"/>
        </w:rPr>
        <w:t>]</w:t>
      </w:r>
    </w:p>
    <w:p w14:paraId="295497D6" w14:textId="77777777" w:rsidR="00923802" w:rsidRPr="00D5779E" w:rsidRDefault="00923802" w:rsidP="007C1C60">
      <w:pPr>
        <w:spacing w:after="0" w:line="480" w:lineRule="auto"/>
        <w:rPr>
          <w:rFonts w:ascii="Times New Roman" w:hAnsi="Times New Roman" w:cs="Times New Roman"/>
          <w:sz w:val="24"/>
          <w:szCs w:val="24"/>
        </w:rPr>
      </w:pPr>
    </w:p>
    <w:p w14:paraId="34F43709" w14:textId="1CC47AB0" w:rsidR="0008177B" w:rsidRPr="00847E9C" w:rsidRDefault="00191CC0" w:rsidP="00847E9C">
      <w:pPr>
        <w:spacing w:after="0" w:line="480" w:lineRule="auto"/>
        <w:jc w:val="center"/>
        <w:rPr>
          <w:rFonts w:ascii="Times New Roman" w:hAnsi="Times New Roman" w:cs="Times New Roman"/>
          <w:sz w:val="24"/>
          <w:szCs w:val="24"/>
        </w:rPr>
      </w:pPr>
      <w:r w:rsidRPr="0090291E">
        <w:rPr>
          <w:rFonts w:ascii="Times New Roman" w:hAnsi="Times New Roman" w:cs="Times New Roman"/>
          <w:sz w:val="24"/>
          <w:szCs w:val="24"/>
        </w:rPr>
        <w:tab/>
        <w:t>Foreign Relations to World War I</w:t>
      </w:r>
    </w:p>
    <w:p w14:paraId="17F02199" w14:textId="605BCF1D" w:rsidR="0090291E" w:rsidRDefault="00191CC0" w:rsidP="005736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world has witnessed two world wars in the past centuries. Both wars were equally tragic and deplorable, however, it is the World War </w:t>
      </w:r>
      <w:r w:rsidR="0067167D" w:rsidRPr="0090291E">
        <w:rPr>
          <w:rFonts w:ascii="Times New Roman" w:hAnsi="Times New Roman" w:cs="Times New Roman"/>
          <w:sz w:val="24"/>
          <w:szCs w:val="24"/>
        </w:rPr>
        <w:t>I</w:t>
      </w:r>
      <w:r>
        <w:rPr>
          <w:rFonts w:ascii="Times New Roman" w:hAnsi="Times New Roman" w:cs="Times New Roman"/>
          <w:sz w:val="24"/>
          <w:szCs w:val="24"/>
        </w:rPr>
        <w:t xml:space="preserve"> which is most notorious in its effects as its Treaty of Versailles planted the seeds of the next World War two. Both wars originated in the European continent, but US participation remained a consistent affair. When the war erupted in 1914, the then US president Woodrow Wilson opted for neutrality and impartiality in the war of Eu</w:t>
      </w:r>
      <w:r w:rsidR="007805E1">
        <w:rPr>
          <w:rFonts w:ascii="Times New Roman" w:hAnsi="Times New Roman" w:cs="Times New Roman"/>
          <w:sz w:val="24"/>
          <w:szCs w:val="24"/>
        </w:rPr>
        <w:t>ro</w:t>
      </w:r>
      <w:r>
        <w:rPr>
          <w:rFonts w:ascii="Times New Roman" w:hAnsi="Times New Roman" w:cs="Times New Roman"/>
          <w:sz w:val="24"/>
          <w:szCs w:val="24"/>
        </w:rPr>
        <w:t>pean nations. Th</w:t>
      </w:r>
      <w:r w:rsidR="00152484">
        <w:rPr>
          <w:rFonts w:ascii="Times New Roman" w:hAnsi="Times New Roman" w:cs="Times New Roman"/>
          <w:sz w:val="24"/>
          <w:szCs w:val="24"/>
        </w:rPr>
        <w:t>is neutrality</w:t>
      </w:r>
      <w:r>
        <w:rPr>
          <w:rFonts w:ascii="Times New Roman" w:hAnsi="Times New Roman" w:cs="Times New Roman"/>
          <w:sz w:val="24"/>
          <w:szCs w:val="24"/>
        </w:rPr>
        <w:t xml:space="preserve"> </w:t>
      </w:r>
      <w:r w:rsidR="00152484">
        <w:rPr>
          <w:rFonts w:ascii="Times New Roman" w:hAnsi="Times New Roman" w:cs="Times New Roman"/>
          <w:sz w:val="24"/>
          <w:szCs w:val="24"/>
        </w:rPr>
        <w:t>by</w:t>
      </w:r>
      <w:r>
        <w:rPr>
          <w:rFonts w:ascii="Times New Roman" w:hAnsi="Times New Roman" w:cs="Times New Roman"/>
          <w:sz w:val="24"/>
          <w:szCs w:val="24"/>
        </w:rPr>
        <w:t xml:space="preserve"> the president</w:t>
      </w:r>
      <w:r w:rsidR="00152484">
        <w:rPr>
          <w:rFonts w:ascii="Times New Roman" w:hAnsi="Times New Roman" w:cs="Times New Roman"/>
          <w:sz w:val="24"/>
          <w:szCs w:val="24"/>
        </w:rPr>
        <w:t xml:space="preserve"> Wilson in the war</w:t>
      </w:r>
      <w:r>
        <w:rPr>
          <w:rFonts w:ascii="Times New Roman" w:hAnsi="Times New Roman" w:cs="Times New Roman"/>
          <w:sz w:val="24"/>
          <w:szCs w:val="24"/>
        </w:rPr>
        <w:t xml:space="preserve"> was supported by everyone in the country and people remained </w:t>
      </w:r>
      <w:r w:rsidR="005736EE">
        <w:rPr>
          <w:rFonts w:ascii="Times New Roman" w:hAnsi="Times New Roman" w:cs="Times New Roman"/>
          <w:sz w:val="24"/>
          <w:szCs w:val="24"/>
        </w:rPr>
        <w:t xml:space="preserve">supportive of </w:t>
      </w:r>
      <w:r w:rsidR="00152484">
        <w:rPr>
          <w:rFonts w:ascii="Times New Roman" w:hAnsi="Times New Roman" w:cs="Times New Roman"/>
          <w:sz w:val="24"/>
          <w:szCs w:val="24"/>
        </w:rPr>
        <w:t>his</w:t>
      </w:r>
      <w:r w:rsidR="005736EE">
        <w:rPr>
          <w:rFonts w:ascii="Times New Roman" w:hAnsi="Times New Roman" w:cs="Times New Roman"/>
          <w:sz w:val="24"/>
          <w:szCs w:val="24"/>
        </w:rPr>
        <w:t xml:space="preserve"> nonintervention policy</w:t>
      </w:r>
      <w:r w:rsidR="00152484">
        <w:rPr>
          <w:rFonts w:ascii="Times New Roman" w:hAnsi="Times New Roman" w:cs="Times New Roman"/>
          <w:sz w:val="24"/>
          <w:szCs w:val="24"/>
        </w:rPr>
        <w:t xml:space="preserve">. As a matter of fact, </w:t>
      </w:r>
      <w:r w:rsidR="00426F3A">
        <w:rPr>
          <w:rFonts w:ascii="Times New Roman" w:hAnsi="Times New Roman" w:cs="Times New Roman"/>
          <w:sz w:val="24"/>
          <w:szCs w:val="24"/>
        </w:rPr>
        <w:t>American nation did not favour getting involved in any foreign war. As ill-luck would have it, this pragmatic neutrality of the American nation was dramatically and drastically changed when Germany started expanding its outreach ac</w:t>
      </w:r>
      <w:r w:rsidR="00FB30AB">
        <w:rPr>
          <w:rFonts w:ascii="Times New Roman" w:hAnsi="Times New Roman" w:cs="Times New Roman"/>
          <w:sz w:val="24"/>
          <w:szCs w:val="24"/>
        </w:rPr>
        <w:t xml:space="preserve">ross the </w:t>
      </w:r>
      <w:r w:rsidR="005736EE">
        <w:rPr>
          <w:rFonts w:ascii="Times New Roman" w:hAnsi="Times New Roman" w:cs="Times New Roman"/>
          <w:sz w:val="24"/>
          <w:szCs w:val="24"/>
        </w:rPr>
        <w:t>A</w:t>
      </w:r>
      <w:r w:rsidR="00FB30AB">
        <w:rPr>
          <w:rFonts w:ascii="Times New Roman" w:hAnsi="Times New Roman" w:cs="Times New Roman"/>
          <w:sz w:val="24"/>
          <w:szCs w:val="24"/>
        </w:rPr>
        <w:t>tlantic ocean.</w:t>
      </w:r>
      <w:r w:rsidR="005736EE">
        <w:rPr>
          <w:rFonts w:ascii="Times New Roman" w:hAnsi="Times New Roman" w:cs="Times New Roman"/>
          <w:sz w:val="24"/>
          <w:szCs w:val="24"/>
        </w:rPr>
        <w:t xml:space="preserve"> Germany became an aggressive state for Americans with the sinking of British liner </w:t>
      </w:r>
      <w:proofErr w:type="spellStart"/>
      <w:r w:rsidR="005736EE">
        <w:rPr>
          <w:rFonts w:ascii="Times New Roman" w:hAnsi="Times New Roman" w:cs="Times New Roman"/>
          <w:sz w:val="24"/>
          <w:szCs w:val="24"/>
        </w:rPr>
        <w:t>Lou</w:t>
      </w:r>
      <w:r w:rsidR="00D70B3F">
        <w:rPr>
          <w:rFonts w:ascii="Times New Roman" w:hAnsi="Times New Roman" w:cs="Times New Roman"/>
          <w:sz w:val="24"/>
          <w:szCs w:val="24"/>
        </w:rPr>
        <w:t>si</w:t>
      </w:r>
      <w:r w:rsidR="005736EE">
        <w:rPr>
          <w:rFonts w:ascii="Times New Roman" w:hAnsi="Times New Roman" w:cs="Times New Roman"/>
          <w:sz w:val="24"/>
          <w:szCs w:val="24"/>
        </w:rPr>
        <w:t>tania</w:t>
      </w:r>
      <w:proofErr w:type="spellEnd"/>
      <w:r w:rsidR="005736EE">
        <w:rPr>
          <w:rFonts w:ascii="Times New Roman" w:hAnsi="Times New Roman" w:cs="Times New Roman"/>
          <w:sz w:val="24"/>
          <w:szCs w:val="24"/>
        </w:rPr>
        <w:t xml:space="preserve"> by a </w:t>
      </w:r>
      <w:proofErr w:type="spellStart"/>
      <w:r w:rsidR="005736EE">
        <w:rPr>
          <w:rFonts w:ascii="Times New Roman" w:hAnsi="Times New Roman" w:cs="Times New Roman"/>
          <w:sz w:val="24"/>
          <w:szCs w:val="24"/>
        </w:rPr>
        <w:t>german</w:t>
      </w:r>
      <w:proofErr w:type="spellEnd"/>
      <w:r w:rsidR="005736EE">
        <w:rPr>
          <w:rFonts w:ascii="Times New Roman" w:hAnsi="Times New Roman" w:cs="Times New Roman"/>
          <w:sz w:val="24"/>
          <w:szCs w:val="24"/>
        </w:rPr>
        <w:t xml:space="preserve"> </w:t>
      </w:r>
      <w:proofErr w:type="spellStart"/>
      <w:r w:rsidR="005736EE">
        <w:rPr>
          <w:rFonts w:ascii="Times New Roman" w:hAnsi="Times New Roman" w:cs="Times New Roman"/>
          <w:sz w:val="24"/>
          <w:szCs w:val="24"/>
        </w:rPr>
        <w:t>u</w:t>
      </w:r>
      <w:r w:rsidR="00D70B3F">
        <w:rPr>
          <w:rFonts w:ascii="Times New Roman" w:hAnsi="Times New Roman" w:cs="Times New Roman"/>
          <w:sz w:val="24"/>
          <w:szCs w:val="24"/>
        </w:rPr>
        <w:t>-</w:t>
      </w:r>
      <w:bookmarkStart w:id="0" w:name="_GoBack"/>
      <w:bookmarkEnd w:id="0"/>
      <w:r w:rsidR="005736EE">
        <w:rPr>
          <w:rFonts w:ascii="Times New Roman" w:hAnsi="Times New Roman" w:cs="Times New Roman"/>
          <w:sz w:val="24"/>
          <w:szCs w:val="24"/>
        </w:rPr>
        <w:t>boat</w:t>
      </w:r>
      <w:proofErr w:type="spellEnd"/>
      <w:r w:rsidR="005736EE">
        <w:rPr>
          <w:rFonts w:ascii="Times New Roman" w:hAnsi="Times New Roman" w:cs="Times New Roman"/>
          <w:sz w:val="24"/>
          <w:szCs w:val="24"/>
        </w:rPr>
        <w:t xml:space="preserve"> which killed around 128 American nationals. After this tragedy, </w:t>
      </w:r>
      <w:r w:rsidR="00FB30AB">
        <w:rPr>
          <w:rFonts w:ascii="Times New Roman" w:hAnsi="Times New Roman" w:cs="Times New Roman"/>
          <w:sz w:val="24"/>
          <w:szCs w:val="24"/>
        </w:rPr>
        <w:t>the US severed diplomatic relations with Germany in 1917 after two years of the war</w:t>
      </w:r>
      <w:r w:rsidR="005736EE">
        <w:rPr>
          <w:rFonts w:ascii="Times New Roman" w:hAnsi="Times New Roman" w:cs="Times New Roman"/>
          <w:sz w:val="24"/>
          <w:szCs w:val="24"/>
        </w:rPr>
        <w:t xml:space="preserve"> on February 3, 1917. Besides, the news of Zimmerman telegram also aggravated the negative perception of an alliance was proposed with Mexico against the US. After this news, the US officially entered the war on April </w:t>
      </w:r>
      <w:r w:rsidR="005736EE">
        <w:rPr>
          <w:rFonts w:ascii="Times New Roman" w:hAnsi="Times New Roman" w:cs="Times New Roman"/>
          <w:sz w:val="24"/>
          <w:szCs w:val="24"/>
        </w:rPr>
        <w:lastRenderedPageBreak/>
        <w:t>6, 1917</w:t>
      </w:r>
      <w:r w:rsidR="00847E9C">
        <w:rPr>
          <w:rFonts w:ascii="Times New Roman" w:hAnsi="Times New Roman" w:cs="Times New Roman"/>
          <w:sz w:val="24"/>
          <w:szCs w:val="24"/>
        </w:rPr>
        <w:t xml:space="preserve"> </w:t>
      </w:r>
      <w:r w:rsidR="00847E9C">
        <w:rPr>
          <w:rFonts w:ascii="Times New Roman" w:hAnsi="Times New Roman" w:cs="Times New Roman"/>
          <w:sz w:val="24"/>
          <w:szCs w:val="24"/>
        </w:rPr>
        <w:fldChar w:fldCharType="begin"/>
      </w:r>
      <w:r w:rsidR="00847E9C">
        <w:rPr>
          <w:rFonts w:ascii="Times New Roman" w:hAnsi="Times New Roman" w:cs="Times New Roman"/>
          <w:sz w:val="24"/>
          <w:szCs w:val="24"/>
        </w:rPr>
        <w:instrText xml:space="preserve"> ADDIN ZOTERO_ITEM CSL_CITATION {"citationID":"EAD96IN7","properties":{"formattedCitation":"(Gilbert)","plainCitation":"(Gilbert)","noteIndex":0},"citationItems":[{"id":833,"uris":["http://zotero.org/users/local/ZD9MNZ2P/items/97SZNLNI"],"uri":["http://zotero.org/users/local/ZD9MNZ2P/items/97SZNLNI"],"itemData":{"id":833,"type":"book","title":"American Financing of World War I","publisher":"Greenwood Publishing Corporation","source":"Google Scholar","author":[{"family":"Gilbert","given":"Charles"}],"issued":{"date-parts":[["1970"]]}}}],"schema":"https://github.com/citation-style-language/schema/raw/master/csl-citation.json"} </w:instrText>
      </w:r>
      <w:r w:rsidR="00847E9C">
        <w:rPr>
          <w:rFonts w:ascii="Times New Roman" w:hAnsi="Times New Roman" w:cs="Times New Roman"/>
          <w:sz w:val="24"/>
          <w:szCs w:val="24"/>
        </w:rPr>
        <w:fldChar w:fldCharType="separate"/>
      </w:r>
      <w:r w:rsidR="00847E9C" w:rsidRPr="00847E9C">
        <w:rPr>
          <w:rFonts w:ascii="Times New Roman" w:hAnsi="Times New Roman" w:cs="Times New Roman"/>
          <w:sz w:val="24"/>
        </w:rPr>
        <w:t>(Gilbert)</w:t>
      </w:r>
      <w:r w:rsidR="00847E9C">
        <w:rPr>
          <w:rFonts w:ascii="Times New Roman" w:hAnsi="Times New Roman" w:cs="Times New Roman"/>
          <w:sz w:val="24"/>
          <w:szCs w:val="24"/>
        </w:rPr>
        <w:fldChar w:fldCharType="end"/>
      </w:r>
      <w:r w:rsidR="00B124CB">
        <w:rPr>
          <w:rFonts w:ascii="Times New Roman" w:hAnsi="Times New Roman" w:cs="Times New Roman"/>
          <w:sz w:val="24"/>
          <w:szCs w:val="24"/>
        </w:rPr>
        <w:t>.</w:t>
      </w:r>
      <w:r w:rsidR="00847E9C">
        <w:rPr>
          <w:rFonts w:ascii="Times New Roman" w:hAnsi="Times New Roman" w:cs="Times New Roman"/>
          <w:sz w:val="24"/>
          <w:szCs w:val="24"/>
        </w:rPr>
        <w:t xml:space="preserve"> </w:t>
      </w:r>
      <w:r w:rsidR="00B124CB">
        <w:rPr>
          <w:rFonts w:ascii="Times New Roman" w:hAnsi="Times New Roman" w:cs="Times New Roman"/>
          <w:sz w:val="24"/>
          <w:szCs w:val="24"/>
        </w:rPr>
        <w:t>American</w:t>
      </w:r>
      <w:r w:rsidR="00152484">
        <w:rPr>
          <w:rFonts w:ascii="Times New Roman" w:hAnsi="Times New Roman" w:cs="Times New Roman"/>
          <w:sz w:val="24"/>
          <w:szCs w:val="24"/>
        </w:rPr>
        <w:t>s</w:t>
      </w:r>
      <w:r w:rsidR="00B124CB">
        <w:rPr>
          <w:rFonts w:ascii="Times New Roman" w:hAnsi="Times New Roman" w:cs="Times New Roman"/>
          <w:sz w:val="24"/>
          <w:szCs w:val="24"/>
        </w:rPr>
        <w:t xml:space="preserve"> felt that Central powers were revisionist powers </w:t>
      </w:r>
      <w:r w:rsidR="00152484">
        <w:rPr>
          <w:rFonts w:ascii="Times New Roman" w:hAnsi="Times New Roman" w:cs="Times New Roman"/>
          <w:sz w:val="24"/>
          <w:szCs w:val="24"/>
        </w:rPr>
        <w:t xml:space="preserve">and they were bent </w:t>
      </w:r>
      <w:r w:rsidR="00B124CB">
        <w:rPr>
          <w:rFonts w:ascii="Times New Roman" w:hAnsi="Times New Roman" w:cs="Times New Roman"/>
          <w:sz w:val="24"/>
          <w:szCs w:val="24"/>
        </w:rPr>
        <w:t>upon disturbing the peace of the world</w:t>
      </w:r>
      <w:r w:rsidR="00152484">
        <w:rPr>
          <w:rFonts w:ascii="Times New Roman" w:hAnsi="Times New Roman" w:cs="Times New Roman"/>
          <w:sz w:val="24"/>
          <w:szCs w:val="24"/>
        </w:rPr>
        <w:t xml:space="preserve">. On the other side, </w:t>
      </w:r>
      <w:proofErr w:type="spellStart"/>
      <w:r w:rsidR="00152484">
        <w:rPr>
          <w:rFonts w:ascii="Times New Roman" w:hAnsi="Times New Roman" w:cs="Times New Roman"/>
          <w:sz w:val="24"/>
          <w:szCs w:val="24"/>
        </w:rPr>
        <w:t>Amerians</w:t>
      </w:r>
      <w:proofErr w:type="spellEnd"/>
      <w:r w:rsidR="00152484">
        <w:rPr>
          <w:rFonts w:ascii="Times New Roman" w:hAnsi="Times New Roman" w:cs="Times New Roman"/>
          <w:sz w:val="24"/>
          <w:szCs w:val="24"/>
        </w:rPr>
        <w:t xml:space="preserve"> held Allies in esteem </w:t>
      </w:r>
      <w:r w:rsidR="00B124CB">
        <w:rPr>
          <w:rFonts w:ascii="Times New Roman" w:hAnsi="Times New Roman" w:cs="Times New Roman"/>
          <w:sz w:val="24"/>
          <w:szCs w:val="24"/>
        </w:rPr>
        <w:t>a</w:t>
      </w:r>
      <w:r w:rsidR="00152484">
        <w:rPr>
          <w:rFonts w:ascii="Times New Roman" w:hAnsi="Times New Roman" w:cs="Times New Roman"/>
          <w:sz w:val="24"/>
          <w:szCs w:val="24"/>
        </w:rPr>
        <w:t xml:space="preserve">s they were </w:t>
      </w:r>
      <w:r w:rsidR="00B124CB">
        <w:rPr>
          <w:rFonts w:ascii="Times New Roman" w:hAnsi="Times New Roman" w:cs="Times New Roman"/>
          <w:sz w:val="24"/>
          <w:szCs w:val="24"/>
        </w:rPr>
        <w:t xml:space="preserve">fighting </w:t>
      </w:r>
      <w:r w:rsidR="00152484">
        <w:rPr>
          <w:rFonts w:ascii="Times New Roman" w:hAnsi="Times New Roman" w:cs="Times New Roman"/>
          <w:sz w:val="24"/>
          <w:szCs w:val="24"/>
        </w:rPr>
        <w:t>to</w:t>
      </w:r>
      <w:r w:rsidR="00B124CB">
        <w:rPr>
          <w:rFonts w:ascii="Times New Roman" w:hAnsi="Times New Roman" w:cs="Times New Roman"/>
          <w:sz w:val="24"/>
          <w:szCs w:val="24"/>
        </w:rPr>
        <w:t xml:space="preserve"> restore peace and harmony. </w:t>
      </w:r>
    </w:p>
    <w:p w14:paraId="14C9B169" w14:textId="3A51B64A" w:rsidR="00B124CB" w:rsidRDefault="00191CC0" w:rsidP="00B124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 blinking the fact that this World War </w:t>
      </w:r>
      <w:r w:rsidR="0067167D" w:rsidRPr="0090291E">
        <w:rPr>
          <w:rFonts w:ascii="Times New Roman" w:hAnsi="Times New Roman" w:cs="Times New Roman"/>
          <w:sz w:val="24"/>
          <w:szCs w:val="24"/>
        </w:rPr>
        <w:t>I</w:t>
      </w:r>
      <w:r>
        <w:rPr>
          <w:rFonts w:ascii="Times New Roman" w:hAnsi="Times New Roman" w:cs="Times New Roman"/>
          <w:sz w:val="24"/>
          <w:szCs w:val="24"/>
        </w:rPr>
        <w:t xml:space="preserve"> began as the con</w:t>
      </w:r>
      <w:r w:rsidR="0067565A">
        <w:rPr>
          <w:rFonts w:ascii="Times New Roman" w:hAnsi="Times New Roman" w:cs="Times New Roman"/>
          <w:sz w:val="24"/>
          <w:szCs w:val="24"/>
        </w:rPr>
        <w:t>f</w:t>
      </w:r>
      <w:r>
        <w:rPr>
          <w:rFonts w:ascii="Times New Roman" w:hAnsi="Times New Roman" w:cs="Times New Roman"/>
          <w:sz w:val="24"/>
          <w:szCs w:val="24"/>
        </w:rPr>
        <w:t>lict to protect the rights of the people</w:t>
      </w:r>
      <w:r w:rsidR="0067565A">
        <w:rPr>
          <w:rFonts w:ascii="Times New Roman" w:hAnsi="Times New Roman" w:cs="Times New Roman"/>
          <w:sz w:val="24"/>
          <w:szCs w:val="24"/>
        </w:rPr>
        <w:t xml:space="preserve"> and </w:t>
      </w:r>
      <w:r w:rsidR="008A3EB7">
        <w:rPr>
          <w:rFonts w:ascii="Times New Roman" w:hAnsi="Times New Roman" w:cs="Times New Roman"/>
          <w:sz w:val="24"/>
          <w:szCs w:val="24"/>
        </w:rPr>
        <w:t>safe</w:t>
      </w:r>
      <w:r w:rsidR="0067565A">
        <w:rPr>
          <w:rFonts w:ascii="Times New Roman" w:hAnsi="Times New Roman" w:cs="Times New Roman"/>
          <w:sz w:val="24"/>
          <w:szCs w:val="24"/>
        </w:rPr>
        <w:t>guarding the legitimate concerns of the</w:t>
      </w:r>
      <w:r w:rsidR="008A3EB7">
        <w:rPr>
          <w:rFonts w:ascii="Times New Roman" w:hAnsi="Times New Roman" w:cs="Times New Roman"/>
          <w:sz w:val="24"/>
          <w:szCs w:val="24"/>
        </w:rPr>
        <w:t xml:space="preserve"> victim</w:t>
      </w:r>
      <w:r w:rsidR="0067565A">
        <w:rPr>
          <w:rFonts w:ascii="Times New Roman" w:hAnsi="Times New Roman" w:cs="Times New Roman"/>
          <w:sz w:val="24"/>
          <w:szCs w:val="24"/>
        </w:rPr>
        <w:t xml:space="preserve"> nations. However</w:t>
      </w:r>
      <w:r>
        <w:rPr>
          <w:rFonts w:ascii="Times New Roman" w:hAnsi="Times New Roman" w:cs="Times New Roman"/>
          <w:sz w:val="24"/>
          <w:szCs w:val="24"/>
        </w:rPr>
        <w:t>, it became a menace in coming years when</w:t>
      </w:r>
      <w:r w:rsidR="0067565A">
        <w:rPr>
          <w:rFonts w:ascii="Times New Roman" w:hAnsi="Times New Roman" w:cs="Times New Roman"/>
          <w:sz w:val="24"/>
          <w:szCs w:val="24"/>
        </w:rPr>
        <w:t xml:space="preserve"> different</w:t>
      </w:r>
      <w:r>
        <w:rPr>
          <w:rFonts w:ascii="Times New Roman" w:hAnsi="Times New Roman" w:cs="Times New Roman"/>
          <w:sz w:val="24"/>
          <w:szCs w:val="24"/>
        </w:rPr>
        <w:t xml:space="preserve"> governments imposed different kinds of censorship on American people. Sedition </w:t>
      </w:r>
      <w:r w:rsidR="00D25BF5">
        <w:rPr>
          <w:rFonts w:ascii="Times New Roman" w:hAnsi="Times New Roman" w:cs="Times New Roman"/>
          <w:sz w:val="24"/>
          <w:szCs w:val="24"/>
        </w:rPr>
        <w:t>A</w:t>
      </w:r>
      <w:r>
        <w:rPr>
          <w:rFonts w:ascii="Times New Roman" w:hAnsi="Times New Roman" w:cs="Times New Roman"/>
          <w:sz w:val="24"/>
          <w:szCs w:val="24"/>
        </w:rPr>
        <w:t>ct of 1918 extended the Espionage Act of  1917 and paved for more governm</w:t>
      </w:r>
      <w:r w:rsidR="00313F05">
        <w:rPr>
          <w:rFonts w:ascii="Times New Roman" w:hAnsi="Times New Roman" w:cs="Times New Roman"/>
          <w:sz w:val="24"/>
          <w:szCs w:val="24"/>
        </w:rPr>
        <w:t>en</w:t>
      </w:r>
      <w:r>
        <w:rPr>
          <w:rFonts w:ascii="Times New Roman" w:hAnsi="Times New Roman" w:cs="Times New Roman"/>
          <w:sz w:val="24"/>
          <w:szCs w:val="24"/>
        </w:rPr>
        <w:t>t</w:t>
      </w:r>
      <w:r w:rsidR="00313F05">
        <w:rPr>
          <w:rFonts w:ascii="Times New Roman" w:hAnsi="Times New Roman" w:cs="Times New Roman"/>
          <w:sz w:val="24"/>
          <w:szCs w:val="24"/>
        </w:rPr>
        <w:t>a</w:t>
      </w:r>
      <w:r>
        <w:rPr>
          <w:rFonts w:ascii="Times New Roman" w:hAnsi="Times New Roman" w:cs="Times New Roman"/>
          <w:sz w:val="24"/>
          <w:szCs w:val="24"/>
        </w:rPr>
        <w:t xml:space="preserve">l intervention in personal life and liberty of individuals. </w:t>
      </w:r>
      <w:r w:rsidR="0067565A">
        <w:rPr>
          <w:rFonts w:ascii="Times New Roman" w:hAnsi="Times New Roman" w:cs="Times New Roman"/>
          <w:sz w:val="24"/>
          <w:szCs w:val="24"/>
        </w:rPr>
        <w:t xml:space="preserve">Woodrow Wilson was an idealist who wanted to implement his liberal view of the world. </w:t>
      </w:r>
      <w:r w:rsidR="00397D38">
        <w:rPr>
          <w:rFonts w:ascii="Times New Roman" w:hAnsi="Times New Roman" w:cs="Times New Roman"/>
          <w:sz w:val="24"/>
          <w:szCs w:val="24"/>
        </w:rPr>
        <w:t xml:space="preserve">People called Woodrow Wilson an unrealistic idealist who was ignoring the realist pattern of the anarchic world. He gave his famous Fourteen points </w:t>
      </w:r>
      <w:r w:rsidR="008429A4">
        <w:rPr>
          <w:rFonts w:ascii="Times New Roman" w:hAnsi="Times New Roman" w:cs="Times New Roman"/>
          <w:sz w:val="24"/>
          <w:szCs w:val="24"/>
        </w:rPr>
        <w:t>on January 1918</w:t>
      </w:r>
      <w:r w:rsidR="00847E9C">
        <w:rPr>
          <w:rFonts w:ascii="Times New Roman" w:hAnsi="Times New Roman" w:cs="Times New Roman"/>
          <w:sz w:val="24"/>
          <w:szCs w:val="24"/>
        </w:rPr>
        <w:t xml:space="preserve"> </w:t>
      </w:r>
      <w:r w:rsidR="00847E9C">
        <w:rPr>
          <w:rFonts w:ascii="Times New Roman" w:hAnsi="Times New Roman" w:cs="Times New Roman"/>
          <w:sz w:val="24"/>
          <w:szCs w:val="24"/>
        </w:rPr>
        <w:fldChar w:fldCharType="begin"/>
      </w:r>
      <w:r w:rsidR="00847E9C">
        <w:rPr>
          <w:rFonts w:ascii="Times New Roman" w:hAnsi="Times New Roman" w:cs="Times New Roman"/>
          <w:sz w:val="24"/>
          <w:szCs w:val="24"/>
        </w:rPr>
        <w:instrText xml:space="preserve"> ADDIN ZOTERO_ITEM CSL_CITATION {"citationID":"AeeEcJgb","properties":{"formattedCitation":"(Throntveit)","plainCitation":"(Throntveit)","noteIndex":0},"citationItems":[{"id":834,"uris":["http://zotero.org/users/local/ZD9MNZ2P/items/PI8BI9VZ"],"uri":["http://zotero.org/users/local/ZD9MNZ2P/items/PI8BI9VZ"],"itemData":{"id":834,"type":"article-journal","title":"The fable of the Fourteen Points: Woodrow Wilson and national self-determination","container-title":"Diplomatic History","page":"445–481","volume":"35","issue":"3","source":"Google Scholar","title-short":"The fable of the Fourteen Points","author":[{"family":"Throntveit","given":"Trygve"}],"issued":{"date-parts":[["2011"]]}}}],"schema":"https://github.com/citation-style-language/schema/raw/master/csl-citation.json"} </w:instrText>
      </w:r>
      <w:r w:rsidR="00847E9C">
        <w:rPr>
          <w:rFonts w:ascii="Times New Roman" w:hAnsi="Times New Roman" w:cs="Times New Roman"/>
          <w:sz w:val="24"/>
          <w:szCs w:val="24"/>
        </w:rPr>
        <w:fldChar w:fldCharType="separate"/>
      </w:r>
      <w:r w:rsidR="00847E9C" w:rsidRPr="00847E9C">
        <w:rPr>
          <w:rFonts w:ascii="Times New Roman" w:hAnsi="Times New Roman" w:cs="Times New Roman"/>
          <w:sz w:val="24"/>
        </w:rPr>
        <w:t>(Throntveit)</w:t>
      </w:r>
      <w:r w:rsidR="00847E9C">
        <w:rPr>
          <w:rFonts w:ascii="Times New Roman" w:hAnsi="Times New Roman" w:cs="Times New Roman"/>
          <w:sz w:val="24"/>
          <w:szCs w:val="24"/>
        </w:rPr>
        <w:fldChar w:fldCharType="end"/>
      </w:r>
      <w:r w:rsidR="008429A4">
        <w:rPr>
          <w:rFonts w:ascii="Times New Roman" w:hAnsi="Times New Roman" w:cs="Times New Roman"/>
          <w:sz w:val="24"/>
          <w:szCs w:val="24"/>
        </w:rPr>
        <w:t xml:space="preserve"> </w:t>
      </w:r>
      <w:r w:rsidR="00397D38">
        <w:rPr>
          <w:rFonts w:ascii="Times New Roman" w:hAnsi="Times New Roman" w:cs="Times New Roman"/>
          <w:sz w:val="24"/>
          <w:szCs w:val="24"/>
        </w:rPr>
        <w:t xml:space="preserve">to peacefully conclude the war </w:t>
      </w:r>
      <w:r w:rsidR="008429A4">
        <w:rPr>
          <w:rFonts w:ascii="Times New Roman" w:hAnsi="Times New Roman" w:cs="Times New Roman"/>
          <w:sz w:val="24"/>
          <w:szCs w:val="24"/>
        </w:rPr>
        <w:t xml:space="preserve">and perpetuate peace </w:t>
      </w:r>
      <w:r w:rsidR="00397D38">
        <w:rPr>
          <w:rFonts w:ascii="Times New Roman" w:hAnsi="Times New Roman" w:cs="Times New Roman"/>
          <w:sz w:val="24"/>
          <w:szCs w:val="24"/>
        </w:rPr>
        <w:t>by accommodating the concerns of both allies and central powers. Certainly, the plan of 14 points was all-comprehensive as it gave the vision of self-determination for all nations alike. He was a strict adherent of no</w:t>
      </w:r>
      <w:r w:rsidR="00B301E2">
        <w:rPr>
          <w:rFonts w:ascii="Times New Roman" w:hAnsi="Times New Roman" w:cs="Times New Roman"/>
          <w:sz w:val="24"/>
          <w:szCs w:val="24"/>
        </w:rPr>
        <w:t>n</w:t>
      </w:r>
      <w:r w:rsidR="00397D38">
        <w:rPr>
          <w:rFonts w:ascii="Times New Roman" w:hAnsi="Times New Roman" w:cs="Times New Roman"/>
          <w:sz w:val="24"/>
          <w:szCs w:val="24"/>
        </w:rPr>
        <w:t>-interven</w:t>
      </w:r>
      <w:r w:rsidR="00B301E2">
        <w:rPr>
          <w:rFonts w:ascii="Times New Roman" w:hAnsi="Times New Roman" w:cs="Times New Roman"/>
          <w:sz w:val="24"/>
          <w:szCs w:val="24"/>
        </w:rPr>
        <w:t>tio</w:t>
      </w:r>
      <w:r w:rsidR="00397D38">
        <w:rPr>
          <w:rFonts w:ascii="Times New Roman" w:hAnsi="Times New Roman" w:cs="Times New Roman"/>
          <w:sz w:val="24"/>
          <w:szCs w:val="24"/>
        </w:rPr>
        <w:t>nist</w:t>
      </w:r>
      <w:r w:rsidR="00B301E2">
        <w:rPr>
          <w:rFonts w:ascii="Times New Roman" w:hAnsi="Times New Roman" w:cs="Times New Roman"/>
          <w:sz w:val="24"/>
          <w:szCs w:val="24"/>
        </w:rPr>
        <w:t xml:space="preserve">s </w:t>
      </w:r>
      <w:r w:rsidR="00397D38">
        <w:rPr>
          <w:rFonts w:ascii="Times New Roman" w:hAnsi="Times New Roman" w:cs="Times New Roman"/>
          <w:sz w:val="24"/>
          <w:szCs w:val="24"/>
        </w:rPr>
        <w:t xml:space="preserve">politics and this was the reason for his erstwhile neutrality. His peaceful overture continued even when </w:t>
      </w:r>
      <w:r w:rsidR="00B301E2">
        <w:rPr>
          <w:rFonts w:ascii="Times New Roman" w:hAnsi="Times New Roman" w:cs="Times New Roman"/>
          <w:sz w:val="24"/>
          <w:szCs w:val="24"/>
        </w:rPr>
        <w:t xml:space="preserve">he got involved in this brutal and illogical conflict. His fourteen points were more aligned with the conflicting interests of the belligerent nations such as Serbia, Austria-Hungary, Russia, Germany, and Great Britain. </w:t>
      </w:r>
      <w:r w:rsidR="008429A4">
        <w:rPr>
          <w:rFonts w:ascii="Times New Roman" w:hAnsi="Times New Roman" w:cs="Times New Roman"/>
          <w:sz w:val="24"/>
          <w:szCs w:val="24"/>
        </w:rPr>
        <w:t xml:space="preserve">Wilson wanted to use World War one in a way to end “ all wars” as he did not like fighting wars with anyone. He wanted open diplomacy, open seas and open life for everyone in this world. The prime focus or the essential philosophy of Woodrow Wilson was such that it attempted to implement a liberal order in the world. </w:t>
      </w:r>
    </w:p>
    <w:p w14:paraId="6F2F5EAF" w14:textId="001022DA" w:rsidR="008429A4" w:rsidRDefault="00191CC0" w:rsidP="00B124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Nevertheless, when war comes, one has to mobilize all the resources for the victory ad economic resources to play an important role in the successful completion of the war. New </w:t>
      </w:r>
      <w:r>
        <w:rPr>
          <w:rFonts w:ascii="Times New Roman" w:hAnsi="Times New Roman" w:cs="Times New Roman"/>
          <w:sz w:val="24"/>
          <w:szCs w:val="24"/>
        </w:rPr>
        <w:lastRenderedPageBreak/>
        <w:t>federal agencies were created to regulate the funds to main war bodies and it brought the defeat of central powers eventually. As Wilson gave his own 14 points, he was not favouring the notorious Treaty of Versailles by the Allies</w:t>
      </w:r>
      <w:r w:rsidR="00847E9C">
        <w:rPr>
          <w:rFonts w:ascii="Times New Roman" w:hAnsi="Times New Roman" w:cs="Times New Roman"/>
          <w:sz w:val="24"/>
          <w:szCs w:val="24"/>
        </w:rPr>
        <w:t xml:space="preserve"> </w:t>
      </w:r>
      <w:r w:rsidR="00847E9C">
        <w:rPr>
          <w:rFonts w:ascii="Times New Roman" w:hAnsi="Times New Roman" w:cs="Times New Roman"/>
          <w:sz w:val="24"/>
          <w:szCs w:val="24"/>
        </w:rPr>
        <w:fldChar w:fldCharType="begin"/>
      </w:r>
      <w:r w:rsidR="00847E9C">
        <w:rPr>
          <w:rFonts w:ascii="Times New Roman" w:hAnsi="Times New Roman" w:cs="Times New Roman"/>
          <w:sz w:val="24"/>
          <w:szCs w:val="24"/>
        </w:rPr>
        <w:instrText xml:space="preserve"> ADDIN ZOTERO_ITEM CSL_CITATION {"citationID":"jD4E6Glt","properties":{"formattedCitation":"(Cline)","plainCitation":"(Cline)","noteIndex":0},"citationItems":[{"id":831,"uris":["http://zotero.org/users/local/ZD9MNZ2P/items/43XFMJPB"],"uri":["http://zotero.org/users/local/ZD9MNZ2P/items/43XFMJPB"],"itemData":{"id":831,"type":"article-journal","title":"British historians and the treaty of Versailles","container-title":"Albion","page":"43–58","volume":"20","issue":"1","source":"Google Scholar","author":[{"family":"Cline","given":"Catherine Ann"}],"issued":{"date-parts":[["1988"]]}}}],"schema":"https://github.com/citation-style-language/schema/raw/master/csl-citation.json"} </w:instrText>
      </w:r>
      <w:r w:rsidR="00847E9C">
        <w:rPr>
          <w:rFonts w:ascii="Times New Roman" w:hAnsi="Times New Roman" w:cs="Times New Roman"/>
          <w:sz w:val="24"/>
          <w:szCs w:val="24"/>
        </w:rPr>
        <w:fldChar w:fldCharType="separate"/>
      </w:r>
      <w:r w:rsidR="00847E9C" w:rsidRPr="00847E9C">
        <w:rPr>
          <w:rFonts w:ascii="Times New Roman" w:hAnsi="Times New Roman" w:cs="Times New Roman"/>
          <w:sz w:val="24"/>
        </w:rPr>
        <w:t>(Cline)</w:t>
      </w:r>
      <w:r w:rsidR="00847E9C">
        <w:rPr>
          <w:rFonts w:ascii="Times New Roman" w:hAnsi="Times New Roman" w:cs="Times New Roman"/>
          <w:sz w:val="24"/>
          <w:szCs w:val="24"/>
        </w:rPr>
        <w:fldChar w:fldCharType="end"/>
      </w:r>
      <w:r>
        <w:rPr>
          <w:rFonts w:ascii="Times New Roman" w:hAnsi="Times New Roman" w:cs="Times New Roman"/>
          <w:sz w:val="24"/>
          <w:szCs w:val="24"/>
        </w:rPr>
        <w:t>.</w:t>
      </w:r>
      <w:r w:rsidR="00847E9C">
        <w:rPr>
          <w:rFonts w:ascii="Times New Roman" w:hAnsi="Times New Roman" w:cs="Times New Roman"/>
          <w:sz w:val="24"/>
          <w:szCs w:val="24"/>
        </w:rPr>
        <w:t xml:space="preserve"> Allies had their idea of concluding the war and they went for the Treaty of Versailles. Americans did not participate in it and remained neutral as congress had already rejected the 14 points. Hence, Americans had no participation in the Treaty of Versailles. </w:t>
      </w:r>
    </w:p>
    <w:p w14:paraId="03BFE7A6" w14:textId="74268DEA" w:rsidR="008429A4" w:rsidRDefault="008429A4" w:rsidP="00B124CB">
      <w:pPr>
        <w:spacing w:after="0" w:line="480" w:lineRule="auto"/>
        <w:ind w:firstLine="720"/>
        <w:rPr>
          <w:rFonts w:ascii="Times New Roman" w:hAnsi="Times New Roman" w:cs="Times New Roman"/>
          <w:sz w:val="24"/>
          <w:szCs w:val="24"/>
        </w:rPr>
      </w:pPr>
    </w:p>
    <w:p w14:paraId="061F3635" w14:textId="09DB64F5" w:rsidR="008429A4" w:rsidRDefault="008429A4" w:rsidP="00B124CB">
      <w:pPr>
        <w:spacing w:after="0" w:line="480" w:lineRule="auto"/>
        <w:ind w:firstLine="720"/>
        <w:rPr>
          <w:rFonts w:ascii="Times New Roman" w:hAnsi="Times New Roman" w:cs="Times New Roman"/>
          <w:sz w:val="24"/>
          <w:szCs w:val="24"/>
        </w:rPr>
      </w:pPr>
    </w:p>
    <w:p w14:paraId="40BCCE5D" w14:textId="2645AAF1" w:rsidR="00847E9C" w:rsidRDefault="00847E9C" w:rsidP="00B124CB">
      <w:pPr>
        <w:spacing w:after="0" w:line="480" w:lineRule="auto"/>
        <w:ind w:firstLine="720"/>
        <w:rPr>
          <w:rFonts w:ascii="Times New Roman" w:hAnsi="Times New Roman" w:cs="Times New Roman"/>
          <w:sz w:val="24"/>
          <w:szCs w:val="24"/>
        </w:rPr>
      </w:pPr>
    </w:p>
    <w:p w14:paraId="59BB9B44" w14:textId="0D4076FE" w:rsidR="00847E9C" w:rsidRDefault="00847E9C" w:rsidP="00B124CB">
      <w:pPr>
        <w:spacing w:after="0" w:line="480" w:lineRule="auto"/>
        <w:ind w:firstLine="720"/>
        <w:rPr>
          <w:rFonts w:ascii="Times New Roman" w:hAnsi="Times New Roman" w:cs="Times New Roman"/>
          <w:sz w:val="24"/>
          <w:szCs w:val="24"/>
        </w:rPr>
      </w:pPr>
    </w:p>
    <w:p w14:paraId="7D21A857" w14:textId="0F44090B" w:rsidR="00847E9C" w:rsidRDefault="00847E9C" w:rsidP="00B124CB">
      <w:pPr>
        <w:spacing w:after="0" w:line="480" w:lineRule="auto"/>
        <w:ind w:firstLine="720"/>
        <w:rPr>
          <w:rFonts w:ascii="Times New Roman" w:hAnsi="Times New Roman" w:cs="Times New Roman"/>
          <w:sz w:val="24"/>
          <w:szCs w:val="24"/>
        </w:rPr>
      </w:pPr>
    </w:p>
    <w:p w14:paraId="401BB327" w14:textId="01B4B5F0" w:rsidR="00847E9C" w:rsidRDefault="00847E9C" w:rsidP="00B124CB">
      <w:pPr>
        <w:spacing w:after="0" w:line="480" w:lineRule="auto"/>
        <w:ind w:firstLine="720"/>
        <w:rPr>
          <w:rFonts w:ascii="Times New Roman" w:hAnsi="Times New Roman" w:cs="Times New Roman"/>
          <w:sz w:val="24"/>
          <w:szCs w:val="24"/>
        </w:rPr>
      </w:pPr>
    </w:p>
    <w:p w14:paraId="0CB478B4" w14:textId="028753EF" w:rsidR="00847E9C" w:rsidRDefault="00847E9C" w:rsidP="00B124CB">
      <w:pPr>
        <w:spacing w:after="0" w:line="480" w:lineRule="auto"/>
        <w:ind w:firstLine="720"/>
        <w:rPr>
          <w:rFonts w:ascii="Times New Roman" w:hAnsi="Times New Roman" w:cs="Times New Roman"/>
          <w:sz w:val="24"/>
          <w:szCs w:val="24"/>
        </w:rPr>
      </w:pPr>
    </w:p>
    <w:p w14:paraId="1CABA752" w14:textId="003EC586" w:rsidR="00847E9C" w:rsidRDefault="00847E9C" w:rsidP="00B124CB">
      <w:pPr>
        <w:spacing w:after="0" w:line="480" w:lineRule="auto"/>
        <w:ind w:firstLine="720"/>
        <w:rPr>
          <w:rFonts w:ascii="Times New Roman" w:hAnsi="Times New Roman" w:cs="Times New Roman"/>
          <w:sz w:val="24"/>
          <w:szCs w:val="24"/>
        </w:rPr>
      </w:pPr>
    </w:p>
    <w:p w14:paraId="032C42E8" w14:textId="540F6B9D" w:rsidR="00847E9C" w:rsidRDefault="00847E9C" w:rsidP="00B124CB">
      <w:pPr>
        <w:spacing w:after="0" w:line="480" w:lineRule="auto"/>
        <w:ind w:firstLine="720"/>
        <w:rPr>
          <w:rFonts w:ascii="Times New Roman" w:hAnsi="Times New Roman" w:cs="Times New Roman"/>
          <w:sz w:val="24"/>
          <w:szCs w:val="24"/>
        </w:rPr>
      </w:pPr>
    </w:p>
    <w:p w14:paraId="6EA04A20" w14:textId="1648A151" w:rsidR="00847E9C" w:rsidRDefault="00847E9C" w:rsidP="00B124CB">
      <w:pPr>
        <w:spacing w:after="0" w:line="480" w:lineRule="auto"/>
        <w:ind w:firstLine="720"/>
        <w:rPr>
          <w:rFonts w:ascii="Times New Roman" w:hAnsi="Times New Roman" w:cs="Times New Roman"/>
          <w:sz w:val="24"/>
          <w:szCs w:val="24"/>
        </w:rPr>
      </w:pPr>
    </w:p>
    <w:p w14:paraId="7B616548" w14:textId="62777896" w:rsidR="00847E9C" w:rsidRDefault="00847E9C" w:rsidP="00B124CB">
      <w:pPr>
        <w:spacing w:after="0" w:line="480" w:lineRule="auto"/>
        <w:ind w:firstLine="720"/>
        <w:rPr>
          <w:rFonts w:ascii="Times New Roman" w:hAnsi="Times New Roman" w:cs="Times New Roman"/>
          <w:sz w:val="24"/>
          <w:szCs w:val="24"/>
        </w:rPr>
      </w:pPr>
    </w:p>
    <w:p w14:paraId="1C59EF08" w14:textId="4133C5E5" w:rsidR="00847E9C" w:rsidRDefault="00847E9C" w:rsidP="00B124CB">
      <w:pPr>
        <w:spacing w:after="0" w:line="480" w:lineRule="auto"/>
        <w:ind w:firstLine="720"/>
        <w:rPr>
          <w:rFonts w:ascii="Times New Roman" w:hAnsi="Times New Roman" w:cs="Times New Roman"/>
          <w:sz w:val="24"/>
          <w:szCs w:val="24"/>
        </w:rPr>
      </w:pPr>
    </w:p>
    <w:p w14:paraId="7A3BC0AC" w14:textId="615B888F" w:rsidR="00847E9C" w:rsidRDefault="00847E9C" w:rsidP="00B124CB">
      <w:pPr>
        <w:spacing w:after="0" w:line="480" w:lineRule="auto"/>
        <w:ind w:firstLine="720"/>
        <w:rPr>
          <w:rFonts w:ascii="Times New Roman" w:hAnsi="Times New Roman" w:cs="Times New Roman"/>
          <w:sz w:val="24"/>
          <w:szCs w:val="24"/>
        </w:rPr>
      </w:pPr>
    </w:p>
    <w:p w14:paraId="0F92BC61" w14:textId="0B519455" w:rsidR="00847E9C" w:rsidRDefault="00847E9C" w:rsidP="00B124CB">
      <w:pPr>
        <w:spacing w:after="0" w:line="480" w:lineRule="auto"/>
        <w:ind w:firstLine="720"/>
        <w:rPr>
          <w:rFonts w:ascii="Times New Roman" w:hAnsi="Times New Roman" w:cs="Times New Roman"/>
          <w:sz w:val="24"/>
          <w:szCs w:val="24"/>
        </w:rPr>
      </w:pPr>
    </w:p>
    <w:p w14:paraId="53B4321B" w14:textId="42F31C9C" w:rsidR="00847E9C" w:rsidRDefault="00847E9C" w:rsidP="00B124CB">
      <w:pPr>
        <w:spacing w:after="0" w:line="480" w:lineRule="auto"/>
        <w:ind w:firstLine="720"/>
        <w:rPr>
          <w:rFonts w:ascii="Times New Roman" w:hAnsi="Times New Roman" w:cs="Times New Roman"/>
          <w:sz w:val="24"/>
          <w:szCs w:val="24"/>
        </w:rPr>
      </w:pPr>
    </w:p>
    <w:p w14:paraId="039D6E9B" w14:textId="38A37560" w:rsidR="00847E9C" w:rsidRDefault="00847E9C" w:rsidP="00B124CB">
      <w:pPr>
        <w:spacing w:after="0" w:line="480" w:lineRule="auto"/>
        <w:ind w:firstLine="720"/>
        <w:rPr>
          <w:rFonts w:ascii="Times New Roman" w:hAnsi="Times New Roman" w:cs="Times New Roman"/>
          <w:sz w:val="24"/>
          <w:szCs w:val="24"/>
        </w:rPr>
      </w:pPr>
    </w:p>
    <w:p w14:paraId="71DAA9A1" w14:textId="77777777" w:rsidR="00847E9C" w:rsidRDefault="00847E9C" w:rsidP="00B124CB">
      <w:pPr>
        <w:spacing w:after="0" w:line="480" w:lineRule="auto"/>
        <w:ind w:firstLine="720"/>
        <w:rPr>
          <w:rFonts w:ascii="Times New Roman" w:hAnsi="Times New Roman" w:cs="Times New Roman"/>
          <w:sz w:val="24"/>
          <w:szCs w:val="24"/>
        </w:rPr>
      </w:pPr>
    </w:p>
    <w:p w14:paraId="7C4C8BB7" w14:textId="1F98F6D9" w:rsidR="00847E9C" w:rsidRDefault="00847E9C" w:rsidP="00B124CB">
      <w:pPr>
        <w:spacing w:after="0" w:line="480" w:lineRule="auto"/>
        <w:ind w:firstLine="720"/>
        <w:rPr>
          <w:rFonts w:ascii="Times New Roman" w:hAnsi="Times New Roman" w:cs="Times New Roman"/>
          <w:sz w:val="24"/>
          <w:szCs w:val="24"/>
        </w:rPr>
      </w:pPr>
    </w:p>
    <w:p w14:paraId="4A42B6FA" w14:textId="2DAA2027" w:rsidR="00847E9C" w:rsidRPr="00847E9C" w:rsidRDefault="00191CC0" w:rsidP="00B124CB">
      <w:pPr>
        <w:spacing w:after="0" w:line="480" w:lineRule="auto"/>
        <w:ind w:firstLine="720"/>
        <w:rPr>
          <w:rFonts w:ascii="Times New Roman" w:hAnsi="Times New Roman" w:cs="Times New Roman"/>
          <w:b/>
          <w:bCs/>
          <w:sz w:val="24"/>
          <w:szCs w:val="24"/>
        </w:rPr>
      </w:pPr>
      <w:r w:rsidRPr="00847E9C">
        <w:rPr>
          <w:rFonts w:ascii="Times New Roman" w:hAnsi="Times New Roman" w:cs="Times New Roman"/>
          <w:b/>
          <w:bCs/>
          <w:sz w:val="24"/>
          <w:szCs w:val="24"/>
        </w:rPr>
        <w:t>Works Cited :</w:t>
      </w:r>
    </w:p>
    <w:p w14:paraId="388FD44D" w14:textId="77777777" w:rsidR="00847E9C" w:rsidRPr="00847E9C" w:rsidRDefault="00191CC0" w:rsidP="00847E9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47E9C">
        <w:rPr>
          <w:rFonts w:ascii="Times New Roman" w:hAnsi="Times New Roman" w:cs="Times New Roman"/>
          <w:sz w:val="24"/>
        </w:rPr>
        <w:t xml:space="preserve">Cline, Catherine Ann. “British Historians and the Treaty of Versailles.” </w:t>
      </w:r>
      <w:r w:rsidRPr="00847E9C">
        <w:rPr>
          <w:rFonts w:ascii="Times New Roman" w:hAnsi="Times New Roman" w:cs="Times New Roman"/>
          <w:i/>
          <w:iCs/>
          <w:sz w:val="24"/>
        </w:rPr>
        <w:t>Albion</w:t>
      </w:r>
      <w:r w:rsidRPr="00847E9C">
        <w:rPr>
          <w:rFonts w:ascii="Times New Roman" w:hAnsi="Times New Roman" w:cs="Times New Roman"/>
          <w:sz w:val="24"/>
        </w:rPr>
        <w:t>, vol. 20, no. 1, 1988, pp. 43–58.</w:t>
      </w:r>
    </w:p>
    <w:p w14:paraId="00D05203" w14:textId="77777777" w:rsidR="00847E9C" w:rsidRPr="00847E9C" w:rsidRDefault="00191CC0" w:rsidP="00847E9C">
      <w:pPr>
        <w:pStyle w:val="Bibliography"/>
        <w:rPr>
          <w:rFonts w:ascii="Times New Roman" w:hAnsi="Times New Roman" w:cs="Times New Roman"/>
          <w:sz w:val="24"/>
        </w:rPr>
      </w:pPr>
      <w:r w:rsidRPr="00847E9C">
        <w:rPr>
          <w:rFonts w:ascii="Times New Roman" w:hAnsi="Times New Roman" w:cs="Times New Roman"/>
          <w:sz w:val="24"/>
        </w:rPr>
        <w:t xml:space="preserve">Gilbert, Charles. </w:t>
      </w:r>
      <w:r w:rsidRPr="00847E9C">
        <w:rPr>
          <w:rFonts w:ascii="Times New Roman" w:hAnsi="Times New Roman" w:cs="Times New Roman"/>
          <w:i/>
          <w:iCs/>
          <w:sz w:val="24"/>
        </w:rPr>
        <w:t>American Financing of World War I</w:t>
      </w:r>
      <w:r w:rsidRPr="00847E9C">
        <w:rPr>
          <w:rFonts w:ascii="Times New Roman" w:hAnsi="Times New Roman" w:cs="Times New Roman"/>
          <w:sz w:val="24"/>
        </w:rPr>
        <w:t>. Greenwood Publishing Corporation, 1970.</w:t>
      </w:r>
    </w:p>
    <w:p w14:paraId="52E6EDDE" w14:textId="77777777" w:rsidR="00847E9C" w:rsidRPr="00847E9C" w:rsidRDefault="00191CC0" w:rsidP="00847E9C">
      <w:pPr>
        <w:pStyle w:val="Bibliography"/>
        <w:rPr>
          <w:rFonts w:ascii="Times New Roman" w:hAnsi="Times New Roman" w:cs="Times New Roman"/>
          <w:sz w:val="24"/>
        </w:rPr>
      </w:pPr>
      <w:r w:rsidRPr="00847E9C">
        <w:rPr>
          <w:rFonts w:ascii="Times New Roman" w:hAnsi="Times New Roman" w:cs="Times New Roman"/>
          <w:sz w:val="24"/>
        </w:rPr>
        <w:t xml:space="preserve">Throntveit, Trygve. “The Fable of the Fourteen Points: Woodrow Wilson and National Self-Determination.” </w:t>
      </w:r>
      <w:r w:rsidRPr="00847E9C">
        <w:rPr>
          <w:rFonts w:ascii="Times New Roman" w:hAnsi="Times New Roman" w:cs="Times New Roman"/>
          <w:i/>
          <w:iCs/>
          <w:sz w:val="24"/>
        </w:rPr>
        <w:t>Diplomatic History</w:t>
      </w:r>
      <w:r w:rsidRPr="00847E9C">
        <w:rPr>
          <w:rFonts w:ascii="Times New Roman" w:hAnsi="Times New Roman" w:cs="Times New Roman"/>
          <w:sz w:val="24"/>
        </w:rPr>
        <w:t>, vol. 35, no. 3, 2011, pp. 445–481.</w:t>
      </w:r>
    </w:p>
    <w:p w14:paraId="72A04C76" w14:textId="3C0AA31F" w:rsidR="00847E9C" w:rsidRDefault="00191CC0" w:rsidP="00B124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847E9C"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59CB" w14:textId="77777777" w:rsidR="001D6555" w:rsidRDefault="001D6555">
      <w:pPr>
        <w:spacing w:after="0" w:line="240" w:lineRule="auto"/>
      </w:pPr>
      <w:r>
        <w:separator/>
      </w:r>
    </w:p>
  </w:endnote>
  <w:endnote w:type="continuationSeparator" w:id="0">
    <w:p w14:paraId="145C4006" w14:textId="77777777" w:rsidR="001D6555" w:rsidRDefault="001D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D651" w14:textId="77777777" w:rsidR="001D6555" w:rsidRDefault="001D6555">
      <w:pPr>
        <w:spacing w:after="0" w:line="240" w:lineRule="auto"/>
      </w:pPr>
      <w:r>
        <w:separator/>
      </w:r>
    </w:p>
  </w:footnote>
  <w:footnote w:type="continuationSeparator" w:id="0">
    <w:p w14:paraId="43BB37D7" w14:textId="77777777" w:rsidR="001D6555" w:rsidRDefault="001D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41F4" w14:textId="77777777" w:rsidR="00267851" w:rsidRPr="00267851" w:rsidRDefault="00191CC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A504" w14:textId="77777777" w:rsidR="008B3B75" w:rsidRPr="008B3B75" w:rsidRDefault="00191CC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41074"/>
    <w:rsid w:val="00152484"/>
    <w:rsid w:val="00171C88"/>
    <w:rsid w:val="00187C02"/>
    <w:rsid w:val="00191CC0"/>
    <w:rsid w:val="001D6555"/>
    <w:rsid w:val="0023736C"/>
    <w:rsid w:val="00267851"/>
    <w:rsid w:val="00271F3A"/>
    <w:rsid w:val="002777E7"/>
    <w:rsid w:val="002C01EB"/>
    <w:rsid w:val="00313F05"/>
    <w:rsid w:val="00397D38"/>
    <w:rsid w:val="003C2B45"/>
    <w:rsid w:val="00426F3A"/>
    <w:rsid w:val="00470D4A"/>
    <w:rsid w:val="00471063"/>
    <w:rsid w:val="00473F69"/>
    <w:rsid w:val="004D4892"/>
    <w:rsid w:val="00550EFD"/>
    <w:rsid w:val="005736EE"/>
    <w:rsid w:val="005A1A77"/>
    <w:rsid w:val="005B734B"/>
    <w:rsid w:val="005C20F1"/>
    <w:rsid w:val="005C5628"/>
    <w:rsid w:val="005F20E5"/>
    <w:rsid w:val="00621F41"/>
    <w:rsid w:val="0067167D"/>
    <w:rsid w:val="0067565A"/>
    <w:rsid w:val="007805E1"/>
    <w:rsid w:val="007C1C60"/>
    <w:rsid w:val="00812A71"/>
    <w:rsid w:val="008310A9"/>
    <w:rsid w:val="008429A4"/>
    <w:rsid w:val="00847E9C"/>
    <w:rsid w:val="008A3EB7"/>
    <w:rsid w:val="008A6D60"/>
    <w:rsid w:val="008B3B75"/>
    <w:rsid w:val="0090291E"/>
    <w:rsid w:val="00923802"/>
    <w:rsid w:val="00941495"/>
    <w:rsid w:val="00997E30"/>
    <w:rsid w:val="009F5BB9"/>
    <w:rsid w:val="00A4374D"/>
    <w:rsid w:val="00A61F80"/>
    <w:rsid w:val="00B124CB"/>
    <w:rsid w:val="00B22BC7"/>
    <w:rsid w:val="00B301E2"/>
    <w:rsid w:val="00B405F9"/>
    <w:rsid w:val="00B706B3"/>
    <w:rsid w:val="00B73412"/>
    <w:rsid w:val="00BC6300"/>
    <w:rsid w:val="00C5356B"/>
    <w:rsid w:val="00C74D28"/>
    <w:rsid w:val="00C75C92"/>
    <w:rsid w:val="00C8278A"/>
    <w:rsid w:val="00CA2688"/>
    <w:rsid w:val="00CF0A51"/>
    <w:rsid w:val="00D25BF5"/>
    <w:rsid w:val="00D5076D"/>
    <w:rsid w:val="00D5779E"/>
    <w:rsid w:val="00D70B3F"/>
    <w:rsid w:val="00D74986"/>
    <w:rsid w:val="00D923BB"/>
    <w:rsid w:val="00DB5B72"/>
    <w:rsid w:val="00DD1B53"/>
    <w:rsid w:val="00E63809"/>
    <w:rsid w:val="00EF1641"/>
    <w:rsid w:val="00F42017"/>
    <w:rsid w:val="00F55FC0"/>
    <w:rsid w:val="00FB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C986"/>
  <w15:docId w15:val="{12CF9A6D-4163-4969-827C-C8E37F7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847E9C"/>
    <w:pPr>
      <w:spacing w:after="0" w:line="480" w:lineRule="auto"/>
      <w:ind w:left="720" w:hanging="720"/>
    </w:pPr>
  </w:style>
  <w:style w:type="character" w:styleId="CommentReference">
    <w:name w:val="annotation reference"/>
    <w:basedOn w:val="DefaultParagraphFont"/>
    <w:uiPriority w:val="99"/>
    <w:semiHidden/>
    <w:unhideWhenUsed/>
    <w:rsid w:val="0067167D"/>
    <w:rPr>
      <w:sz w:val="16"/>
      <w:szCs w:val="16"/>
    </w:rPr>
  </w:style>
  <w:style w:type="paragraph" w:styleId="CommentText">
    <w:name w:val="annotation text"/>
    <w:basedOn w:val="Normal"/>
    <w:link w:val="CommentTextChar"/>
    <w:uiPriority w:val="99"/>
    <w:semiHidden/>
    <w:unhideWhenUsed/>
    <w:rsid w:val="0067167D"/>
    <w:pPr>
      <w:spacing w:line="240" w:lineRule="auto"/>
    </w:pPr>
    <w:rPr>
      <w:sz w:val="20"/>
      <w:szCs w:val="20"/>
    </w:rPr>
  </w:style>
  <w:style w:type="character" w:customStyle="1" w:styleId="CommentTextChar">
    <w:name w:val="Comment Text Char"/>
    <w:basedOn w:val="DefaultParagraphFont"/>
    <w:link w:val="CommentText"/>
    <w:uiPriority w:val="99"/>
    <w:semiHidden/>
    <w:rsid w:val="0067167D"/>
    <w:rPr>
      <w:sz w:val="20"/>
      <w:szCs w:val="20"/>
    </w:rPr>
  </w:style>
  <w:style w:type="paragraph" w:styleId="CommentSubject">
    <w:name w:val="annotation subject"/>
    <w:basedOn w:val="CommentText"/>
    <w:next w:val="CommentText"/>
    <w:link w:val="CommentSubjectChar"/>
    <w:uiPriority w:val="99"/>
    <w:semiHidden/>
    <w:unhideWhenUsed/>
    <w:rsid w:val="0067167D"/>
    <w:rPr>
      <w:b/>
      <w:bCs/>
    </w:rPr>
  </w:style>
  <w:style w:type="character" w:customStyle="1" w:styleId="CommentSubjectChar">
    <w:name w:val="Comment Subject Char"/>
    <w:basedOn w:val="CommentTextChar"/>
    <w:link w:val="CommentSubject"/>
    <w:uiPriority w:val="99"/>
    <w:semiHidden/>
    <w:rsid w:val="0067167D"/>
    <w:rPr>
      <w:b/>
      <w:bCs/>
      <w:sz w:val="20"/>
      <w:szCs w:val="20"/>
    </w:rPr>
  </w:style>
  <w:style w:type="paragraph" w:styleId="BalloonText">
    <w:name w:val="Balloon Text"/>
    <w:basedOn w:val="Normal"/>
    <w:link w:val="BalloonTextChar"/>
    <w:uiPriority w:val="99"/>
    <w:semiHidden/>
    <w:unhideWhenUsed/>
    <w:rsid w:val="00671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71C8-2827-4740-9BCD-F6E4CD33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2019-08-01T09:19:00Z</dcterms:created>
  <dcterms:modified xsi:type="dcterms:W3CDTF">2019-08-01T09:50:00Z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id="pQSA8g48"/&gt;&lt;style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