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77777777">
      <w:pPr>
        <w:pStyle w:val="NoSpacing"/>
      </w:pPr>
      <w:r w:rsidRPr="001835B9">
        <w:t xml:space="preserve">Gabriel </w:t>
      </w:r>
      <w:r w:rsidRPr="001835B9">
        <w:t>Liuzzi</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25924372">
      <w:pPr>
        <w:pStyle w:val="NoSpacing"/>
      </w:pPr>
      <w:r>
        <w:t>History and Anthropology</w:t>
      </w:r>
    </w:p>
    <w:p w:rsidR="00E614DD" w14:paraId="38CCADD9" w14:textId="49D7ACB0">
      <w:pPr>
        <w:pStyle w:val="NoSpacing"/>
      </w:pPr>
      <w:r>
        <w:t>23 October 2019</w:t>
      </w:r>
    </w:p>
    <w:p w:rsidR="001835B9" w:rsidP="001835B9" w14:paraId="1F362B16" w14:textId="6E7E315B">
      <w:pPr>
        <w:pStyle w:val="Title"/>
      </w:pPr>
      <w:r>
        <w:t xml:space="preserve"> </w:t>
      </w:r>
      <w:r w:rsidR="00D45AF8">
        <w:t>Nineteenth-Century reform movements
</w:t>
      </w:r>
    </w:p>
    <w:p w:rsidR="00C556FB" w:rsidP="00D45AF8" w14:paraId="3371F819" w14:textId="17897F0B">
      <w:pPr>
        <w:pStyle w:val="Title"/>
        <w:ind w:firstLine="720"/>
        <w:jc w:val="left"/>
        <w:rPr>
          <w:color w:val="000000" w:themeColor="text1"/>
        </w:rPr>
      </w:pPr>
      <w:r w:rsidRPr="001E68BE">
        <w:t xml:space="preserve"> </w:t>
      </w:r>
      <w:r w:rsidR="00D45AF8">
        <w:rPr>
          <w:color w:val="000000" w:themeColor="text1"/>
        </w:rPr>
        <w:t>Nineteenth</w:t>
      </w:r>
      <w:r w:rsidRPr="00D45AF8" w:rsidR="00D45AF8">
        <w:rPr>
          <w:color w:val="000000" w:themeColor="text1"/>
        </w:rPr>
        <w:t xml:space="preserve">-century reform movements </w:t>
      </w:r>
      <w:r w:rsidR="00D45AF8">
        <w:rPr>
          <w:color w:val="000000" w:themeColor="text1"/>
        </w:rPr>
        <w:t>were the</w:t>
      </w:r>
      <w:r w:rsidRPr="00D45AF8" w:rsidR="00D45AF8">
        <w:rPr>
          <w:color w:val="000000" w:themeColor="text1"/>
        </w:rPr>
        <w:t> political movements</w:t>
      </w:r>
      <w:r w:rsidR="00D45AF8">
        <w:rPr>
          <w:color w:val="000000" w:themeColor="text1"/>
        </w:rPr>
        <w:t xml:space="preserve"> initiated by the local subjects of different kingdoms and states across the globe. They included several different movements inspired by the Second Awakening and </w:t>
      </w:r>
      <w:r w:rsidRPr="00D45AF8" w:rsidR="00D45AF8">
        <w:rPr>
          <w:color w:val="000000" w:themeColor="text1"/>
        </w:rPr>
        <w:t>Transcendentalism</w:t>
      </w:r>
      <w:r>
        <w:rPr>
          <w:color w:val="000000" w:themeColor="text1"/>
        </w:rPr>
        <w:t xml:space="preserve"> </w:t>
      </w:r>
      <w:sdt>
        <w:sdtPr>
          <w:rPr>
            <w:color w:val="000000" w:themeColor="text1"/>
          </w:rPr>
          <w:id w:val="2105614498"/>
          <w:citation/>
        </w:sdtPr>
        <w:sdtContent>
          <w:r w:rsidR="00582480">
            <w:rPr>
              <w:color w:val="000000" w:themeColor="text1"/>
            </w:rPr>
            <w:fldChar w:fldCharType="begin"/>
          </w:r>
          <w:r w:rsidR="00582480">
            <w:rPr>
              <w:color w:val="000000" w:themeColor="text1"/>
            </w:rPr>
            <w:instrText xml:space="preserve"> CITATION Phi07 \l 1033 </w:instrText>
          </w:r>
          <w:r w:rsidR="00582480">
            <w:rPr>
              <w:color w:val="000000" w:themeColor="text1"/>
            </w:rPr>
            <w:fldChar w:fldCharType="separate"/>
          </w:r>
          <w:r w:rsidRPr="00582480" w:rsidR="00582480">
            <w:rPr>
              <w:noProof/>
              <w:color w:val="000000" w:themeColor="text1"/>
            </w:rPr>
            <w:t>(Gura, 2007)</w:t>
          </w:r>
          <w:r w:rsidR="00582480">
            <w:rPr>
              <w:color w:val="000000" w:themeColor="text1"/>
            </w:rPr>
            <w:fldChar w:fldCharType="end"/>
          </w:r>
        </w:sdtContent>
      </w:sdt>
      <w:r w:rsidR="00D45AF8">
        <w:rPr>
          <w:color w:val="000000" w:themeColor="text1"/>
        </w:rPr>
        <w:t xml:space="preserve">. These movements aimed to gain rights from the ruling elite after the concept of nationalism started to take root in the daily lives of the people. </w:t>
      </w:r>
      <w:r w:rsidR="009A571D">
        <w:rPr>
          <w:color w:val="000000" w:themeColor="text1"/>
        </w:rPr>
        <w:t>One</w:t>
      </w:r>
      <w:r w:rsidR="00D45AF8">
        <w:rPr>
          <w:color w:val="000000" w:themeColor="text1"/>
        </w:rPr>
        <w:t xml:space="preserve"> of these important movements</w:t>
      </w:r>
      <w:r w:rsidR="009A571D">
        <w:rPr>
          <w:color w:val="000000" w:themeColor="text1"/>
        </w:rPr>
        <w:t xml:space="preserve"> was called temperance, which gave the concept of banning alcoholic beverages in the US. Another one of these movements moved for free education in all the US. In addition to that, different sections of the society were studied under the philosophy of transcendentalism, which believed in the good nature of the people and that everyone should be treated with respect, even criminals. </w:t>
      </w:r>
      <w:r w:rsidRPr="00D45AF8" w:rsidR="00D45AF8">
        <w:rPr>
          <w:color w:val="000000" w:themeColor="text1"/>
        </w:rPr>
        <w:t>The</w:t>
      </w:r>
      <w:r w:rsidR="009A571D">
        <w:rPr>
          <w:color w:val="000000" w:themeColor="text1"/>
        </w:rPr>
        <w:t>se</w:t>
      </w:r>
      <w:r w:rsidRPr="00D45AF8" w:rsidR="00D45AF8">
        <w:rPr>
          <w:color w:val="000000" w:themeColor="text1"/>
        </w:rPr>
        <w:t xml:space="preserve"> movements </w:t>
      </w:r>
      <w:r w:rsidR="009A571D">
        <w:rPr>
          <w:color w:val="000000" w:themeColor="text1"/>
        </w:rPr>
        <w:t xml:space="preserve">helped </w:t>
      </w:r>
      <w:r w:rsidR="007C3897">
        <w:rPr>
          <w:color w:val="000000" w:themeColor="text1"/>
        </w:rPr>
        <w:t xml:space="preserve">found </w:t>
      </w:r>
      <w:r w:rsidR="009A571D">
        <w:rPr>
          <w:color w:val="000000" w:themeColor="text1"/>
        </w:rPr>
        <w:t xml:space="preserve">several different </w:t>
      </w:r>
      <w:r w:rsidRPr="00D45AF8" w:rsidR="00D45AF8">
        <w:rPr>
          <w:color w:val="000000" w:themeColor="text1"/>
        </w:rPr>
        <w:t>organization</w:t>
      </w:r>
      <w:r w:rsidR="007C3897">
        <w:rPr>
          <w:color w:val="000000" w:themeColor="text1"/>
        </w:rPr>
        <w:t>s in the US like</w:t>
      </w:r>
      <w:r w:rsidRPr="00D45AF8" w:rsidR="00D45AF8">
        <w:rPr>
          <w:color w:val="000000" w:themeColor="text1"/>
        </w:rPr>
        <w:t xml:space="preserve"> the </w:t>
      </w:r>
      <w:r w:rsidRPr="00C556FB" w:rsidR="00D45AF8">
        <w:rPr>
          <w:color w:val="000000" w:themeColor="text1"/>
        </w:rPr>
        <w:t>American Anti-Slavery Society</w:t>
      </w:r>
      <w:r w:rsidRPr="00D45AF8" w:rsidR="00D45AF8">
        <w:rPr>
          <w:color w:val="000000" w:themeColor="text1"/>
        </w:rPr>
        <w:t xml:space="preserve">. </w:t>
      </w:r>
      <w:r w:rsidR="007C3897">
        <w:rPr>
          <w:color w:val="000000" w:themeColor="text1"/>
        </w:rPr>
        <w:t>A lot of movements were also initiated in states besides the US. For example, in European states, there was active campaigning for women's rights that finally paved the way for their right to vote</w:t>
      </w:r>
      <w:r w:rsidR="00582480">
        <w:rPr>
          <w:color w:val="000000" w:themeColor="text1"/>
        </w:rPr>
        <w:t xml:space="preserve"> </w:t>
      </w:r>
      <w:sdt>
        <w:sdtPr>
          <w:rPr>
            <w:color w:val="000000" w:themeColor="text1"/>
          </w:rPr>
          <w:id w:val="64463121"/>
          <w:citation/>
        </w:sdtPr>
        <w:sdtContent>
          <w:r w:rsidR="00582480">
            <w:rPr>
              <w:color w:val="000000" w:themeColor="text1"/>
            </w:rPr>
            <w:fldChar w:fldCharType="begin"/>
          </w:r>
          <w:r w:rsidR="00582480">
            <w:rPr>
              <w:color w:val="000000" w:themeColor="text1"/>
            </w:rPr>
            <w:instrText xml:space="preserve"> CITATION Mar12 \l 1033 </w:instrText>
          </w:r>
          <w:r w:rsidR="00582480">
            <w:rPr>
              <w:color w:val="000000" w:themeColor="text1"/>
            </w:rPr>
            <w:fldChar w:fldCharType="separate"/>
          </w:r>
          <w:r w:rsidRPr="00582480" w:rsidR="00582480">
            <w:rPr>
              <w:noProof/>
              <w:color w:val="000000" w:themeColor="text1"/>
            </w:rPr>
            <w:t>(Fuller, 2012)</w:t>
          </w:r>
          <w:r w:rsidR="00582480">
            <w:rPr>
              <w:color w:val="000000" w:themeColor="text1"/>
            </w:rPr>
            <w:fldChar w:fldCharType="end"/>
          </w:r>
        </w:sdtContent>
      </w:sdt>
      <w:r w:rsidR="007C3897">
        <w:rPr>
          <w:color w:val="000000" w:themeColor="text1"/>
        </w:rPr>
        <w:t xml:space="preserve">. The </w:t>
      </w:r>
      <w:r w:rsidR="007C3897">
        <w:rPr>
          <w:color w:val="000000" w:themeColor="text1"/>
        </w:rPr>
        <w:t>Tanzimat</w:t>
      </w:r>
      <w:r w:rsidR="007C3897">
        <w:rPr>
          <w:color w:val="000000" w:themeColor="text1"/>
        </w:rPr>
        <w:t xml:space="preserve"> movement was started by the Ottomans in attempts to modernize their empire and usher in a new era of prosperity. Several reforms were passed in the Russian Empire as well regarding the judicial system, the abolition of serfdom and the building of modern infrastructure</w:t>
      </w:r>
      <w:r w:rsidR="00582480">
        <w:rPr>
          <w:color w:val="000000" w:themeColor="text1"/>
        </w:rPr>
        <w:t xml:space="preserve"> </w:t>
      </w:r>
      <w:sdt>
        <w:sdtPr>
          <w:rPr>
            <w:color w:val="000000" w:themeColor="text1"/>
          </w:rPr>
          <w:id w:val="-1889021022"/>
          <w:citation/>
        </w:sdtPr>
        <w:sdtContent>
          <w:r w:rsidR="00582480">
            <w:rPr>
              <w:color w:val="000000" w:themeColor="text1"/>
            </w:rPr>
            <w:fldChar w:fldCharType="begin"/>
          </w:r>
          <w:r w:rsidR="00582480">
            <w:rPr>
              <w:color w:val="000000" w:themeColor="text1"/>
            </w:rPr>
            <w:instrText xml:space="preserve"> CITATION Ale05 \l 1033 </w:instrText>
          </w:r>
          <w:r w:rsidR="00582480">
            <w:rPr>
              <w:color w:val="000000" w:themeColor="text1"/>
            </w:rPr>
            <w:fldChar w:fldCharType="separate"/>
          </w:r>
          <w:r w:rsidRPr="00582480" w:rsidR="00582480">
            <w:rPr>
              <w:noProof/>
              <w:color w:val="000000" w:themeColor="text1"/>
            </w:rPr>
            <w:t>(Polunov, 2005)</w:t>
          </w:r>
          <w:r w:rsidR="00582480">
            <w:rPr>
              <w:color w:val="000000" w:themeColor="text1"/>
            </w:rPr>
            <w:fldChar w:fldCharType="end"/>
          </w:r>
        </w:sdtContent>
      </w:sdt>
      <w:r w:rsidR="007C3897">
        <w:rPr>
          <w:color w:val="000000" w:themeColor="text1"/>
        </w:rPr>
        <w:t>.</w:t>
      </w:r>
      <w:r>
        <w:rPr>
          <w:color w:val="000000" w:themeColor="text1"/>
        </w:rPr>
        <w:t xml:space="preserve"> The Asians were also not left out of the fray as well. The Meiji Restoration was a set of reforms implemented in Japan that turned a weak ancient kingdom into a strong empire that annexed the entire Korean </w:t>
      </w:r>
      <w:r>
        <w:rPr>
          <w:color w:val="000000" w:themeColor="text1"/>
        </w:rPr>
        <w:t>peninsula and a significant portion of China. The Chinese experienced a political reform of its own, in the shape of the Boxer's rebellion, that aimed at decreasing the British influence within their borders</w:t>
      </w:r>
      <w:r w:rsidR="00582480">
        <w:rPr>
          <w:color w:val="000000" w:themeColor="text1"/>
        </w:rPr>
        <w:t xml:space="preserve"> </w:t>
      </w:r>
      <w:sdt>
        <w:sdtPr>
          <w:rPr>
            <w:color w:val="000000" w:themeColor="text1"/>
          </w:rPr>
          <w:id w:val="-1304923214"/>
          <w:citation/>
        </w:sdtPr>
        <w:sdtContent>
          <w:r w:rsidR="00582480">
            <w:rPr>
              <w:color w:val="000000" w:themeColor="text1"/>
            </w:rPr>
            <w:fldChar w:fldCharType="begin"/>
          </w:r>
          <w:r w:rsidR="00582480">
            <w:rPr>
              <w:color w:val="000000" w:themeColor="text1"/>
            </w:rPr>
            <w:instrText xml:space="preserve"> CITATION Mar15 \l 1033 </w:instrText>
          </w:r>
          <w:r w:rsidR="00582480">
            <w:rPr>
              <w:color w:val="000000" w:themeColor="text1"/>
            </w:rPr>
            <w:fldChar w:fldCharType="separate"/>
          </w:r>
          <w:r w:rsidRPr="00582480" w:rsidR="00582480">
            <w:rPr>
              <w:noProof/>
              <w:color w:val="000000" w:themeColor="text1"/>
            </w:rPr>
            <w:t>(Margrit Pernau, 2015)</w:t>
          </w:r>
          <w:r w:rsidR="00582480">
            <w:rPr>
              <w:color w:val="000000" w:themeColor="text1"/>
            </w:rPr>
            <w:fldChar w:fldCharType="end"/>
          </w:r>
        </w:sdtContent>
      </w:sdt>
      <w:r>
        <w:rPr>
          <w:color w:val="000000" w:themeColor="text1"/>
        </w:rPr>
        <w:t xml:space="preserve">. Hence the nineteenth century experienced </w:t>
      </w:r>
      <w:r w:rsidR="00582480">
        <w:rPr>
          <w:color w:val="000000" w:themeColor="text1"/>
        </w:rPr>
        <w:t>an</w:t>
      </w:r>
      <w:r>
        <w:rPr>
          <w:color w:val="000000" w:themeColor="text1"/>
        </w:rPr>
        <w:t xml:space="preserve"> unprecedented array of reforms that set the precedent of the modern nation-state concept and political system that is currently used throughout the world.
</w:t>
      </w:r>
    </w:p>
    <w:p w:rsidR="00D45AF8" w:rsidP="00D45AF8" w14:paraId="71A4F1A5" w14:textId="5A4F68BD">
      <w:pPr>
        <w:pStyle w:val="Title"/>
        <w:ind w:firstLine="720"/>
        <w:jc w:val="left"/>
        <w:rPr>
          <w:color w:val="000000" w:themeColor="text1"/>
        </w:rPr>
      </w:pPr>
      <w:r>
        <w:rPr>
          <w:color w:val="000000" w:themeColor="text1"/>
        </w:rPr>
        <w:t xml:space="preserve">   </w:t>
      </w:r>
      <w:bookmarkStart w:id="0" w:name="_GoBack"/>
      <w:bookmarkEnd w:id="0"/>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582480" w:rsidP="00582480" w14:paraId="038C3997" w14:textId="77777777">
          <w:pPr>
            <w:pStyle w:val="Bibliography"/>
            <w:rPr>
              <w:noProof/>
            </w:rPr>
          </w:pPr>
          <w:r>
            <w:fldChar w:fldCharType="begin"/>
          </w:r>
          <w:r>
            <w:instrText xml:space="preserve"> BIBLIOGRAPHY </w:instrText>
          </w:r>
          <w:r>
            <w:fldChar w:fldCharType="separate"/>
          </w:r>
          <w:r>
            <w:rPr>
              <w:noProof/>
            </w:rPr>
            <w:t xml:space="preserve">Fuller, M. (2012). </w:t>
          </w:r>
          <w:r>
            <w:rPr>
              <w:i/>
              <w:iCs/>
              <w:noProof/>
            </w:rPr>
            <w:t>Woman in the Nineteenth Century.</w:t>
          </w:r>
          <w:r>
            <w:rPr>
              <w:noProof/>
            </w:rPr>
            <w:t xml:space="preserve"> </w:t>
          </w:r>
        </w:p>
        <w:p w:rsidR="00582480" w:rsidP="00582480" w14:paraId="358A18FE" w14:textId="77777777">
          <w:pPr>
            <w:pStyle w:val="Bibliography"/>
            <w:rPr>
              <w:noProof/>
            </w:rPr>
          </w:pPr>
          <w:r>
            <w:rPr>
              <w:noProof/>
            </w:rPr>
            <w:t xml:space="preserve">Gura, P. F. (2007). </w:t>
          </w:r>
          <w:r>
            <w:rPr>
              <w:i/>
              <w:iCs/>
              <w:noProof/>
            </w:rPr>
            <w:t>American Transcendentalism: A History.</w:t>
          </w:r>
          <w:r>
            <w:rPr>
              <w:noProof/>
            </w:rPr>
            <w:t xml:space="preserve"> </w:t>
          </w:r>
        </w:p>
        <w:p w:rsidR="00582480" w:rsidP="00582480" w14:paraId="0DED9886" w14:textId="77777777">
          <w:pPr>
            <w:pStyle w:val="Bibliography"/>
            <w:rPr>
              <w:noProof/>
            </w:rPr>
          </w:pPr>
          <w:r>
            <w:rPr>
              <w:noProof/>
            </w:rPr>
            <w:t xml:space="preserve">Margrit Pernau, C. B. (2015). </w:t>
          </w:r>
          <w:r>
            <w:rPr>
              <w:i/>
              <w:iCs/>
              <w:noProof/>
            </w:rPr>
            <w:t>Civilizing Emotions: Concepts in Nineteenth-Century Asia and Europe.</w:t>
          </w:r>
          <w:r>
            <w:rPr>
              <w:noProof/>
            </w:rPr>
            <w:t xml:space="preserve"> </w:t>
          </w:r>
        </w:p>
        <w:p w:rsidR="00582480" w:rsidP="00582480" w14:paraId="6F0114C2" w14:textId="77777777">
          <w:pPr>
            <w:pStyle w:val="Bibliography"/>
            <w:rPr>
              <w:noProof/>
            </w:rPr>
          </w:pPr>
          <w:r>
            <w:rPr>
              <w:noProof/>
            </w:rPr>
            <w:t xml:space="preserve">Polunov, A. (2005). </w:t>
          </w:r>
          <w:r>
            <w:rPr>
              <w:i/>
              <w:iCs/>
              <w:noProof/>
            </w:rPr>
            <w:t>Russia in the Nineteenth Century: Autocracy, Reform, and Social Change, 1814-1914.</w:t>
          </w:r>
          <w:r>
            <w:rPr>
              <w:noProof/>
            </w:rPr>
            <w:t xml:space="preserve"> </w:t>
          </w:r>
        </w:p>
        <w:p w:rsidR="0068238C" w:rsidP="00582480"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77777777">
    <w:pPr>
      <w:pStyle w:val="Header"/>
    </w:pPr>
    <w:r w:rsidRPr="005B3768">
      <w:t>Liuzzi</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82480"/>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3897"/>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A571D"/>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5FFF"/>
    <w:rsid w:val="00C36ACF"/>
    <w:rsid w:val="00C446FB"/>
    <w:rsid w:val="00C556FB"/>
    <w:rsid w:val="00C65104"/>
    <w:rsid w:val="00C704BE"/>
    <w:rsid w:val="00C8291D"/>
    <w:rsid w:val="00C9031F"/>
    <w:rsid w:val="00CC6635"/>
    <w:rsid w:val="00CD455F"/>
    <w:rsid w:val="00D11090"/>
    <w:rsid w:val="00D23152"/>
    <w:rsid w:val="00D236BD"/>
    <w:rsid w:val="00D45AF8"/>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
    <w:name w:val="Unresolved Mention"/>
    <w:basedOn w:val="DefaultParagraphFont"/>
    <w:uiPriority w:val="99"/>
    <w:semiHidden/>
    <w:unhideWhenUsed/>
    <w:rsid w:val="00D4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70D31"/>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Phi07</b:Tag>
    <b:SourceType>Book</b:SourceType>
    <b:Guid>{74E5AFEA-B293-4F31-BB89-D2D5EB25BC22}</b:Guid>
    <b:Author>
      <b:Author>
        <b:NameList>
          <b:Person>
            <b:Last>Gura</b:Last>
            <b:First>Philip</b:First>
            <b:Middle>F.</b:Middle>
          </b:Person>
        </b:NameList>
      </b:Author>
    </b:Author>
    <b:Title>American Transcendentalism: A History</b:Title>
    <b:Year>2007</b:Year>
    <b:RefOrder>1</b:RefOrder>
  </b:Source>
  <b:Source>
    <b:Tag>Mar12</b:Tag>
    <b:SourceType>Book</b:SourceType>
    <b:Guid>{E2C60BDA-06DB-41BE-943E-A640DA4F3FAB}</b:Guid>
    <b:Author>
      <b:Author>
        <b:NameList>
          <b:Person>
            <b:Last>Fuller</b:Last>
            <b:First>Margaret</b:First>
          </b:Person>
        </b:NameList>
      </b:Author>
    </b:Author>
    <b:Title>Woman in the Nineteenth Century</b:Title>
    <b:Year>2012</b:Year>
    <b:RefOrder>2</b:RefOrder>
  </b:Source>
  <b:Source>
    <b:Tag>Ale05</b:Tag>
    <b:SourceType>Book</b:SourceType>
    <b:Guid>{DE6E7DAD-6CB8-4DC8-B3BB-470743BED39E}</b:Guid>
    <b:Author>
      <b:Author>
        <b:NameList>
          <b:Person>
            <b:Last>Polunov</b:Last>
            <b:First>Aleksandr</b:First>
          </b:Person>
        </b:NameList>
      </b:Author>
    </b:Author>
    <b:Title>Russia in the Nineteenth Century: Autocracy, Reform, and Social Change, 1814-1914</b:Title>
    <b:Year>2005</b:Year>
    <b:RefOrder>3</b:RefOrder>
  </b:Source>
  <b:Source>
    <b:Tag>Mar15</b:Tag>
    <b:SourceType>Book</b:SourceType>
    <b:Guid>{4E3955CB-86D9-4D6D-ACEF-56EABB727ECA}</b:Guid>
    <b:Author>
      <b:Author>
        <b:NameList>
          <b:Person>
            <b:Last>Margrit Pernau</b:Last>
            <b:First>Christian</b:First>
            <b:Middle>Bailey, Einar Wigen, Angelika C. Messner</b:Middle>
          </b:Person>
        </b:NameList>
      </b:Author>
    </b:Author>
    <b:Title>Civilizing Emotions: Concepts in Nineteenth Century Asia and Europe</b:Title>
    <b:Year>2015</b:Yea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6C494E-6C3C-4FD6-AA0F-73E7E752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2019-10-24T01:44:00Z</dcterms:created>
  <dcterms:modified xsi:type="dcterms:W3CDTF">2019-10-24T01:44:00Z</dcterms:modified>
</cp:coreProperties>
</file>