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E6B">
        <w:rPr>
          <w:rFonts w:ascii="Times New Roman" w:hAnsi="Times New Roman" w:cs="Times New Roman"/>
          <w:sz w:val="24"/>
          <w:szCs w:val="24"/>
        </w:rPr>
        <w:t>332 W10 Synchronous Reflection</w:t>
      </w:r>
    </w:p>
    <w:p w:rsid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Sect="00C74D28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6E6B" w:rsidRPr="003A6E6B" w:rsidP="003A6E6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E6B">
        <w:rPr>
          <w:rFonts w:ascii="Times New Roman" w:hAnsi="Times New Roman" w:cs="Times New Roman"/>
          <w:sz w:val="24"/>
          <w:szCs w:val="24"/>
        </w:rPr>
        <w:t xml:space="preserve">332 W10 Synchronous </w:t>
      </w:r>
      <w:r w:rsidRPr="003A6E6B">
        <w:rPr>
          <w:rFonts w:ascii="Times New Roman" w:hAnsi="Times New Roman" w:cs="Times New Roman"/>
          <w:sz w:val="24"/>
          <w:szCs w:val="24"/>
        </w:rPr>
        <w:t>Reflection</w:t>
      </w:r>
    </w:p>
    <w:p w:rsidR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E6B" w:rsidRPr="003A6E6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E6B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3A6E6B" w:rsidRPr="003A6E6B" w:rsidP="003A6E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6B">
        <w:rPr>
          <w:rFonts w:ascii="Times New Roman" w:hAnsi="Times New Roman" w:cs="Times New Roman"/>
          <w:b/>
          <w:sz w:val="24"/>
          <w:szCs w:val="24"/>
        </w:rPr>
        <w:t>Ischemia</w:t>
      </w:r>
    </w:p>
    <w:p w:rsidR="003A6E6B" w:rsidP="003A6E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E6B">
        <w:rPr>
          <w:rFonts w:ascii="Times New Roman" w:hAnsi="Times New Roman" w:cs="Times New Roman"/>
          <w:sz w:val="24"/>
          <w:szCs w:val="24"/>
        </w:rPr>
        <w:t>Ischemia</w:t>
      </w:r>
      <w:r w:rsidRPr="003A6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E6B">
        <w:rPr>
          <w:rFonts w:ascii="Times New Roman" w:hAnsi="Times New Roman" w:cs="Times New Roman"/>
          <w:sz w:val="24"/>
          <w:szCs w:val="24"/>
        </w:rPr>
        <w:t>is a condition in which blood flow towards the heart reduces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>. It restricts the heart from receiving enough oxygen to work properly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>. Reduced oxygen supply causes partial or complete blockage of the heart's arteries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 xml:space="preserve">. </w:t>
      </w:r>
      <w:r w:rsidRPr="003A6E6B">
        <w:rPr>
          <w:rFonts w:ascii="Times New Roman" w:hAnsi="Times New Roman" w:cs="Times New Roman"/>
          <w:sz w:val="24"/>
          <w:szCs w:val="24"/>
        </w:rPr>
        <w:t>Ischemia diminishes the heart's capacity to pump blood.  Apart from causing abnormal heartbeat patterns, Ischemia can result in a heart attack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 xml:space="preserve">. Treating Ischemia aims at improving blood supply towards the heart. Furthermore, patients with more serious </w:t>
      </w:r>
      <w:r w:rsidRPr="003A6E6B">
        <w:rPr>
          <w:rFonts w:ascii="Times New Roman" w:hAnsi="Times New Roman" w:cs="Times New Roman"/>
          <w:sz w:val="24"/>
          <w:szCs w:val="24"/>
        </w:rPr>
        <w:t>condition need to undergo angioplasty or bypass surgery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>. Symptoms for Ischemia include chest pain on the left side. Rapid heartbeat and shortness of breath even after doing a simple physical activity are also the symptoms Ischemia. Individuals suffering fr</w:t>
      </w:r>
      <w:r w:rsidRPr="003A6E6B">
        <w:rPr>
          <w:rFonts w:ascii="Times New Roman" w:hAnsi="Times New Roman" w:cs="Times New Roman"/>
          <w:sz w:val="24"/>
          <w:szCs w:val="24"/>
        </w:rPr>
        <w:t>om diabetes, high blood pressure, high cholesterol are at increased risk due to Ischemia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>. Furthermore, obese individuals can experience serious complications due to Ischemia. Complications that arise due to Ischemia include heart attack due to the blockage</w:t>
      </w:r>
      <w:r w:rsidRPr="003A6E6B">
        <w:rPr>
          <w:rFonts w:ascii="Times New Roman" w:hAnsi="Times New Roman" w:cs="Times New Roman"/>
          <w:sz w:val="24"/>
          <w:szCs w:val="24"/>
        </w:rPr>
        <w:t xml:space="preserve"> of the coronary artery</w:t>
      </w:r>
      <w:r w:rsidR="00486629">
        <w:rPr>
          <w:rFonts w:ascii="Times New Roman" w:hAnsi="Times New Roman" w:cs="Times New Roman"/>
          <w:sz w:val="24"/>
          <w:szCs w:val="24"/>
        </w:rPr>
        <w:t xml:space="preserve"> </w:t>
      </w:r>
      <w:r w:rsidRPr="00486629" w:rsidR="00486629">
        <w:rPr>
          <w:rFonts w:ascii="Times New Roman" w:hAnsi="Times New Roman" w:cs="Times New Roman"/>
          <w:sz w:val="24"/>
          <w:szCs w:val="24"/>
        </w:rPr>
        <w:t>(Ibanez et.al, 2015)</w:t>
      </w:r>
      <w:r w:rsidRPr="003A6E6B">
        <w:rPr>
          <w:rFonts w:ascii="Times New Roman" w:hAnsi="Times New Roman" w:cs="Times New Roman"/>
          <w:sz w:val="24"/>
          <w:szCs w:val="24"/>
        </w:rPr>
        <w:t>. Furthermore, the abnormal heartbeat can make the heart weaker. These complications might prove deadly if not treated over time.</w:t>
      </w:r>
    </w:p>
    <w:p w:rsidR="003A6E6B" w:rsidP="003A6E6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A6E6B" w:rsidRPr="003A6E6B" w:rsidP="003A6E6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6B">
        <w:rPr>
          <w:rFonts w:ascii="Times New Roman" w:hAnsi="Times New Roman" w:cs="Times New Roman"/>
          <w:b/>
          <w:sz w:val="24"/>
          <w:szCs w:val="24"/>
        </w:rPr>
        <w:t>Absolute Refractory Period</w:t>
      </w:r>
    </w:p>
    <w:p w:rsidR="003A6E6B" w:rsidRPr="003A6E6B" w:rsidP="003A6E6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A6E6B">
        <w:rPr>
          <w:rFonts w:ascii="Times New Roman" w:hAnsi="Times New Roman" w:cs="Times New Roman"/>
          <w:sz w:val="24"/>
          <w:szCs w:val="24"/>
        </w:rPr>
        <w:t>The action potential is a transmission process in which neurons broadcast s</w:t>
      </w:r>
      <w:r w:rsidRPr="003A6E6B">
        <w:rPr>
          <w:rFonts w:ascii="Times New Roman" w:hAnsi="Times New Roman" w:cs="Times New Roman"/>
          <w:sz w:val="24"/>
          <w:szCs w:val="24"/>
        </w:rPr>
        <w:t>ignals all over the body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The action potential is a process in which neurons are fired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 xml:space="preserve">. The resting membrane potential of a neuron is measured at </w:t>
      </w:r>
      <w:r w:rsidRPr="003A6E6B">
        <w:rPr>
          <w:rFonts w:ascii="Times New Roman" w:hAnsi="Times New Roman" w:cs="Times New Roman"/>
          <w:sz w:val="24"/>
          <w:szCs w:val="24"/>
        </w:rPr>
        <w:t>– 70 millivolts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At -55 millivolts, the stimulus initiates to polarize the neuron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The neural membrane remains</w:t>
      </w:r>
      <w:r w:rsidRPr="003A6E6B">
        <w:rPr>
          <w:rFonts w:ascii="Times New Roman" w:hAnsi="Times New Roman" w:cs="Times New Roman"/>
          <w:sz w:val="24"/>
          <w:szCs w:val="24"/>
        </w:rPr>
        <w:t xml:space="preserve"> open throughout action potential which allows passage of positively charged ions into the cell and negatively charged ions out of the cell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The action potential is the period from -55 to +30</w:t>
      </w:r>
      <w:r w:rsidR="00967063">
        <w:rPr>
          <w:rFonts w:ascii="Times New Roman" w:hAnsi="Times New Roman" w:cs="Times New Roman"/>
          <w:sz w:val="24"/>
          <w:szCs w:val="24"/>
        </w:rPr>
        <w:t xml:space="preserve"> </w:t>
      </w:r>
      <w:r w:rsidR="00967063">
        <w:rPr>
          <w:rFonts w:ascii="Times New Roman" w:hAnsi="Times New Roman" w:cs="Times New Roman"/>
          <w:sz w:val="24"/>
          <w:szCs w:val="24"/>
        </w:rPr>
        <w:t xml:space="preserve">millivolts 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A specific phase during the action potential is called the abso</w:t>
      </w:r>
      <w:r w:rsidRPr="003A6E6B">
        <w:rPr>
          <w:rFonts w:ascii="Times New Roman" w:hAnsi="Times New Roman" w:cs="Times New Roman"/>
          <w:sz w:val="24"/>
          <w:szCs w:val="24"/>
        </w:rPr>
        <w:t>lute refractory period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 During the absolute refractory period, despite the strength of a stimulus applied on a neuron, it cannot initiate another action potential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The total lifetime of the absolute refractory period begins from immediately after action p</w:t>
      </w:r>
      <w:r w:rsidRPr="003A6E6B">
        <w:rPr>
          <w:rFonts w:ascii="Times New Roman" w:hAnsi="Times New Roman" w:cs="Times New Roman"/>
          <w:sz w:val="24"/>
          <w:szCs w:val="24"/>
        </w:rPr>
        <w:t>otential and lasts after the peak of the action potential has been reached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 Once, the absolute refractory period has been attained, the beginning of the relative refractory period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(</w:t>
      </w:r>
      <w:r w:rsidRPr="00967063" w:rsidR="00967063">
        <w:rPr>
          <w:rFonts w:ascii="Times New Roman" w:hAnsi="Times New Roman" w:cs="Times New Roman"/>
          <w:sz w:val="24"/>
          <w:szCs w:val="24"/>
        </w:rPr>
        <w:t>Tackmann</w:t>
      </w:r>
      <w:r w:rsidRPr="00967063" w:rsidR="00967063">
        <w:rPr>
          <w:rFonts w:ascii="Times New Roman" w:hAnsi="Times New Roman" w:cs="Times New Roman"/>
          <w:sz w:val="24"/>
          <w:szCs w:val="24"/>
        </w:rPr>
        <w:t xml:space="preserve"> &amp; Lehmann, 1974)</w:t>
      </w:r>
      <w:r w:rsidRPr="003A6E6B">
        <w:rPr>
          <w:rFonts w:ascii="Times New Roman" w:hAnsi="Times New Roman" w:cs="Times New Roman"/>
          <w:sz w:val="24"/>
          <w:szCs w:val="24"/>
        </w:rPr>
        <w:t>.</w:t>
      </w:r>
      <w:r w:rsidR="003E4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77B" w:rsidRP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77B" w:rsidRPr="00267851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9A0EDC" w:rsidRPr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EDC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 xml:space="preserve">Ibanez, B., </w:t>
      </w:r>
      <w:r w:rsidRPr="00112A4E">
        <w:rPr>
          <w:rFonts w:ascii="Times New Roman" w:hAnsi="Times New Roman" w:cs="Times New Roman"/>
          <w:sz w:val="24"/>
          <w:szCs w:val="24"/>
        </w:rPr>
        <w:t>Heusch</w:t>
      </w:r>
      <w:r w:rsidRPr="00112A4E">
        <w:rPr>
          <w:rFonts w:ascii="Times New Roman" w:hAnsi="Times New Roman" w:cs="Times New Roman"/>
          <w:sz w:val="24"/>
          <w:szCs w:val="24"/>
        </w:rPr>
        <w:t xml:space="preserve">, G., </w:t>
      </w:r>
      <w:r w:rsidRPr="00112A4E">
        <w:rPr>
          <w:rFonts w:ascii="Times New Roman" w:hAnsi="Times New Roman" w:cs="Times New Roman"/>
          <w:sz w:val="24"/>
          <w:szCs w:val="24"/>
        </w:rPr>
        <w:t>Ovize</w:t>
      </w:r>
      <w:r w:rsidRPr="00112A4E">
        <w:rPr>
          <w:rFonts w:ascii="Times New Roman" w:hAnsi="Times New Roman" w:cs="Times New Roman"/>
          <w:sz w:val="24"/>
          <w:szCs w:val="24"/>
        </w:rPr>
        <w:t xml:space="preserve">, M., &amp; Van de </w:t>
      </w:r>
      <w:r w:rsidRPr="00112A4E">
        <w:rPr>
          <w:rFonts w:ascii="Times New Roman" w:hAnsi="Times New Roman" w:cs="Times New Roman"/>
          <w:sz w:val="24"/>
          <w:szCs w:val="24"/>
        </w:rPr>
        <w:t>Werf</w:t>
      </w:r>
      <w:r w:rsidRPr="00112A4E">
        <w:rPr>
          <w:rFonts w:ascii="Times New Roman" w:hAnsi="Times New Roman" w:cs="Times New Roman"/>
          <w:sz w:val="24"/>
          <w:szCs w:val="24"/>
        </w:rPr>
        <w:t>, F. (2015).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Pr="00112A4E">
        <w:rPr>
          <w:rFonts w:ascii="Times New Roman" w:hAnsi="Times New Roman" w:cs="Times New Roman"/>
          <w:sz w:val="24"/>
          <w:szCs w:val="24"/>
        </w:rPr>
        <w:t>Evolving therapies for myocardial ischemia/reperfusion injury.</w:t>
      </w:r>
      <w:r w:rsidRPr="00112A4E">
        <w:rPr>
          <w:rFonts w:ascii="Times New Roman" w:hAnsi="Times New Roman" w:cs="Times New Roman"/>
          <w:sz w:val="24"/>
          <w:szCs w:val="24"/>
        </w:rPr>
        <w:t> </w:t>
      </w:r>
      <w:r w:rsidRPr="00112A4E">
        <w:rPr>
          <w:rFonts w:ascii="Times New Roman" w:hAnsi="Times New Roman" w:cs="Times New Roman"/>
          <w:i/>
          <w:iCs/>
          <w:sz w:val="24"/>
          <w:szCs w:val="24"/>
        </w:rPr>
        <w:t>Journal of the American College of Cardiology</w:t>
      </w:r>
      <w:r w:rsidRPr="00112A4E">
        <w:rPr>
          <w:rFonts w:ascii="Times New Roman" w:hAnsi="Times New Roman" w:cs="Times New Roman"/>
          <w:sz w:val="24"/>
          <w:szCs w:val="24"/>
        </w:rPr>
        <w:t>, </w:t>
      </w:r>
      <w:r w:rsidRPr="00112A4E">
        <w:rPr>
          <w:rFonts w:ascii="Times New Roman" w:hAnsi="Times New Roman" w:cs="Times New Roman"/>
          <w:i/>
          <w:iCs/>
          <w:sz w:val="24"/>
          <w:szCs w:val="24"/>
        </w:rPr>
        <w:t>65</w:t>
      </w:r>
      <w:r w:rsidRPr="00112A4E">
        <w:rPr>
          <w:rFonts w:ascii="Times New Roman" w:hAnsi="Times New Roman" w:cs="Times New Roman"/>
          <w:sz w:val="24"/>
          <w:szCs w:val="24"/>
        </w:rPr>
        <w:t>(14), 1454-1471.</w:t>
      </w:r>
    </w:p>
    <w:p w:rsidR="009A0EDC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12A4E">
        <w:rPr>
          <w:rFonts w:ascii="Times New Roman" w:hAnsi="Times New Roman" w:cs="Times New Roman"/>
          <w:sz w:val="24"/>
          <w:szCs w:val="24"/>
        </w:rPr>
        <w:t>Tackmann</w:t>
      </w:r>
      <w:r w:rsidRPr="00112A4E">
        <w:rPr>
          <w:rFonts w:ascii="Times New Roman" w:hAnsi="Times New Roman" w:cs="Times New Roman"/>
          <w:sz w:val="24"/>
          <w:szCs w:val="24"/>
        </w:rPr>
        <w:t>, W., &amp; Lehmann, H. J. (1974).</w:t>
      </w:r>
      <w:r w:rsidRPr="00112A4E">
        <w:rPr>
          <w:rFonts w:ascii="Times New Roman" w:hAnsi="Times New Roman" w:cs="Times New Roman"/>
          <w:sz w:val="24"/>
          <w:szCs w:val="24"/>
        </w:rPr>
        <w:t xml:space="preserve"> </w:t>
      </w:r>
      <w:r w:rsidRPr="00112A4E">
        <w:rPr>
          <w:rFonts w:ascii="Times New Roman" w:hAnsi="Times New Roman" w:cs="Times New Roman"/>
          <w:sz w:val="24"/>
          <w:szCs w:val="24"/>
        </w:rPr>
        <w:t xml:space="preserve">Refractory period in human sensory nerve </w:t>
      </w:r>
      <w:r w:rsidRPr="00112A4E">
        <w:rPr>
          <w:rFonts w:ascii="Times New Roman" w:hAnsi="Times New Roman" w:cs="Times New Roman"/>
          <w:sz w:val="24"/>
          <w:szCs w:val="24"/>
        </w:rPr>
        <w:t>fibers</w:t>
      </w:r>
      <w:r w:rsidRPr="00112A4E">
        <w:rPr>
          <w:rFonts w:ascii="Times New Roman" w:hAnsi="Times New Roman" w:cs="Times New Roman"/>
          <w:sz w:val="24"/>
          <w:szCs w:val="24"/>
        </w:rPr>
        <w:t>.</w:t>
      </w:r>
      <w:r w:rsidRPr="00112A4E">
        <w:rPr>
          <w:rFonts w:ascii="Times New Roman" w:hAnsi="Times New Roman" w:cs="Times New Roman"/>
          <w:sz w:val="24"/>
          <w:szCs w:val="24"/>
        </w:rPr>
        <w:t> </w:t>
      </w:r>
      <w:r w:rsidRPr="00112A4E">
        <w:rPr>
          <w:rFonts w:ascii="Times New Roman" w:hAnsi="Times New Roman" w:cs="Times New Roman"/>
          <w:i/>
          <w:iCs/>
          <w:sz w:val="24"/>
          <w:szCs w:val="24"/>
        </w:rPr>
        <w:t>European neurology</w:t>
      </w:r>
      <w:r w:rsidRPr="00112A4E">
        <w:rPr>
          <w:rFonts w:ascii="Times New Roman" w:hAnsi="Times New Roman" w:cs="Times New Roman"/>
          <w:sz w:val="24"/>
          <w:szCs w:val="24"/>
        </w:rPr>
        <w:t>, </w:t>
      </w:r>
      <w:r w:rsidRPr="00112A4E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112A4E">
        <w:rPr>
          <w:rFonts w:ascii="Times New Roman" w:hAnsi="Times New Roman" w:cs="Times New Roman"/>
          <w:sz w:val="24"/>
          <w:szCs w:val="24"/>
        </w:rPr>
        <w:t>(5-6), 277-292.</w:t>
      </w:r>
    </w:p>
    <w:p w:rsidR="00486629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4D28" w:rsidRPr="0008177B" w:rsidP="00550EFD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Sect="00C74D28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Pr="003A6E6B" w:rsidR="003A6E6B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Content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0E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 w:rsidR="004A07E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06AF" w:rsidRPr="001A02CC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3A6E6B">
      <w:rPr>
        <w:rFonts w:ascii="Times New Roman" w:hAnsi="Times New Roman" w:cs="Times New Roman"/>
        <w:sz w:val="24"/>
        <w:szCs w:val="24"/>
      </w:rPr>
      <w:t>HEALTHCARE AND NURSING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 w:rsidR="001A02CC">
      <w:rPr>
        <w:rFonts w:ascii="Times New Roman" w:hAnsi="Times New Roman" w:cs="Times New Roman"/>
        <w:sz w:val="24"/>
        <w:szCs w:val="24"/>
      </w:rPr>
      <w:tab/>
    </w:r>
    <w:r w:rsidRPr="001A02CC" w:rsidR="004A07E8">
      <w:rPr>
        <w:rFonts w:ascii="Times New Roman" w:hAnsi="Times New Roman" w:cs="Times New Roman"/>
        <w:sz w:val="24"/>
        <w:szCs w:val="24"/>
      </w:rPr>
      <w:fldChar w:fldCharType="begin"/>
    </w:r>
    <w:r w:rsidRPr="001A02CC" w:rsidR="004A07E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 w:rsidR="004A07E8">
      <w:rPr>
        <w:rFonts w:ascii="Times New Roman" w:hAnsi="Times New Roman" w:cs="Times New Roman"/>
        <w:sz w:val="24"/>
        <w:szCs w:val="24"/>
      </w:rPr>
      <w:fldChar w:fldCharType="separate"/>
    </w:r>
    <w:r w:rsidR="009A0EDC">
      <w:rPr>
        <w:rFonts w:ascii="Times New Roman" w:hAnsi="Times New Roman" w:cs="Times New Roman"/>
        <w:noProof/>
        <w:sz w:val="24"/>
        <w:szCs w:val="24"/>
      </w:rPr>
      <w:t>4</w:t>
    </w:r>
    <w:r w:rsidRPr="001A02CC" w:rsidR="004A07E8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0"/>
    <w:compatSetting w:name="differentiateMultirowTableHeaders" w:uri="http://schemas.microsoft.com/office/word" w:val="1"/>
  </w:compat>
  <w:rsids>
    <w:rsidRoot w:val="0008177B"/>
    <w:rsid w:val="00024ABE"/>
    <w:rsid w:val="0008177B"/>
    <w:rsid w:val="00112A4E"/>
    <w:rsid w:val="00130A33"/>
    <w:rsid w:val="00141074"/>
    <w:rsid w:val="00187C02"/>
    <w:rsid w:val="001A02CC"/>
    <w:rsid w:val="00267851"/>
    <w:rsid w:val="002777E7"/>
    <w:rsid w:val="002D4968"/>
    <w:rsid w:val="0034125C"/>
    <w:rsid w:val="003A6E6B"/>
    <w:rsid w:val="003E43BE"/>
    <w:rsid w:val="00471063"/>
    <w:rsid w:val="00486629"/>
    <w:rsid w:val="004A07E8"/>
    <w:rsid w:val="004D6074"/>
    <w:rsid w:val="00550EFD"/>
    <w:rsid w:val="005C20F1"/>
    <w:rsid w:val="00877CA7"/>
    <w:rsid w:val="00967063"/>
    <w:rsid w:val="009A0EDC"/>
    <w:rsid w:val="00A106AF"/>
    <w:rsid w:val="00A4374D"/>
    <w:rsid w:val="00B405F9"/>
    <w:rsid w:val="00B47B64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75A6F"/>
    <w:rsid w:val="00F94B9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E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23</cp:revision>
  <dcterms:created xsi:type="dcterms:W3CDTF">2011-12-18T19:23:00Z</dcterms:created>
  <dcterms:modified xsi:type="dcterms:W3CDTF">2019-07-23T02:22:00Z</dcterms:modified>
</cp:coreProperties>
</file>