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C71BD" w14:textId="77777777" w:rsidR="00E81978" w:rsidRDefault="00AD463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07955">
            <w:t xml:space="preserve">Guns and The </w:t>
          </w:r>
          <w:r w:rsidR="006C195E">
            <w:t>Crimes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40F456CC" w14:textId="77777777" w:rsidR="00B823AA" w:rsidRDefault="00571613" w:rsidP="00B823AA">
          <w:pPr>
            <w:pStyle w:val="Title2"/>
          </w:pPr>
          <w:r>
            <w:t>[Author Name(s), First M. Last, Omit Titles and Degrees]</w:t>
          </w:r>
        </w:p>
      </w:sdtContent>
    </w:sdt>
    <w:p w14:paraId="78B2A29A" w14:textId="77777777" w:rsidR="00E81978" w:rsidRDefault="00AD4630"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7814ED9F" w14:textId="77777777" w:rsidR="00E81978" w:rsidRDefault="0057161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5ECDA61" w14:textId="77777777" w:rsidR="00E81978" w:rsidRDefault="00571613" w:rsidP="00B823AA">
          <w:pPr>
            <w:pStyle w:val="Title2"/>
          </w:pPr>
          <w:r>
            <w:t>[Include any grant/funding information and a complete correspondence address.]</w:t>
          </w:r>
        </w:p>
      </w:sdtContent>
    </w:sdt>
    <w:p w14:paraId="7A82B18C" w14:textId="77777777" w:rsidR="00E81978" w:rsidRDefault="00E81978"/>
    <w:p w14:paraId="02E240CC" w14:textId="77777777" w:rsidR="00E81978" w:rsidRDefault="00AD4630">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C195E">
            <w:t>Guns and The Crimes</w:t>
          </w:r>
        </w:sdtContent>
      </w:sdt>
    </w:p>
    <w:p w14:paraId="3CDC8C2E" w14:textId="6FDFE8F2" w:rsidR="00E81978" w:rsidRDefault="009A4D55">
      <w:r>
        <w:t>Ownership of guns have been legalized in few states and the access to guns and other firearms is given more to everyone</w:t>
      </w:r>
      <w:r w:rsidR="000B42F9">
        <w:t>.</w:t>
      </w:r>
      <w:r w:rsidR="004B7D5F">
        <w:t xml:space="preserve"> If there will be a </w:t>
      </w:r>
      <w:r w:rsidR="007E773A">
        <w:t>ban on the ownership of guns</w:t>
      </w:r>
      <w:r w:rsidR="00C864D8">
        <w:t>,</w:t>
      </w:r>
      <w:r w:rsidR="00F0086B">
        <w:t xml:space="preserve"> then it will decreas</w:t>
      </w:r>
      <w:r w:rsidR="005035ED">
        <w:t xml:space="preserve">e the number of deaths. There will be lesser death rates </w:t>
      </w:r>
      <w:r w:rsidR="000F5469">
        <w:t xml:space="preserve">because of the gun shootings will be reduced, and the policymakers </w:t>
      </w:r>
      <w:r w:rsidR="00DA6DB7">
        <w:t>must</w:t>
      </w:r>
      <w:r w:rsidR="000F5469">
        <w:t xml:space="preserve"> focus on the legalized policies. </w:t>
      </w:r>
    </w:p>
    <w:p w14:paraId="73FA91C8" w14:textId="77777777" w:rsidR="000F5469" w:rsidRDefault="00571613" w:rsidP="0055789D">
      <w:r>
        <w:t>According to a report of the Geneva Declaration on Armed Violence and Development in 2006</w:t>
      </w:r>
      <w:r w:rsidR="005818F1">
        <w:t>, death caused by violence was 90 percent, and these occurred outside of the conflict event</w:t>
      </w:r>
      <w:r w:rsidR="00AA22EB">
        <w:t>s</w:t>
      </w:r>
      <w:r w:rsidR="00C864D8">
        <w:t xml:space="preserve"> </w:t>
      </w:r>
      <w:r w:rsidR="0024717D">
        <w:fldChar w:fldCharType="begin"/>
      </w:r>
      <w:r w:rsidR="0024717D">
        <w:instrText xml:space="preserve"> ADDIN ZOTERO_ITEM CSL_CITATION {"citationID":"A1htwngP","properties":{"formattedCitation":"(Bauchner et al., 2017)","plainCitation":"(Bauchner et al., 2017)","noteIndex":0},"citationItems":[{"id":272,"uris":["http://zotero.org/users/local/smYQhi21/items/726BGUEQ"],"uri":["http://zotero.org/users/local/smYQhi21/items/726BGUEQ"],"itemData":{"id":272,"type":"article-journal","title":"Death by Gun Violence—A Public Health Crisis","container-title":"JAMA Otolaryngology - Head and Neck Surgery","volume":"144","source":"ResearchGate","DOI":"10.1001/jamaoto.2017.2577","journalAbbreviation":"JAMA Otolaryngology - Head and Neck Surgery","author":[{"family":"Bauchner","given":"Howard"},{"family":"Rivara","given":"Frederick"},{"family":"Bonow","given":"Robert"},{"family":"Bressler","given":"Neil"},{"family":"Disis","given":"Mary"},{"family":"Heckers","given":"Stephan"},{"family":"Josephson","given":"S."},{"family":"Kibbe","given":"Melina"},{"family":"Piccirillo","given":"Jay"},{"family":"Redberg","given":"Rita"},{"family":"Rhee","given":"John"},{"family":"Robinson","given":"June"}],"issued":{"date-parts":[["2017",10,9]]}}}],"schema":"https://github.com/citation-style-language/schema/raw/master/csl-citation.json"} </w:instrText>
      </w:r>
      <w:r w:rsidR="0024717D">
        <w:fldChar w:fldCharType="separate"/>
      </w:r>
      <w:r w:rsidR="0024717D" w:rsidRPr="0024717D">
        <w:rPr>
          <w:rFonts w:ascii="Times New Roman" w:hAnsi="Times New Roman" w:cs="Times New Roman"/>
        </w:rPr>
        <w:t>(Bauchner et al., 2017)</w:t>
      </w:r>
      <w:r w:rsidR="0024717D">
        <w:fldChar w:fldCharType="end"/>
      </w:r>
      <w:r w:rsidR="000403DC">
        <w:t>. The death of people because of the gun fires</w:t>
      </w:r>
      <w:r w:rsidR="00DA6DB7">
        <w:t xml:space="preserve"> can be related to the ownership given to those involved in the crimes </w:t>
      </w:r>
      <w:r w:rsidR="0055789D">
        <w:t xml:space="preserve">by the legal authorities. The gun ownership does </w:t>
      </w:r>
      <w:r w:rsidR="00C864D8">
        <w:t>not</w:t>
      </w:r>
      <w:r w:rsidR="0055789D">
        <w:t xml:space="preserve"> necessarily mean that it will ensure the protection of the individuals and people around those who own guns. The</w:t>
      </w:r>
      <w:r w:rsidR="0024717D">
        <w:t>re can be any triggering event that will result in the gun shootings</w:t>
      </w:r>
      <w:r w:rsidR="004D1964">
        <w:t xml:space="preserve"> and death of anyone in the family, children, or a familiar person around the shooter.  </w:t>
      </w:r>
    </w:p>
    <w:p w14:paraId="6EB7AB07" w14:textId="7D5EA46E" w:rsidR="00355DCA" w:rsidRPr="00C31D30" w:rsidRDefault="00571613" w:rsidP="001B0D44">
      <w:r>
        <w:t xml:space="preserve">People who are involved in gun shootings can be sent to jails and trials. However, sending the </w:t>
      </w:r>
      <w:r w:rsidR="00F92B71">
        <w:t xml:space="preserve">shooters and the culprits to the jails would not ensure security; rather, the state authorities have to make sure there are improved security services, which are there </w:t>
      </w:r>
      <w:r w:rsidR="00DE4A4F">
        <w:t xml:space="preserve">to secure people from threats. </w:t>
      </w:r>
      <w:r w:rsidR="0076495B">
        <w:t xml:space="preserve">More guns would not be a </w:t>
      </w:r>
      <w:r w:rsidR="00661D3C">
        <w:t>deterrent</w:t>
      </w:r>
      <w:r w:rsidR="0076495B">
        <w:t xml:space="preserve"> for the crimes, because it does not </w:t>
      </w:r>
      <w:r w:rsidR="001B0D44">
        <w:t>stop</w:t>
      </w:r>
      <w:r w:rsidR="0076495B">
        <w:t xml:space="preserve"> people from owning guns, and many of the people would continue buying guns</w:t>
      </w:r>
      <w:r w:rsidR="001B0D44">
        <w:fldChar w:fldCharType="begin"/>
      </w:r>
      <w:r w:rsidR="007F4B70">
        <w:instrText xml:space="preserve"> ADDIN ZOTERO_ITEM CSL_CITATION {"citationID":"KjPxgZBT","properties":{"formattedCitation":"(Naghavi et al., 2018)","plainCitation":"(Naghavi et al., 2018)","dontUpdate":true,"noteIndex":0},"citationItems":[{"id":276,"uris":["http://zotero.org/users/local/smYQhi21/items/TLBHKZRW"],"uri":["http://zotero.org/users/local/smYQhi21/items/TLBHKZRW"],"itemData":{"id":276,"type":"article-journal","title":"Global Mortality From Firearms, 1990-2016","source":"ResearchGate","abstract":"Importance: Understanding global variation in firearm mortality rates could guide prevention policies and interventions.\nObjective: To estimate mortality due to firearm injury deaths from 1990 to 2016 in 195 countries and territories.\nDesign, setting, and participants: This study used deidentified aggregated data including 13 812 location-years of vital registration data to generate estimates of levels and rates of death by age-sex-year-location. The proportion of suicides in which a firearm was the lethalmeans was combined with an estimate of per capita gun ownership in a revised proxy measure used to evaluate the relationship between availability or access to firearms and firearm injury deaths.\nExposures: Firearm ownership and access.\nMain outcomes and measures: Cause-specific deaths by age, sex, location, and year.\nResults: Worldwide, it was estimated that 251 000 (95%uncertainty interval [UI], 195 000-276 000) people died from firearm injuries in 2016, with 6 countries (Brazil, United States, Mexico, Colombia, Venezuela, and Guatemala) accounting for 50.5%(95%UI, 42.2%-54.8%) of those deaths. In 1990, there were an estimated 209 000 (95%UI,\n172 000 to 235 000) deaths from firearm injuries. Globally, the majority of firearm injury deaths in 2016 were homicides (64.0%[95%UI, 54.2%-68.0%]; absolute value, 161 000 deaths [95%UI, 107 000-182 000]); additionally, 27%were firearm suicide deaths (67 500 [95%UI, 55 400-84 100]) and 9% were unintentional firearm deaths (23 000 [95%UI,\n18 200-24 800]). From 1990 to 2016, there was no significant decrease in the estimated global age-standardized firearm homicide rate (−0.2%[95%UI, −0.8%to 0.2%]). Firearm suicide rates decreased globally at an annualized rate of 1.6%(95%UI, 1.1-2.0), but in 124 of 195 countries and territories included in this study, these levels were either constant or significant increases were estimated. There was an annualized decrease of 0.9% (95%UI, 0.5%-1.3%) in the global rate of age-standardized firearm deaths from 1990 to 2016. Aggregate firearm injury deaths in 2016 were highest among persons aged 20 to 24\nyears (for men, an estimated 34 700 deaths [95%UI, 24 900-39 700] and for women, an estimated 3580 deaths [95%UI, 2810-4210]). Estimates of the number of firearms by country were associated with higher rates of firearm suicide (P &lt; .001; R2 = 0.21) and homicide (P &lt; .001; R2 = 0.35).\nConclusions and relevance: This study estimated between 195 000 and 276 000 firearm injury deaths globally in 2016, the majority of which were firearm homicides. Despite an overall decrease in rates of firearm injury death since 1990, there was variation among countries and across demographic subgroups.","author":[{"family":"Naghavi","given":"Mohsen"},{"family":"Marczak","given":"Laurie"},{"family":"Kutz","given":"Michael"},{"family":"Shackelford","given":"Katya"},{"family":"Arora","given":"Megha"},{"family":"Miller-Petrie","given":"Molly"},{"family":"Aichour","given":"Miloud"},{"family":"Akseer","given":"Nadia"},{"family":"Al-Raddadi","given":"Rajaa"},{"family":"Alam","given":"Khurshid"},{"family":"Alghnam","given":"Suliman"},{"family":"Antonio","given":"Carl"},{"family":"Aremu","given":"Olatunde"},{"family":"Arora","given":"Amit"},{"family":"Asadi-Lari","given":"Mohsen"},{"family":"Assadi","given":"Reza"},{"family":"Atey","given":"Tesfay"},{"family":"Avila-Burgos","given":"Leticia"},{"family":"Awasthi","given":"Ashish"}],"issued":{"date-parts":[["2018",9,1]]}}}],"schema":"https://github.com/citation-style-language/schema/raw/master/csl-citation.json"} </w:instrText>
      </w:r>
      <w:r w:rsidR="001B0D44">
        <w:fldChar w:fldCharType="separate"/>
      </w:r>
      <w:r w:rsidR="007553D1">
        <w:t xml:space="preserve"> </w:t>
      </w:r>
      <w:r w:rsidR="001B0D44" w:rsidRPr="001B0D44">
        <w:rPr>
          <w:rFonts w:ascii="Times New Roman" w:hAnsi="Times New Roman" w:cs="Times New Roman"/>
        </w:rPr>
        <w:t>(</w:t>
      </w:r>
      <w:proofErr w:type="spellStart"/>
      <w:r w:rsidR="001B0D44" w:rsidRPr="001B0D44">
        <w:rPr>
          <w:rFonts w:ascii="Times New Roman" w:hAnsi="Times New Roman" w:cs="Times New Roman"/>
        </w:rPr>
        <w:t>Naghavi</w:t>
      </w:r>
      <w:proofErr w:type="spellEnd"/>
      <w:r w:rsidR="001B0D44" w:rsidRPr="001B0D44">
        <w:rPr>
          <w:rFonts w:ascii="Times New Roman" w:hAnsi="Times New Roman" w:cs="Times New Roman"/>
        </w:rPr>
        <w:t xml:space="preserve"> et al., 2018)</w:t>
      </w:r>
      <w:r w:rsidR="001B0D44">
        <w:fldChar w:fldCharType="end"/>
      </w:r>
      <w:r w:rsidR="00463F68">
        <w:t>.</w:t>
      </w:r>
      <w:r w:rsidR="00F1379B">
        <w:t xml:space="preserve"> </w:t>
      </w:r>
      <w:r w:rsidR="00661D3C">
        <w:t xml:space="preserve">More guns would mean more crimes because everyone would be defining the </w:t>
      </w:r>
      <w:r w:rsidR="00AA22EB">
        <w:t>defense</w:t>
      </w:r>
      <w:r w:rsidR="00661D3C">
        <w:t xml:space="preserve"> and security threats on their own</w:t>
      </w:r>
      <w:r w:rsidR="00F1379B">
        <w:t xml:space="preserve">. </w:t>
      </w:r>
      <w:r w:rsidR="00AA22EB">
        <w:t>So,</w:t>
      </w:r>
      <w:r w:rsidR="00F1379B">
        <w:t xml:space="preserve"> there is a need for an active policy that will control the ownership </w:t>
      </w:r>
      <w:r w:rsidR="00AA22EB">
        <w:t>because fewer guns would mean that there will be fewer deaths.</w:t>
      </w:r>
    </w:p>
    <w:sdt>
      <w:sdtPr>
        <w:rPr>
          <w:rFonts w:asciiTheme="minorHAnsi" w:eastAsiaTheme="minorEastAsia" w:hAnsiTheme="minorHAnsi" w:cstheme="minorBidi"/>
        </w:rPr>
        <w:id w:val="62297111"/>
        <w:docPartObj>
          <w:docPartGallery w:val="Bibliographies"/>
          <w:docPartUnique/>
        </w:docPartObj>
      </w:sdtPr>
      <w:sdtEndPr/>
      <w:sdtContent>
        <w:p w14:paraId="172911AC" w14:textId="77777777" w:rsidR="00E81978" w:rsidRDefault="00571613">
          <w:pPr>
            <w:pStyle w:val="SectionTitle"/>
          </w:pPr>
          <w:r>
            <w:t>References</w:t>
          </w:r>
        </w:p>
        <w:p w14:paraId="586F622A" w14:textId="77777777" w:rsidR="000B42F9" w:rsidRPr="000B42F9" w:rsidRDefault="00571613" w:rsidP="000B42F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000B42F9" w:rsidRPr="000B42F9">
            <w:rPr>
              <w:rFonts w:ascii="Times New Roman" w:hAnsi="Times New Roman" w:cs="Times New Roman"/>
            </w:rPr>
            <w:t>Bauchner</w:t>
          </w:r>
          <w:proofErr w:type="spellEnd"/>
          <w:r w:rsidR="000B42F9" w:rsidRPr="000B42F9">
            <w:rPr>
              <w:rFonts w:ascii="Times New Roman" w:hAnsi="Times New Roman" w:cs="Times New Roman"/>
            </w:rPr>
            <w:t xml:space="preserve">, H., </w:t>
          </w:r>
          <w:proofErr w:type="spellStart"/>
          <w:r w:rsidR="000B42F9" w:rsidRPr="000B42F9">
            <w:rPr>
              <w:rFonts w:ascii="Times New Roman" w:hAnsi="Times New Roman" w:cs="Times New Roman"/>
            </w:rPr>
            <w:t>Rivara</w:t>
          </w:r>
          <w:proofErr w:type="spellEnd"/>
          <w:r w:rsidR="000B42F9" w:rsidRPr="000B42F9">
            <w:rPr>
              <w:rFonts w:ascii="Times New Roman" w:hAnsi="Times New Roman" w:cs="Times New Roman"/>
            </w:rPr>
            <w:t xml:space="preserve">, F., </w:t>
          </w:r>
          <w:proofErr w:type="spellStart"/>
          <w:r w:rsidR="000B42F9" w:rsidRPr="000B42F9">
            <w:rPr>
              <w:rFonts w:ascii="Times New Roman" w:hAnsi="Times New Roman" w:cs="Times New Roman"/>
            </w:rPr>
            <w:t>Bonow</w:t>
          </w:r>
          <w:proofErr w:type="spellEnd"/>
          <w:r w:rsidR="000B42F9" w:rsidRPr="000B42F9">
            <w:rPr>
              <w:rFonts w:ascii="Times New Roman" w:hAnsi="Times New Roman" w:cs="Times New Roman"/>
            </w:rPr>
            <w:t xml:space="preserve">, R., Bressler, N., </w:t>
          </w:r>
          <w:proofErr w:type="spellStart"/>
          <w:r w:rsidR="000B42F9" w:rsidRPr="000B42F9">
            <w:rPr>
              <w:rFonts w:ascii="Times New Roman" w:hAnsi="Times New Roman" w:cs="Times New Roman"/>
            </w:rPr>
            <w:t>Disis</w:t>
          </w:r>
          <w:proofErr w:type="spellEnd"/>
          <w:r w:rsidR="000B42F9" w:rsidRPr="000B42F9">
            <w:rPr>
              <w:rFonts w:ascii="Times New Roman" w:hAnsi="Times New Roman" w:cs="Times New Roman"/>
            </w:rPr>
            <w:t xml:space="preserve">, M., </w:t>
          </w:r>
          <w:proofErr w:type="spellStart"/>
          <w:r w:rsidR="000B42F9" w:rsidRPr="000B42F9">
            <w:rPr>
              <w:rFonts w:ascii="Times New Roman" w:hAnsi="Times New Roman" w:cs="Times New Roman"/>
            </w:rPr>
            <w:t>Heckers</w:t>
          </w:r>
          <w:proofErr w:type="spellEnd"/>
          <w:r w:rsidR="000B42F9" w:rsidRPr="000B42F9">
            <w:rPr>
              <w:rFonts w:ascii="Times New Roman" w:hAnsi="Times New Roman" w:cs="Times New Roman"/>
            </w:rPr>
            <w:t xml:space="preserve">, S., … Robinson, J. (2017). Death by Gun Violence—A Public Health Crisis. </w:t>
          </w:r>
          <w:r w:rsidR="000B42F9" w:rsidRPr="000B42F9">
            <w:rPr>
              <w:rFonts w:ascii="Times New Roman" w:hAnsi="Times New Roman" w:cs="Times New Roman"/>
              <w:i/>
              <w:iCs/>
            </w:rPr>
            <w:t>JAMA Otolaryngology - Head and Neck Surgery</w:t>
          </w:r>
          <w:r w:rsidR="000B42F9" w:rsidRPr="000B42F9">
            <w:rPr>
              <w:rFonts w:ascii="Times New Roman" w:hAnsi="Times New Roman" w:cs="Times New Roman"/>
            </w:rPr>
            <w:t xml:space="preserve">, </w:t>
          </w:r>
          <w:r w:rsidR="000B42F9" w:rsidRPr="000B42F9">
            <w:rPr>
              <w:rFonts w:ascii="Times New Roman" w:hAnsi="Times New Roman" w:cs="Times New Roman"/>
              <w:i/>
              <w:iCs/>
            </w:rPr>
            <w:t>144</w:t>
          </w:r>
          <w:r w:rsidR="000B42F9" w:rsidRPr="000B42F9">
            <w:rPr>
              <w:rFonts w:ascii="Times New Roman" w:hAnsi="Times New Roman" w:cs="Times New Roman"/>
            </w:rPr>
            <w:t>. https://doi.org/10.1001/jamaoto.2017.2577</w:t>
          </w:r>
        </w:p>
        <w:p w14:paraId="691EB1A8" w14:textId="2772B1AE" w:rsidR="00C864D8" w:rsidRPr="00521479" w:rsidRDefault="000B42F9" w:rsidP="00521479">
          <w:pPr>
            <w:pStyle w:val="Bibliography"/>
            <w:rPr>
              <w:rFonts w:ascii="Times New Roman" w:hAnsi="Times New Roman" w:cs="Times New Roman"/>
            </w:rPr>
          </w:pPr>
          <w:proofErr w:type="spellStart"/>
          <w:r w:rsidRPr="000B42F9">
            <w:rPr>
              <w:rFonts w:ascii="Times New Roman" w:hAnsi="Times New Roman" w:cs="Times New Roman"/>
            </w:rPr>
            <w:t>Naghavi</w:t>
          </w:r>
          <w:proofErr w:type="spellEnd"/>
          <w:r w:rsidRPr="000B42F9">
            <w:rPr>
              <w:rFonts w:ascii="Times New Roman" w:hAnsi="Times New Roman" w:cs="Times New Roman"/>
            </w:rPr>
            <w:t xml:space="preserve">, M., Marczak, L., </w:t>
          </w:r>
          <w:proofErr w:type="spellStart"/>
          <w:r w:rsidRPr="000B42F9">
            <w:rPr>
              <w:rFonts w:ascii="Times New Roman" w:hAnsi="Times New Roman" w:cs="Times New Roman"/>
            </w:rPr>
            <w:t>Kutz</w:t>
          </w:r>
          <w:proofErr w:type="spellEnd"/>
          <w:r w:rsidRPr="000B42F9">
            <w:rPr>
              <w:rFonts w:ascii="Times New Roman" w:hAnsi="Times New Roman" w:cs="Times New Roman"/>
            </w:rPr>
            <w:t xml:space="preserve">, M., Shackelford, K., Arora, M., Miller-Petrie, M., … Awasthi, A. (2018). </w:t>
          </w:r>
          <w:r w:rsidRPr="000B42F9">
            <w:rPr>
              <w:rFonts w:ascii="Times New Roman" w:hAnsi="Times New Roman" w:cs="Times New Roman"/>
              <w:i/>
              <w:iCs/>
            </w:rPr>
            <w:t>Global Mortality From Firearms, 1990-2016</w:t>
          </w:r>
          <w:r w:rsidRPr="000B42F9">
            <w:rPr>
              <w:rFonts w:ascii="Times New Roman" w:hAnsi="Times New Roman" w:cs="Times New Roman"/>
            </w:rPr>
            <w:t>.</w:t>
          </w:r>
          <w:bookmarkStart w:id="0" w:name="_GoBack"/>
          <w:bookmarkEnd w:id="0"/>
          <w:r w:rsidR="00571613">
            <w:fldChar w:fldCharType="end"/>
          </w:r>
        </w:p>
        <w:p w14:paraId="59926A6C" w14:textId="77777777" w:rsidR="00E81978" w:rsidRDefault="00AD4630"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CD9F6" w14:textId="77777777" w:rsidR="00AD4630" w:rsidRDefault="00AD4630">
      <w:pPr>
        <w:spacing w:line="240" w:lineRule="auto"/>
      </w:pPr>
      <w:r>
        <w:separator/>
      </w:r>
    </w:p>
  </w:endnote>
  <w:endnote w:type="continuationSeparator" w:id="0">
    <w:p w14:paraId="135BE777" w14:textId="77777777" w:rsidR="00AD4630" w:rsidRDefault="00AD4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79E89" w14:textId="77777777" w:rsidR="00AD4630" w:rsidRDefault="00AD4630">
      <w:pPr>
        <w:spacing w:line="240" w:lineRule="auto"/>
      </w:pPr>
      <w:r>
        <w:separator/>
      </w:r>
    </w:p>
  </w:footnote>
  <w:footnote w:type="continuationSeparator" w:id="0">
    <w:p w14:paraId="3DA1580B" w14:textId="77777777" w:rsidR="00AD4630" w:rsidRDefault="00AD46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A02D5" w14:textId="77777777" w:rsidR="00E81978" w:rsidRDefault="00AD4630">
    <w:pPr>
      <w:pStyle w:val="Header"/>
    </w:pPr>
    <w:sdt>
      <w:sdtPr>
        <w:rPr>
          <w:rStyle w:val="Strong"/>
        </w:rPr>
        <w:alias w:val="Running head"/>
        <w:id w:val="-850710152"/>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C195E">
          <w:rPr>
            <w:rStyle w:val="Strong"/>
          </w:rPr>
          <w:t xml:space="preserve">guns and violence </w:t>
        </w:r>
      </w:sdtContent>
    </w:sdt>
    <w:r w:rsidR="00571613">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9302" w14:textId="77777777" w:rsidR="00E81978" w:rsidRDefault="00571613">
    <w:pPr>
      <w:pStyle w:val="Header"/>
      <w:rPr>
        <w:rStyle w:val="Strong"/>
      </w:rPr>
    </w:pPr>
    <w:r>
      <w:t xml:space="preserve">Running head: </w:t>
    </w:r>
    <w:sdt>
      <w:sdtPr>
        <w:rPr>
          <w:rStyle w:val="Strong"/>
        </w:rPr>
        <w:alias w:val="Running head"/>
        <w:id w:val="42647197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C195E">
          <w:rPr>
            <w:rStyle w:val="Strong"/>
          </w:rPr>
          <w:t xml:space="preserve">guns and violence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zNDUyNDE1NDE3MzFW0lEKTi0uzszPAykwrgUAfeCVsywAAAA="/>
  </w:docVars>
  <w:rsids>
    <w:rsidRoot w:val="00C50272"/>
    <w:rsid w:val="000403DC"/>
    <w:rsid w:val="00065DCD"/>
    <w:rsid w:val="000B42F9"/>
    <w:rsid w:val="000D3F41"/>
    <w:rsid w:val="000F5469"/>
    <w:rsid w:val="001B0D44"/>
    <w:rsid w:val="0024717D"/>
    <w:rsid w:val="00317F3B"/>
    <w:rsid w:val="00355DCA"/>
    <w:rsid w:val="003E49A5"/>
    <w:rsid w:val="00463F68"/>
    <w:rsid w:val="004B7D5F"/>
    <w:rsid w:val="004D1964"/>
    <w:rsid w:val="005035ED"/>
    <w:rsid w:val="00521479"/>
    <w:rsid w:val="00551A02"/>
    <w:rsid w:val="005534FA"/>
    <w:rsid w:val="0055789D"/>
    <w:rsid w:val="00571613"/>
    <w:rsid w:val="005818F1"/>
    <w:rsid w:val="005D3A03"/>
    <w:rsid w:val="00661D3C"/>
    <w:rsid w:val="006C195E"/>
    <w:rsid w:val="006C5F5B"/>
    <w:rsid w:val="007553D1"/>
    <w:rsid w:val="0076495B"/>
    <w:rsid w:val="007E3C4D"/>
    <w:rsid w:val="007E773A"/>
    <w:rsid w:val="007F4B70"/>
    <w:rsid w:val="008002C0"/>
    <w:rsid w:val="008C5323"/>
    <w:rsid w:val="009A4D55"/>
    <w:rsid w:val="009A6A3B"/>
    <w:rsid w:val="009B4132"/>
    <w:rsid w:val="00A008A4"/>
    <w:rsid w:val="00A34A95"/>
    <w:rsid w:val="00A84F3B"/>
    <w:rsid w:val="00AA22EB"/>
    <w:rsid w:val="00AD4630"/>
    <w:rsid w:val="00B823AA"/>
    <w:rsid w:val="00BA45DB"/>
    <w:rsid w:val="00BF4184"/>
    <w:rsid w:val="00C0601E"/>
    <w:rsid w:val="00C2307A"/>
    <w:rsid w:val="00C31D30"/>
    <w:rsid w:val="00C50272"/>
    <w:rsid w:val="00C73F57"/>
    <w:rsid w:val="00C864D8"/>
    <w:rsid w:val="00CD6E39"/>
    <w:rsid w:val="00CD7447"/>
    <w:rsid w:val="00CF6E91"/>
    <w:rsid w:val="00D07955"/>
    <w:rsid w:val="00D85B68"/>
    <w:rsid w:val="00D9789D"/>
    <w:rsid w:val="00DA6DB7"/>
    <w:rsid w:val="00DE4A4F"/>
    <w:rsid w:val="00E6004D"/>
    <w:rsid w:val="00E81978"/>
    <w:rsid w:val="00F0086B"/>
    <w:rsid w:val="00F12A4C"/>
    <w:rsid w:val="00F1379B"/>
    <w:rsid w:val="00F379B7"/>
    <w:rsid w:val="00F525FA"/>
    <w:rsid w:val="00F92B71"/>
    <w:rsid w:val="00FA760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64FA"/>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7553D1"/>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E3C4D" w:rsidRDefault="0033322D">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7E3C4D" w:rsidRDefault="0033322D">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E3C4D" w:rsidRDefault="0033322D">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E3C4D" w:rsidRDefault="0033322D">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E3C4D" w:rsidRDefault="0033322D">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7E3C4D" w:rsidRDefault="0033322D">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E3C4D" w:rsidRDefault="0033322D">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E3C4D" w:rsidRDefault="0033322D">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C0F4F"/>
    <w:rsid w:val="00204319"/>
    <w:rsid w:val="00313E00"/>
    <w:rsid w:val="0033322D"/>
    <w:rsid w:val="0075641D"/>
    <w:rsid w:val="007E3C4D"/>
    <w:rsid w:val="00CA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guns and violence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F677F8-3DB4-4254-844C-C7CE6AE3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Guns and The Crimes</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Guns and The Crimes</dc:title>
  <dc:creator>Zack Gold</dc:creator>
  <cp:lastModifiedBy>tashmin ali</cp:lastModifiedBy>
  <cp:revision>2</cp:revision>
  <dcterms:created xsi:type="dcterms:W3CDTF">2019-11-08T15:24:00Z</dcterms:created>
  <dcterms:modified xsi:type="dcterms:W3CDTF">2019-11-08T15:24:00Z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id="5W8oACR2"/&gt;&lt;style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