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4C" w:rsidRDefault="00D4508E">
      <w:pPr>
        <w:pStyle w:val="NoSpacing"/>
      </w:pPr>
      <w:r>
        <w:t>TO:</w:t>
      </w:r>
    </w:p>
    <w:p w:rsidR="00E614DD" w:rsidRDefault="00D4508E">
      <w:pPr>
        <w:pStyle w:val="NoSpacing"/>
      </w:pPr>
      <w:r>
        <w:t>FROM:</w:t>
      </w:r>
    </w:p>
    <w:p w:rsidR="00E614DD" w:rsidRDefault="00D4508E">
      <w:pPr>
        <w:pStyle w:val="NoSpacing"/>
      </w:pPr>
      <w:r>
        <w:t>DATE</w:t>
      </w:r>
      <w:r w:rsidR="00816668">
        <w:t>:</w:t>
      </w:r>
    </w:p>
    <w:p w:rsidR="00E614DD" w:rsidRDefault="00D4508E">
      <w:pPr>
        <w:pStyle w:val="NoSpacing"/>
      </w:pPr>
      <w:r>
        <w:t>SUBJECT:</w:t>
      </w:r>
    </w:p>
    <w:p w:rsidR="00E614DD" w:rsidRDefault="00663A39" w:rsidP="00ED4FBB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  <w:t xml:space="preserve">Memorandum </w:t>
      </w:r>
    </w:p>
    <w:p w:rsidR="00E614DD" w:rsidRDefault="00D4508E" w:rsidP="009D4EB3">
      <w:r>
        <w:t xml:space="preserve">I am writing to inform you about our </w:t>
      </w:r>
      <w:r w:rsidR="001707A9">
        <w:t>company, “Smart Solution</w:t>
      </w:r>
      <w:r w:rsidR="00663A39">
        <w:t>,”</w:t>
      </w:r>
      <w:r w:rsidR="001707A9">
        <w:t xml:space="preserve"> </w:t>
      </w:r>
      <w:r w:rsidR="00042811">
        <w:t>has acquired space, and the company can accommodate more than twenty employees in the f</w:t>
      </w:r>
      <w:bookmarkStart w:id="0" w:name="_GoBack"/>
      <w:bookmarkEnd w:id="0"/>
      <w:r w:rsidR="00042811">
        <w:t>uture.</w:t>
      </w:r>
    </w:p>
    <w:p w:rsidR="00042811" w:rsidRDefault="00D4508E" w:rsidP="009D4EB3">
      <w:r>
        <w:t xml:space="preserve">As </w:t>
      </w:r>
      <w:r w:rsidR="00182137">
        <w:t xml:space="preserve">our company is growing, and acquiring space to increase the number of workforce in the future, so it needs some office </w:t>
      </w:r>
      <w:r w:rsidR="00DE711F">
        <w:t xml:space="preserve">design trends. </w:t>
      </w:r>
      <w:r w:rsidR="00A30BF7">
        <w:t>Few unique, and attractive trends for office</w:t>
      </w:r>
      <w:r w:rsidR="00DE711F">
        <w:t xml:space="preserve"> can be found on </w:t>
      </w:r>
      <w:r w:rsidR="000E727F">
        <w:t>the website of</w:t>
      </w:r>
      <w:r w:rsidR="00A30BF7">
        <w:t xml:space="preserve"> </w:t>
      </w:r>
      <w:r w:rsidR="00A30BF7">
        <w:fldChar w:fldCharType="begin"/>
      </w:r>
      <w:r w:rsidR="00A30BF7">
        <w:instrText xml:space="preserve"> ADDIN ZOTERO_ITEM CSL_CITATION {"citationID":"3I0VABwt","properties":{"formattedCitation":"(Hedrich)","plainCitation":"(Hedrich)","noteIndex":0},"citationItems":[{"id":321,"uris":["http://zotero.org/users/local/smYQhi21/items/5HS3RA7J"],"uri":["http://zotero.org/users/local/smYQhi21/items/5HS3RA7J"],"itemData":{"id":321,"type":"webpage","title":"Top 5 office design trends boosting productivity","container-title":"Proxyclick","abstract":"Learn more about the latest workplace and office design trends, and what reveal about companies and their employees' well-being and productivity.","URL":"https://www.proxyclick.com/blog/office-design-trends-productivity-happiness","title-short":"Office design trends","language":"en","author":[{"family":"Hedrich","given":"Maren"}],"accessed":{"date-parts":[["2019",11,11]]}}}],"schema":"https://github.com/citation-style-language/schema/raw/master/csl-citation.json"} </w:instrText>
      </w:r>
      <w:r w:rsidR="00A30BF7">
        <w:fldChar w:fldCharType="separate"/>
      </w:r>
      <w:r w:rsidR="00A30BF7" w:rsidRPr="00A30BF7">
        <w:rPr>
          <w:rFonts w:ascii="Times New Roman" w:hAnsi="Times New Roman" w:cs="Times New Roman"/>
        </w:rPr>
        <w:t>(Hedrich)</w:t>
      </w:r>
      <w:r w:rsidR="00A30BF7">
        <w:fldChar w:fldCharType="end"/>
      </w:r>
      <w:r w:rsidR="00BF3D47">
        <w:t xml:space="preserve">, one of the most unique design is, </w:t>
      </w:r>
      <w:r w:rsidR="006E0DD7">
        <w:t>Red Bull office design. T</w:t>
      </w:r>
      <w:r w:rsidR="00D76C02">
        <w:t xml:space="preserve">he interior </w:t>
      </w:r>
      <w:r w:rsidR="00B60176">
        <w:t>designing</w:t>
      </w:r>
      <w:r w:rsidR="00D76C02">
        <w:t xml:space="preserve"> reflects the environment, and personality of the company and every material is placed </w:t>
      </w:r>
      <w:r w:rsidR="00B60176">
        <w:t>appropriately. The material can be accessed and used</w:t>
      </w:r>
      <w:r w:rsidR="007C5E5F">
        <w:t xml:space="preserve"> </w:t>
      </w:r>
      <w:r w:rsidR="0018192C">
        <w:t xml:space="preserve">very </w:t>
      </w:r>
      <w:r w:rsidR="007C5E5F">
        <w:t>easily</w:t>
      </w:r>
      <w:r w:rsidR="0018192C">
        <w:t>,</w:t>
      </w:r>
      <w:r w:rsidR="007C5E5F">
        <w:t xml:space="preserve"> and th</w:t>
      </w:r>
      <w:r w:rsidR="00703CB1">
        <w:t xml:space="preserve">is design is not very costly, which means that it is affordable for the company. </w:t>
      </w:r>
      <w:r w:rsidR="00112323">
        <w:t xml:space="preserve">Unique design will be suitable for Smart Solutions, because the environments are same, </w:t>
      </w:r>
      <w:r w:rsidR="0096115A">
        <w:t xml:space="preserve">both have the same number of </w:t>
      </w:r>
      <w:r w:rsidR="0018192C">
        <w:t>capacities</w:t>
      </w:r>
      <w:r w:rsidR="0096115A">
        <w:t xml:space="preserve"> for the employees, and has a </w:t>
      </w:r>
      <w:r w:rsidR="00976707">
        <w:t xml:space="preserve">similar design of the buildings. </w:t>
      </w:r>
    </w:p>
    <w:p w:rsidR="00AF7551" w:rsidRDefault="00D4508E" w:rsidP="009D4EB3">
      <w:r>
        <w:t>Our company aims to provide a safe and transparent environment for the employees</w:t>
      </w:r>
      <w:r w:rsidR="00F45A4A">
        <w:t>, so the n</w:t>
      </w:r>
      <w:r w:rsidR="00E05FA1">
        <w:t xml:space="preserve">ew office design is </w:t>
      </w:r>
      <w:r w:rsidR="00833BE9">
        <w:t xml:space="preserve">intended to be open, and safe for the employees and culture of the company. </w:t>
      </w:r>
      <w:r w:rsidR="00FA2BEE">
        <w:t>The</w:t>
      </w:r>
      <w:r w:rsidR="00125B5E">
        <w:t>re is enough space in the compan</w:t>
      </w:r>
      <w:r w:rsidR="001F7FB9">
        <w:t xml:space="preserve">y, so, it would be better for Smart Solutions to </w:t>
      </w:r>
      <w:r w:rsidR="00674750">
        <w:t>provide open office space for the workforce</w:t>
      </w:r>
      <w:r w:rsidR="009B178B">
        <w:t xml:space="preserve"> in the company.</w:t>
      </w:r>
      <w:r w:rsidR="00674750">
        <w:t xml:space="preserve"> </w:t>
      </w:r>
      <w:r w:rsidR="009B178B">
        <w:t>The workforce</w:t>
      </w:r>
      <w:r w:rsidR="00674750">
        <w:t xml:space="preserve"> would be able to interact with each other, and they can also be monitored to ensure efficiency and efficacy.</w:t>
      </w:r>
      <w:r w:rsidR="00050744">
        <w:t xml:space="preserve"> </w:t>
      </w:r>
    </w:p>
    <w:p w:rsidR="00282CEE" w:rsidRDefault="00D4508E" w:rsidP="009D4EB3">
      <w:r>
        <w:t xml:space="preserve">The following </w:t>
      </w:r>
      <w:r w:rsidR="00AB076B">
        <w:t xml:space="preserve">furniture </w:t>
      </w:r>
      <w:r w:rsidR="00AA16FE">
        <w:t>has to be purchased by the company according to the office design scheme.</w:t>
      </w:r>
    </w:p>
    <w:p w:rsidR="0038183D" w:rsidRDefault="0038183D" w:rsidP="009D4EB3"/>
    <w:p w:rsidR="0038183D" w:rsidRDefault="00D4508E" w:rsidP="0038183D">
      <w:pPr>
        <w:ind w:firstLine="0"/>
      </w:pPr>
      <w:r>
        <w:lastRenderedPageBreak/>
        <w:t xml:space="preserve">Memos </w:t>
      </w:r>
      <w:r>
        <w:tab/>
      </w:r>
      <w:r>
        <w:tab/>
      </w:r>
      <w:r>
        <w:tab/>
      </w:r>
      <w:r>
        <w:tab/>
        <w:t xml:space="preserve">Current Date </w:t>
      </w:r>
      <w:r>
        <w:tab/>
      </w:r>
      <w:r>
        <w:tab/>
      </w:r>
      <w:r>
        <w:tab/>
      </w:r>
      <w:r>
        <w:tab/>
      </w:r>
      <w:r>
        <w:tab/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812BA3" w:rsidTr="00B41548">
        <w:tc>
          <w:tcPr>
            <w:tcW w:w="715" w:type="dxa"/>
          </w:tcPr>
          <w:p w:rsidR="00455876" w:rsidRDefault="00D4508E" w:rsidP="009D4EB3">
            <w:pPr>
              <w:ind w:firstLine="0"/>
            </w:pPr>
            <w:r>
              <w:t>S.no</w:t>
            </w:r>
          </w:p>
        </w:tc>
        <w:tc>
          <w:tcPr>
            <w:tcW w:w="3959" w:type="dxa"/>
          </w:tcPr>
          <w:p w:rsidR="00455876" w:rsidRDefault="00D4508E" w:rsidP="009D4EB3">
            <w:pPr>
              <w:ind w:firstLine="0"/>
            </w:pPr>
            <w:r>
              <w:t>Item n</w:t>
            </w:r>
            <w:r>
              <w:t xml:space="preserve">ame 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Number of item</w:t>
            </w:r>
            <w:r w:rsidR="006C48D8">
              <w:t>s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 xml:space="preserve">Expected amount </w:t>
            </w:r>
          </w:p>
        </w:tc>
      </w:tr>
      <w:tr w:rsidR="00812BA3" w:rsidTr="00B41548">
        <w:tc>
          <w:tcPr>
            <w:tcW w:w="715" w:type="dxa"/>
          </w:tcPr>
          <w:p w:rsidR="00455876" w:rsidRDefault="00455876" w:rsidP="00B4154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959" w:type="dxa"/>
          </w:tcPr>
          <w:p w:rsidR="00455876" w:rsidRDefault="00D4508E" w:rsidP="009D4EB3">
            <w:pPr>
              <w:ind w:firstLine="0"/>
            </w:pPr>
            <w:r>
              <w:t>L-shaped desks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 xml:space="preserve">16 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$</w:t>
            </w:r>
            <w:r w:rsidR="00DB495C">
              <w:t>90</w:t>
            </w:r>
            <w:r>
              <w:t xml:space="preserve"> x 16</w:t>
            </w:r>
          </w:p>
        </w:tc>
      </w:tr>
      <w:tr w:rsidR="00812BA3" w:rsidTr="00B41548">
        <w:tc>
          <w:tcPr>
            <w:tcW w:w="715" w:type="dxa"/>
          </w:tcPr>
          <w:p w:rsidR="00455876" w:rsidRDefault="00455876" w:rsidP="00B4154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959" w:type="dxa"/>
          </w:tcPr>
          <w:p w:rsidR="00455876" w:rsidRDefault="00D4508E" w:rsidP="009D4EB3">
            <w:pPr>
              <w:ind w:firstLine="0"/>
            </w:pPr>
            <w:r>
              <w:t xml:space="preserve">Regular desks 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4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$35 x 4</w:t>
            </w:r>
          </w:p>
        </w:tc>
      </w:tr>
      <w:tr w:rsidR="00812BA3" w:rsidTr="00B41548">
        <w:tc>
          <w:tcPr>
            <w:tcW w:w="715" w:type="dxa"/>
          </w:tcPr>
          <w:p w:rsidR="00455876" w:rsidRDefault="00455876" w:rsidP="00B4154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959" w:type="dxa"/>
          </w:tcPr>
          <w:p w:rsidR="00455876" w:rsidRDefault="00D4508E" w:rsidP="009D4EB3">
            <w:pPr>
              <w:ind w:firstLine="0"/>
            </w:pPr>
            <w:r>
              <w:t>Round table and chairs (12)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1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$3</w:t>
            </w:r>
            <w:r w:rsidR="00184D7C">
              <w:t>7</w:t>
            </w:r>
            <w:r>
              <w:t xml:space="preserve"> x 1</w:t>
            </w:r>
          </w:p>
        </w:tc>
      </w:tr>
      <w:tr w:rsidR="00812BA3" w:rsidTr="00B41548">
        <w:tc>
          <w:tcPr>
            <w:tcW w:w="715" w:type="dxa"/>
          </w:tcPr>
          <w:p w:rsidR="00455876" w:rsidRDefault="00455876" w:rsidP="00B4154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959" w:type="dxa"/>
          </w:tcPr>
          <w:p w:rsidR="00455876" w:rsidRDefault="00D4508E" w:rsidP="009D4EB3">
            <w:pPr>
              <w:ind w:firstLine="0"/>
            </w:pPr>
            <w:r>
              <w:t xml:space="preserve">Wall cabinets 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3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$130 x 3</w:t>
            </w:r>
          </w:p>
        </w:tc>
      </w:tr>
      <w:tr w:rsidR="00812BA3" w:rsidTr="00B41548">
        <w:tc>
          <w:tcPr>
            <w:tcW w:w="715" w:type="dxa"/>
          </w:tcPr>
          <w:p w:rsidR="00455876" w:rsidRDefault="00455876" w:rsidP="00B4154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959" w:type="dxa"/>
          </w:tcPr>
          <w:p w:rsidR="00455876" w:rsidRDefault="00D4508E" w:rsidP="009D4EB3">
            <w:pPr>
              <w:ind w:firstLine="0"/>
            </w:pPr>
            <w:r>
              <w:t>File cabinets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 xml:space="preserve">10 </w:t>
            </w:r>
          </w:p>
        </w:tc>
        <w:tc>
          <w:tcPr>
            <w:tcW w:w="2338" w:type="dxa"/>
          </w:tcPr>
          <w:p w:rsidR="00455876" w:rsidRDefault="00D4508E" w:rsidP="009D4EB3">
            <w:pPr>
              <w:ind w:firstLine="0"/>
            </w:pPr>
            <w:r>
              <w:t>$40 x 10</w:t>
            </w:r>
          </w:p>
        </w:tc>
      </w:tr>
      <w:tr w:rsidR="00812BA3" w:rsidTr="00B41548">
        <w:tc>
          <w:tcPr>
            <w:tcW w:w="715" w:type="dxa"/>
          </w:tcPr>
          <w:p w:rsidR="006C48D8" w:rsidRDefault="006C48D8" w:rsidP="00B4154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3959" w:type="dxa"/>
          </w:tcPr>
          <w:p w:rsidR="006C48D8" w:rsidRDefault="00D4508E" w:rsidP="009D4EB3">
            <w:pPr>
              <w:ind w:firstLine="0"/>
            </w:pPr>
            <w:r>
              <w:t>Bookcases</w:t>
            </w:r>
          </w:p>
        </w:tc>
        <w:tc>
          <w:tcPr>
            <w:tcW w:w="2338" w:type="dxa"/>
          </w:tcPr>
          <w:p w:rsidR="006C48D8" w:rsidRDefault="00D4508E" w:rsidP="009D4EB3">
            <w:pPr>
              <w:ind w:firstLine="0"/>
            </w:pPr>
            <w:r>
              <w:t>5</w:t>
            </w:r>
          </w:p>
        </w:tc>
        <w:tc>
          <w:tcPr>
            <w:tcW w:w="2338" w:type="dxa"/>
          </w:tcPr>
          <w:p w:rsidR="006C48D8" w:rsidRDefault="00D4508E" w:rsidP="009D4EB3">
            <w:pPr>
              <w:ind w:firstLine="0"/>
            </w:pPr>
            <w:r>
              <w:t>$15 x 5</w:t>
            </w:r>
          </w:p>
        </w:tc>
      </w:tr>
    </w:tbl>
    <w:p w:rsidR="00455876" w:rsidRDefault="00455876" w:rsidP="009D4EB3"/>
    <w:p w:rsidR="00C728E7" w:rsidRDefault="00D4508E" w:rsidP="009D4EB3">
      <w:r>
        <w:t xml:space="preserve">The selected items are unique in </w:t>
      </w:r>
      <w:r>
        <w:t>designs and can be placed in the company easily because they do not occupy that much space</w:t>
      </w:r>
      <w:r w:rsidR="00513FE2">
        <w:t xml:space="preserve">. These products are cheaper than the other products available in the market and they are comfortable. </w:t>
      </w:r>
      <w:r w:rsidR="00F708DA">
        <w:t xml:space="preserve">These items will be purchased form an online store and that is </w:t>
      </w:r>
      <w:r w:rsidR="00F708DA">
        <w:fldChar w:fldCharType="begin"/>
      </w:r>
      <w:r w:rsidR="00F708DA">
        <w:instrText xml:space="preserve"> ADDIN ZOTERO_ITEM CSL_CITATION {"citationID":"cZ4lDDND","properties":{"formattedCitation":"({\\i{}Office Supplies Products Price, 2019 Office Supplies Products Price Manufacturers &amp; Suppliers | Made-in-China.Com})","plainCitation":"(Office Supplies Products Price, 2019 Office Supplies Products Price Manufacturers &amp; Suppliers | Made-in-China.Com)","noteIndex":0},"citationItems":[{"id":325,"uris":["http://zotero.org/users/local/smYQhi21/items/C4FYVGNK"],"uri":["http://zotero.org/users/local/smYQhi21/items/C4FYVGNK"],"itemData":{"id":325,"type":"webpage","title":"Office Supplies Products Price, 2019 Office Supplies Products Price Manufacturers &amp; Suppliers | Made-in-China.com","URL":"https://www.made-in-china.com/products-search/hot-china-products/Office_Supplies_Products_Price.html","accessed":{"date-parts":[["2019",11,11]]}}}],"schema":"https://github.com/citation-style-language/schema/raw/master/csl-citation.json"} </w:instrText>
      </w:r>
      <w:r w:rsidR="00F708DA">
        <w:fldChar w:fldCharType="separate"/>
      </w:r>
      <w:r w:rsidR="00F708DA" w:rsidRPr="00F708DA">
        <w:rPr>
          <w:rFonts w:ascii="Times New Roman" w:hAnsi="Times New Roman" w:cs="Times New Roman"/>
        </w:rPr>
        <w:t>(</w:t>
      </w:r>
      <w:r w:rsidR="00F708DA" w:rsidRPr="00F708DA">
        <w:rPr>
          <w:rFonts w:ascii="Times New Roman" w:hAnsi="Times New Roman" w:cs="Times New Roman"/>
          <w:i/>
          <w:iCs/>
        </w:rPr>
        <w:t>Office Supplies Products Price, 2019 Office Supplies Products Price Manufacturers &amp; Suppliers | Made-in-China.Com</w:t>
      </w:r>
      <w:r w:rsidR="00F708DA" w:rsidRPr="00F708DA">
        <w:rPr>
          <w:rFonts w:ascii="Times New Roman" w:hAnsi="Times New Roman" w:cs="Times New Roman"/>
        </w:rPr>
        <w:t>)</w:t>
      </w:r>
      <w:r w:rsidR="00F708DA">
        <w:fldChar w:fldCharType="end"/>
      </w:r>
      <w:r w:rsidR="00F708DA">
        <w:t>, and this service can compensate us on our bulk orders.</w:t>
      </w:r>
    </w:p>
    <w:p w:rsidR="008F2343" w:rsidRDefault="00D4508E" w:rsidP="009D4EB3">
      <w:r>
        <w:t xml:space="preserve">These priorities can be observed </w:t>
      </w:r>
      <w:r w:rsidR="00532ED9">
        <w:t>for further proceedings of the company.</w:t>
      </w:r>
    </w:p>
    <w:p w:rsidR="00532ED9" w:rsidRDefault="00532ED9" w:rsidP="009D4EB3"/>
    <w:p w:rsidR="00532ED9" w:rsidRDefault="00D4508E" w:rsidP="00532ED9">
      <w:pPr>
        <w:ind w:firstLine="0"/>
      </w:pPr>
      <w:r>
        <w:tab/>
        <w:t xml:space="preserve">Sincerely </w:t>
      </w:r>
    </w:p>
    <w:p w:rsidR="00513FE2" w:rsidRDefault="00513FE2" w:rsidP="00F708DA">
      <w:pPr>
        <w:ind w:firstLine="0"/>
      </w:pPr>
    </w:p>
    <w:p w:rsidR="005111CC" w:rsidRDefault="005111CC" w:rsidP="009D4EB3"/>
    <w:p w:rsidR="00976707" w:rsidRDefault="00976707" w:rsidP="009D4EB3"/>
    <w:p w:rsidR="00E614DD" w:rsidRDefault="00D4508E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:rsidR="00532ED9" w:rsidRPr="00532ED9" w:rsidRDefault="00D4508E" w:rsidP="00532ED9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32ED9">
        <w:rPr>
          <w:rFonts w:ascii="Times New Roman" w:hAnsi="Times New Roman" w:cs="Times New Roman"/>
        </w:rPr>
        <w:t xml:space="preserve">Hedrich, Maren. “Top 5 Office Design Trends Boosting Productivity.” </w:t>
      </w:r>
      <w:r w:rsidRPr="00532ED9">
        <w:rPr>
          <w:rFonts w:ascii="Times New Roman" w:hAnsi="Times New Roman" w:cs="Times New Roman"/>
          <w:i/>
          <w:iCs/>
        </w:rPr>
        <w:t>Proxyclick</w:t>
      </w:r>
      <w:r w:rsidRPr="00532ED9">
        <w:rPr>
          <w:rFonts w:ascii="Times New Roman" w:hAnsi="Times New Roman" w:cs="Times New Roman"/>
        </w:rPr>
        <w:t>, https://www.proxyclick.com/blog/office-design-trends-productivity-happiness. Accessed 11 Nov. 2019.</w:t>
      </w:r>
    </w:p>
    <w:p w:rsidR="00532ED9" w:rsidRPr="00532ED9" w:rsidRDefault="00D4508E" w:rsidP="00532ED9">
      <w:pPr>
        <w:pStyle w:val="Bibliography"/>
        <w:rPr>
          <w:rFonts w:ascii="Times New Roman" w:hAnsi="Times New Roman" w:cs="Times New Roman"/>
        </w:rPr>
      </w:pPr>
      <w:r w:rsidRPr="00532ED9">
        <w:rPr>
          <w:rFonts w:ascii="Times New Roman" w:hAnsi="Times New Roman" w:cs="Times New Roman"/>
          <w:i/>
          <w:iCs/>
        </w:rPr>
        <w:t>Office Supplies Products Price, 2019 Office Supplies Products Price Manufacturers &amp; Suppliers | Made-in-China.Com</w:t>
      </w:r>
      <w:r w:rsidRPr="00532ED9">
        <w:rPr>
          <w:rFonts w:ascii="Times New Roman" w:hAnsi="Times New Roman" w:cs="Times New Roman"/>
        </w:rPr>
        <w:t>. https://www.made-in-china.com/products-search/hot-china-products/Office_Supplies_Products_Price.html. Accessed 11 Nov. 2019.</w:t>
      </w:r>
    </w:p>
    <w:p w:rsidR="00E614DD" w:rsidRDefault="00D4508E" w:rsidP="00532ED9">
      <w:pPr>
        <w:pStyle w:val="Bibliography"/>
        <w:ind w:left="0" w:firstLine="0"/>
      </w:pPr>
      <w:r>
        <w:fldChar w:fldCharType="end"/>
      </w:r>
    </w:p>
    <w:p w:rsidR="00BA1BAA" w:rsidRDefault="00BA1BAA" w:rsidP="00BA1BAA"/>
    <w:p w:rsidR="00BA1BAA" w:rsidRDefault="00BA1BAA" w:rsidP="00D05A7B"/>
    <w:p w:rsidR="00816668" w:rsidRPr="00BA1BAA" w:rsidRDefault="00816668" w:rsidP="00D05A7B"/>
    <w:sectPr w:rsidR="00816668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8E" w:rsidRDefault="00D4508E">
      <w:pPr>
        <w:spacing w:line="240" w:lineRule="auto"/>
      </w:pPr>
      <w:r>
        <w:separator/>
      </w:r>
    </w:p>
  </w:endnote>
  <w:endnote w:type="continuationSeparator" w:id="0">
    <w:p w:rsidR="00D4508E" w:rsidRDefault="00D45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8E" w:rsidRDefault="00D4508E">
      <w:pPr>
        <w:spacing w:line="240" w:lineRule="auto"/>
      </w:pPr>
      <w:r>
        <w:separator/>
      </w:r>
    </w:p>
  </w:footnote>
  <w:footnote w:type="continuationSeparator" w:id="0">
    <w:p w:rsidR="00D4508E" w:rsidRDefault="00D45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DD" w:rsidRDefault="00D4508E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DD" w:rsidRDefault="00D4508E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A9B8A98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F241B82" w:tentative="1">
      <w:start w:val="1"/>
      <w:numFmt w:val="lowerLetter"/>
      <w:lvlText w:val="%2."/>
      <w:lvlJc w:val="left"/>
      <w:pPr>
        <w:ind w:left="2160" w:hanging="360"/>
      </w:pPr>
    </w:lvl>
    <w:lvl w:ilvl="2" w:tplc="C85E7638" w:tentative="1">
      <w:start w:val="1"/>
      <w:numFmt w:val="lowerRoman"/>
      <w:lvlText w:val="%3."/>
      <w:lvlJc w:val="right"/>
      <w:pPr>
        <w:ind w:left="2880" w:hanging="180"/>
      </w:pPr>
    </w:lvl>
    <w:lvl w:ilvl="3" w:tplc="D188CD70" w:tentative="1">
      <w:start w:val="1"/>
      <w:numFmt w:val="decimal"/>
      <w:lvlText w:val="%4."/>
      <w:lvlJc w:val="left"/>
      <w:pPr>
        <w:ind w:left="3600" w:hanging="360"/>
      </w:pPr>
    </w:lvl>
    <w:lvl w:ilvl="4" w:tplc="CA12B1DC" w:tentative="1">
      <w:start w:val="1"/>
      <w:numFmt w:val="lowerLetter"/>
      <w:lvlText w:val="%5."/>
      <w:lvlJc w:val="left"/>
      <w:pPr>
        <w:ind w:left="4320" w:hanging="360"/>
      </w:pPr>
    </w:lvl>
    <w:lvl w:ilvl="5" w:tplc="ECCC06E2" w:tentative="1">
      <w:start w:val="1"/>
      <w:numFmt w:val="lowerRoman"/>
      <w:lvlText w:val="%6."/>
      <w:lvlJc w:val="right"/>
      <w:pPr>
        <w:ind w:left="5040" w:hanging="180"/>
      </w:pPr>
    </w:lvl>
    <w:lvl w:ilvl="6" w:tplc="4C10694A" w:tentative="1">
      <w:start w:val="1"/>
      <w:numFmt w:val="decimal"/>
      <w:lvlText w:val="%7."/>
      <w:lvlJc w:val="left"/>
      <w:pPr>
        <w:ind w:left="5760" w:hanging="360"/>
      </w:pPr>
    </w:lvl>
    <w:lvl w:ilvl="7" w:tplc="C23AA5A0" w:tentative="1">
      <w:start w:val="1"/>
      <w:numFmt w:val="lowerLetter"/>
      <w:lvlText w:val="%8."/>
      <w:lvlJc w:val="left"/>
      <w:pPr>
        <w:ind w:left="6480" w:hanging="360"/>
      </w:pPr>
    </w:lvl>
    <w:lvl w:ilvl="8" w:tplc="645A57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3C1707"/>
    <w:multiLevelType w:val="hybridMultilevel"/>
    <w:tmpl w:val="E304C1A0"/>
    <w:lvl w:ilvl="0" w:tplc="11206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5C395E" w:tentative="1">
      <w:start w:val="1"/>
      <w:numFmt w:val="lowerLetter"/>
      <w:lvlText w:val="%2."/>
      <w:lvlJc w:val="left"/>
      <w:pPr>
        <w:ind w:left="1440" w:hanging="360"/>
      </w:pPr>
    </w:lvl>
    <w:lvl w:ilvl="2" w:tplc="41D4CE80" w:tentative="1">
      <w:start w:val="1"/>
      <w:numFmt w:val="lowerRoman"/>
      <w:lvlText w:val="%3."/>
      <w:lvlJc w:val="right"/>
      <w:pPr>
        <w:ind w:left="2160" w:hanging="180"/>
      </w:pPr>
    </w:lvl>
    <w:lvl w:ilvl="3" w:tplc="B2700024" w:tentative="1">
      <w:start w:val="1"/>
      <w:numFmt w:val="decimal"/>
      <w:lvlText w:val="%4."/>
      <w:lvlJc w:val="left"/>
      <w:pPr>
        <w:ind w:left="2880" w:hanging="360"/>
      </w:pPr>
    </w:lvl>
    <w:lvl w:ilvl="4" w:tplc="C9A40F0C" w:tentative="1">
      <w:start w:val="1"/>
      <w:numFmt w:val="lowerLetter"/>
      <w:lvlText w:val="%5."/>
      <w:lvlJc w:val="left"/>
      <w:pPr>
        <w:ind w:left="3600" w:hanging="360"/>
      </w:pPr>
    </w:lvl>
    <w:lvl w:ilvl="5" w:tplc="95BCC3D0" w:tentative="1">
      <w:start w:val="1"/>
      <w:numFmt w:val="lowerRoman"/>
      <w:lvlText w:val="%6."/>
      <w:lvlJc w:val="right"/>
      <w:pPr>
        <w:ind w:left="4320" w:hanging="180"/>
      </w:pPr>
    </w:lvl>
    <w:lvl w:ilvl="6" w:tplc="781E84EC" w:tentative="1">
      <w:start w:val="1"/>
      <w:numFmt w:val="decimal"/>
      <w:lvlText w:val="%7."/>
      <w:lvlJc w:val="left"/>
      <w:pPr>
        <w:ind w:left="5040" w:hanging="360"/>
      </w:pPr>
    </w:lvl>
    <w:lvl w:ilvl="7" w:tplc="ED28D67E" w:tentative="1">
      <w:start w:val="1"/>
      <w:numFmt w:val="lowerLetter"/>
      <w:lvlText w:val="%8."/>
      <w:lvlJc w:val="left"/>
      <w:pPr>
        <w:ind w:left="5760" w:hanging="360"/>
      </w:pPr>
    </w:lvl>
    <w:lvl w:ilvl="8" w:tplc="3D80E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NTEyMDcxMLM0tzBQ0lEKTi0uzszPAykwrAUAwxaerCwAAAA="/>
  </w:docVars>
  <w:rsids>
    <w:rsidRoot w:val="00F83220"/>
    <w:rsid w:val="000166A4"/>
    <w:rsid w:val="00040CBB"/>
    <w:rsid w:val="00042811"/>
    <w:rsid w:val="00050744"/>
    <w:rsid w:val="000A402C"/>
    <w:rsid w:val="000B78C8"/>
    <w:rsid w:val="000E727F"/>
    <w:rsid w:val="00112323"/>
    <w:rsid w:val="00125B5E"/>
    <w:rsid w:val="001463B2"/>
    <w:rsid w:val="001707A9"/>
    <w:rsid w:val="0018192C"/>
    <w:rsid w:val="00182137"/>
    <w:rsid w:val="00184D7C"/>
    <w:rsid w:val="001F62C0"/>
    <w:rsid w:val="001F7FB9"/>
    <w:rsid w:val="00245E02"/>
    <w:rsid w:val="00282CEE"/>
    <w:rsid w:val="00344E50"/>
    <w:rsid w:val="00353B66"/>
    <w:rsid w:val="00364805"/>
    <w:rsid w:val="00372867"/>
    <w:rsid w:val="0038183D"/>
    <w:rsid w:val="003C6BAD"/>
    <w:rsid w:val="00455876"/>
    <w:rsid w:val="00456604"/>
    <w:rsid w:val="00463C66"/>
    <w:rsid w:val="004A2675"/>
    <w:rsid w:val="004F7139"/>
    <w:rsid w:val="005111CC"/>
    <w:rsid w:val="00513FE2"/>
    <w:rsid w:val="00532ED9"/>
    <w:rsid w:val="005525EB"/>
    <w:rsid w:val="0057093C"/>
    <w:rsid w:val="00663A39"/>
    <w:rsid w:val="00674750"/>
    <w:rsid w:val="00691EC1"/>
    <w:rsid w:val="006C48D8"/>
    <w:rsid w:val="006E0DD7"/>
    <w:rsid w:val="00703CB1"/>
    <w:rsid w:val="007C53FB"/>
    <w:rsid w:val="007C5E5F"/>
    <w:rsid w:val="00812BA3"/>
    <w:rsid w:val="00816668"/>
    <w:rsid w:val="00833BE9"/>
    <w:rsid w:val="008B7D18"/>
    <w:rsid w:val="008F1F97"/>
    <w:rsid w:val="008F2343"/>
    <w:rsid w:val="008F4052"/>
    <w:rsid w:val="0096115A"/>
    <w:rsid w:val="00976707"/>
    <w:rsid w:val="009778D0"/>
    <w:rsid w:val="00985A65"/>
    <w:rsid w:val="009B178B"/>
    <w:rsid w:val="009D4EB3"/>
    <w:rsid w:val="00A30BF7"/>
    <w:rsid w:val="00AA16FE"/>
    <w:rsid w:val="00AB076B"/>
    <w:rsid w:val="00AF7551"/>
    <w:rsid w:val="00B13D1B"/>
    <w:rsid w:val="00B318E5"/>
    <w:rsid w:val="00B41548"/>
    <w:rsid w:val="00B60176"/>
    <w:rsid w:val="00B818DF"/>
    <w:rsid w:val="00BA1BAA"/>
    <w:rsid w:val="00BD49B0"/>
    <w:rsid w:val="00BF3D47"/>
    <w:rsid w:val="00BF4BBE"/>
    <w:rsid w:val="00C728E7"/>
    <w:rsid w:val="00CD3FEE"/>
    <w:rsid w:val="00D05A7B"/>
    <w:rsid w:val="00D4508E"/>
    <w:rsid w:val="00D52117"/>
    <w:rsid w:val="00D76C02"/>
    <w:rsid w:val="00DB0D39"/>
    <w:rsid w:val="00DB495C"/>
    <w:rsid w:val="00DE711F"/>
    <w:rsid w:val="00E05FA1"/>
    <w:rsid w:val="00E14005"/>
    <w:rsid w:val="00E614DD"/>
    <w:rsid w:val="00E627B4"/>
    <w:rsid w:val="00ED4FBB"/>
    <w:rsid w:val="00F45A4A"/>
    <w:rsid w:val="00F708DA"/>
    <w:rsid w:val="00F83220"/>
    <w:rsid w:val="00F9444C"/>
    <w:rsid w:val="00FA2BEE"/>
    <w:rsid w:val="00FC7982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1B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B4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0254A5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254A5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254A5"/>
    <w:rsid w:val="003729CB"/>
    <w:rsid w:val="003A0181"/>
    <w:rsid w:val="005A3EFE"/>
    <w:rsid w:val="00FD2113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2019-11-11T19:48:00Z</dcterms:created>
  <dcterms:modified xsi:type="dcterms:W3CDTF">2019-11-11T19:48:00Z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id="gath77CS"/&gt;&lt;style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