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1 -->
  <w:body>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C568EB">
      <w:pPr>
        <w:spacing w:after="0" w:line="480" w:lineRule="auto"/>
        <w:jc w:val="center"/>
        <w:rPr>
          <w:rFonts w:ascii="Times New Roman" w:hAnsi="Times New Roman" w:cs="Times New Roman"/>
          <w:sz w:val="24"/>
          <w:szCs w:val="24"/>
        </w:rPr>
      </w:pPr>
    </w:p>
    <w:p w:rsidR="0008177B" w:rsidP="00C568E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The Role of Forensic Nursing in Community Health Nursing Practice</w:t>
      </w:r>
    </w:p>
    <w:p w:rsidR="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P="00024C2C">
      <w:pPr>
        <w:spacing w:after="0" w:line="480" w:lineRule="auto"/>
        <w:rPr>
          <w:rFonts w:ascii="Times New Roman" w:hAnsi="Times New Roman" w:cs="Times New Roman"/>
          <w:sz w:val="24"/>
          <w:szCs w:val="24"/>
        </w:rPr>
        <w:sectPr w:rsidSect="00C74D28">
          <w:headerReference w:type="default" r:id="rId5"/>
          <w:pgSz w:w="12240" w:h="15840"/>
          <w:pgMar w:top="1440" w:right="1440" w:bottom="1440" w:left="1440" w:header="720" w:footer="720" w:gutter="0"/>
          <w:cols w:space="720"/>
          <w:docGrid w:linePitch="360"/>
        </w:sectPr>
      </w:pPr>
    </w:p>
    <w:p w:rsidR="00C74D28" w:rsidP="009975A8">
      <w:pPr>
        <w:tabs>
          <w:tab w:val="left" w:pos="855"/>
          <w:tab w:val="center" w:pos="4680"/>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A Community Health Nurse is the nurses who work </w:t>
      </w:r>
      <w:r w:rsidR="0001233D">
        <w:rPr>
          <w:rFonts w:ascii="Times New Roman" w:hAnsi="Times New Roman" w:cs="Times New Roman"/>
          <w:sz w:val="24"/>
          <w:szCs w:val="24"/>
        </w:rPr>
        <w:t xml:space="preserve">among a team of professionals, as a </w:t>
      </w:r>
      <w:r w:rsidR="00C510DD">
        <w:rPr>
          <w:rFonts w:ascii="Times New Roman" w:hAnsi="Times New Roman" w:cs="Times New Roman"/>
          <w:sz w:val="24"/>
          <w:szCs w:val="24"/>
        </w:rPr>
        <w:t>companion</w:t>
      </w:r>
      <w:r w:rsidR="0001233D">
        <w:rPr>
          <w:rFonts w:ascii="Times New Roman" w:hAnsi="Times New Roman" w:cs="Times New Roman"/>
          <w:sz w:val="24"/>
          <w:szCs w:val="24"/>
        </w:rPr>
        <w:t xml:space="preserve"> in t</w:t>
      </w:r>
      <w:r w:rsidR="00C510DD">
        <w:rPr>
          <w:rFonts w:ascii="Times New Roman" w:hAnsi="Times New Roman" w:cs="Times New Roman"/>
          <w:sz w:val="24"/>
          <w:szCs w:val="24"/>
        </w:rPr>
        <w:t xml:space="preserve">he disciplines of public health, consumers and non-professionals to improve the </w:t>
      </w:r>
      <w:r w:rsidR="007971D0">
        <w:rPr>
          <w:rFonts w:ascii="Times New Roman" w:hAnsi="Times New Roman" w:cs="Times New Roman"/>
          <w:sz w:val="24"/>
          <w:szCs w:val="24"/>
        </w:rPr>
        <w:t>health care a</w:t>
      </w:r>
      <w:r w:rsidR="00956BEB">
        <w:rPr>
          <w:rFonts w:ascii="Times New Roman" w:hAnsi="Times New Roman" w:cs="Times New Roman"/>
          <w:sz w:val="24"/>
          <w:szCs w:val="24"/>
        </w:rPr>
        <w:t xml:space="preserve">nd practices of the populations. </w:t>
      </w:r>
      <w:r w:rsidR="00C87DFA">
        <w:rPr>
          <w:rFonts w:ascii="Times New Roman" w:hAnsi="Times New Roman" w:cs="Times New Roman"/>
          <w:sz w:val="24"/>
          <w:szCs w:val="24"/>
        </w:rPr>
        <w:t xml:space="preserve">The various roles are assigned in practice to make sure rely on the three primary functions </w:t>
      </w:r>
      <w:r w:rsidR="006F32BC">
        <w:rPr>
          <w:rFonts w:ascii="Times New Roman" w:hAnsi="Times New Roman" w:cs="Times New Roman"/>
          <w:sz w:val="24"/>
          <w:szCs w:val="24"/>
        </w:rPr>
        <w:t xml:space="preserve">of the </w:t>
      </w:r>
      <w:r w:rsidR="00971525">
        <w:rPr>
          <w:rFonts w:ascii="Times New Roman" w:hAnsi="Times New Roman" w:cs="Times New Roman"/>
          <w:sz w:val="24"/>
          <w:szCs w:val="24"/>
        </w:rPr>
        <w:t xml:space="preserve">public health that are </w:t>
      </w:r>
      <w:r w:rsidR="00D167A8">
        <w:rPr>
          <w:rFonts w:ascii="Times New Roman" w:hAnsi="Times New Roman" w:cs="Times New Roman"/>
          <w:sz w:val="24"/>
          <w:szCs w:val="24"/>
        </w:rPr>
        <w:t xml:space="preserve">policy development, assurance, and assessment. </w:t>
      </w:r>
      <w:r w:rsidR="00615896">
        <w:rPr>
          <w:rFonts w:ascii="Times New Roman" w:hAnsi="Times New Roman" w:cs="Times New Roman"/>
          <w:sz w:val="24"/>
          <w:szCs w:val="24"/>
        </w:rPr>
        <w:t xml:space="preserve">The community nurse will be a forensic </w:t>
      </w:r>
      <w:r w:rsidR="00354101">
        <w:rPr>
          <w:rFonts w:ascii="Times New Roman" w:hAnsi="Times New Roman" w:cs="Times New Roman"/>
          <w:sz w:val="24"/>
          <w:szCs w:val="24"/>
        </w:rPr>
        <w:t xml:space="preserve">nurse </w:t>
      </w:r>
      <w:sdt>
        <w:sdtPr>
          <w:rPr>
            <w:rFonts w:ascii="Times New Roman" w:hAnsi="Times New Roman" w:cs="Times New Roman"/>
            <w:sz w:val="24"/>
            <w:szCs w:val="24"/>
          </w:rPr>
          <w:id w:val="-2108333771"/>
          <w:citation/>
        </w:sdtPr>
        <w:sdtContent>
          <w:r w:rsidR="00354101">
            <w:rPr>
              <w:rFonts w:ascii="Times New Roman" w:hAnsi="Times New Roman" w:cs="Times New Roman"/>
              <w:sz w:val="24"/>
              <w:szCs w:val="24"/>
            </w:rPr>
            <w:fldChar w:fldCharType="begin"/>
          </w:r>
          <w:r w:rsidR="00354101">
            <w:rPr>
              <w:rFonts w:ascii="Times New Roman" w:hAnsi="Times New Roman" w:cs="Times New Roman"/>
              <w:sz w:val="24"/>
              <w:szCs w:val="24"/>
            </w:rPr>
            <w:instrText xml:space="preserve"> CITATION Nie11 \l 1033 </w:instrText>
          </w:r>
          <w:r w:rsidR="00354101">
            <w:rPr>
              <w:rFonts w:ascii="Times New Roman" w:hAnsi="Times New Roman" w:cs="Times New Roman"/>
              <w:sz w:val="24"/>
              <w:szCs w:val="24"/>
            </w:rPr>
            <w:fldChar w:fldCharType="separate"/>
          </w:r>
          <w:r w:rsidRPr="00354101" w:rsidR="00354101">
            <w:rPr>
              <w:rFonts w:ascii="Times New Roman" w:hAnsi="Times New Roman" w:cs="Times New Roman"/>
              <w:noProof/>
              <w:sz w:val="24"/>
              <w:szCs w:val="24"/>
            </w:rPr>
            <w:t>(Nies, 2011)</w:t>
          </w:r>
          <w:r w:rsidR="00354101">
            <w:rPr>
              <w:rFonts w:ascii="Times New Roman" w:hAnsi="Times New Roman" w:cs="Times New Roman"/>
              <w:sz w:val="24"/>
              <w:szCs w:val="24"/>
            </w:rPr>
            <w:fldChar w:fldCharType="end"/>
          </w:r>
        </w:sdtContent>
      </w:sdt>
      <w:r w:rsidR="00354101">
        <w:rPr>
          <w:rFonts w:ascii="Times New Roman" w:hAnsi="Times New Roman" w:cs="Times New Roman"/>
          <w:sz w:val="24"/>
          <w:szCs w:val="24"/>
        </w:rPr>
        <w:t xml:space="preserve">. </w:t>
      </w:r>
      <w:r w:rsidR="00D335EB">
        <w:rPr>
          <w:rFonts w:ascii="Times New Roman" w:hAnsi="Times New Roman" w:cs="Times New Roman"/>
          <w:sz w:val="24"/>
          <w:szCs w:val="24"/>
        </w:rPr>
        <w:t xml:space="preserve">The role of the Forensic nurse is to focus on the intersection that </w:t>
      </w:r>
      <w:r w:rsidR="003C33C2">
        <w:rPr>
          <w:rFonts w:ascii="Times New Roman" w:hAnsi="Times New Roman" w:cs="Times New Roman"/>
          <w:sz w:val="24"/>
          <w:szCs w:val="24"/>
        </w:rPr>
        <w:t>reoccurs between the law and health.</w:t>
      </w:r>
      <w:r w:rsidR="005B3ABE">
        <w:rPr>
          <w:rFonts w:ascii="Times New Roman" w:hAnsi="Times New Roman" w:cs="Times New Roman"/>
          <w:sz w:val="24"/>
          <w:szCs w:val="24"/>
        </w:rPr>
        <w:t xml:space="preserve"> The forensic nurse should not only be skilled in the </w:t>
      </w:r>
      <w:r w:rsidR="001F7DCC">
        <w:rPr>
          <w:rFonts w:ascii="Times New Roman" w:hAnsi="Times New Roman" w:cs="Times New Roman"/>
          <w:sz w:val="24"/>
          <w:szCs w:val="24"/>
        </w:rPr>
        <w:t xml:space="preserve">nursing department, but she should rather be extra knowledgable about the </w:t>
      </w:r>
      <w:r w:rsidR="00E97D02">
        <w:rPr>
          <w:rFonts w:ascii="Times New Roman" w:hAnsi="Times New Roman" w:cs="Times New Roman"/>
          <w:sz w:val="24"/>
          <w:szCs w:val="24"/>
        </w:rPr>
        <w:t xml:space="preserve">legal system. </w:t>
      </w:r>
      <w:r w:rsidR="00534D43">
        <w:rPr>
          <w:rFonts w:ascii="Times New Roman" w:hAnsi="Times New Roman" w:cs="Times New Roman"/>
          <w:sz w:val="24"/>
          <w:szCs w:val="24"/>
        </w:rPr>
        <w:t>The primary responsibiliti</w:t>
      </w:r>
      <w:r w:rsidR="007B3E47">
        <w:rPr>
          <w:rFonts w:ascii="Times New Roman" w:hAnsi="Times New Roman" w:cs="Times New Roman"/>
          <w:sz w:val="24"/>
          <w:szCs w:val="24"/>
        </w:rPr>
        <w:t>es of the Forensic nurse are to take care of the persons who a</w:t>
      </w:r>
      <w:r w:rsidR="00C823FB">
        <w:rPr>
          <w:rFonts w:ascii="Times New Roman" w:hAnsi="Times New Roman" w:cs="Times New Roman"/>
          <w:sz w:val="24"/>
          <w:szCs w:val="24"/>
        </w:rPr>
        <w:t>re involved in physical trauma, such as the sexual assault</w:t>
      </w:r>
      <w:r w:rsidR="00805A33">
        <w:rPr>
          <w:rFonts w:ascii="Times New Roman" w:hAnsi="Times New Roman" w:cs="Times New Roman"/>
          <w:sz w:val="24"/>
          <w:szCs w:val="24"/>
        </w:rPr>
        <w:t>, domestic violence, rape cases</w:t>
      </w:r>
      <w:r w:rsidR="00F720C8">
        <w:rPr>
          <w:rFonts w:ascii="Times New Roman" w:hAnsi="Times New Roman" w:cs="Times New Roman"/>
          <w:sz w:val="24"/>
          <w:szCs w:val="24"/>
        </w:rPr>
        <w:t xml:space="preserve">, criminal activity, </w:t>
      </w:r>
      <w:r w:rsidR="00B8147F">
        <w:rPr>
          <w:rFonts w:ascii="Times New Roman" w:hAnsi="Times New Roman" w:cs="Times New Roman"/>
          <w:sz w:val="24"/>
          <w:szCs w:val="24"/>
        </w:rPr>
        <w:t>accidents, and liabilities</w:t>
      </w:r>
      <w:r w:rsidR="00805A33">
        <w:rPr>
          <w:rFonts w:ascii="Times New Roman" w:hAnsi="Times New Roman" w:cs="Times New Roman"/>
          <w:sz w:val="24"/>
          <w:szCs w:val="24"/>
        </w:rPr>
        <w:t xml:space="preserve">, etc. </w:t>
      </w:r>
      <w:r w:rsidR="00591DA5">
        <w:rPr>
          <w:rFonts w:ascii="Times New Roman" w:hAnsi="Times New Roman" w:cs="Times New Roman"/>
          <w:sz w:val="24"/>
          <w:szCs w:val="24"/>
        </w:rPr>
        <w:t>A forensic nurse is offered a bundle of legal training, and despite this extensive health training</w:t>
      </w:r>
      <w:r w:rsidR="009F3A7D">
        <w:rPr>
          <w:rFonts w:ascii="Times New Roman" w:hAnsi="Times New Roman" w:cs="Times New Roman"/>
          <w:sz w:val="24"/>
          <w:szCs w:val="24"/>
        </w:rPr>
        <w:t>,</w:t>
      </w:r>
      <w:r w:rsidR="009A447E">
        <w:rPr>
          <w:rFonts w:ascii="Times New Roman" w:hAnsi="Times New Roman" w:cs="Times New Roman"/>
          <w:sz w:val="24"/>
          <w:szCs w:val="24"/>
        </w:rPr>
        <w:t xml:space="preserve"> their </w:t>
      </w:r>
      <w:r w:rsidR="006511E3">
        <w:rPr>
          <w:rFonts w:ascii="Times New Roman" w:hAnsi="Times New Roman" w:cs="Times New Roman"/>
          <w:sz w:val="24"/>
          <w:szCs w:val="24"/>
        </w:rPr>
        <w:t xml:space="preserve">role focuses on providing emotional support </w:t>
      </w:r>
      <w:r w:rsidR="003C6874">
        <w:rPr>
          <w:rFonts w:ascii="Times New Roman" w:hAnsi="Times New Roman" w:cs="Times New Roman"/>
          <w:sz w:val="24"/>
          <w:szCs w:val="24"/>
        </w:rPr>
        <w:t>to the people</w:t>
      </w:r>
      <w:r w:rsidR="00E659EC">
        <w:rPr>
          <w:rFonts w:ascii="Times New Roman" w:hAnsi="Times New Roman" w:cs="Times New Roman"/>
          <w:sz w:val="24"/>
          <w:szCs w:val="24"/>
        </w:rPr>
        <w:t xml:space="preserve"> to the traumatized people. </w:t>
      </w:r>
      <w:r w:rsidR="00224CE0">
        <w:rPr>
          <w:rFonts w:ascii="Times New Roman" w:hAnsi="Times New Roman" w:cs="Times New Roman"/>
          <w:sz w:val="24"/>
          <w:szCs w:val="24"/>
        </w:rPr>
        <w:t>A forensic nurse would be fully funct</w:t>
      </w:r>
      <w:r w:rsidR="004D06FE">
        <w:rPr>
          <w:rFonts w:ascii="Times New Roman" w:hAnsi="Times New Roman" w:cs="Times New Roman"/>
          <w:sz w:val="24"/>
          <w:szCs w:val="24"/>
        </w:rPr>
        <w:t xml:space="preserve">ional in a community area of jails, </w:t>
      </w:r>
      <w:r w:rsidR="00915005">
        <w:rPr>
          <w:rFonts w:ascii="Times New Roman" w:hAnsi="Times New Roman" w:cs="Times New Roman"/>
          <w:sz w:val="24"/>
          <w:szCs w:val="24"/>
        </w:rPr>
        <w:t xml:space="preserve">prisons, </w:t>
      </w:r>
      <w:r w:rsidR="00D00786">
        <w:rPr>
          <w:rFonts w:ascii="Times New Roman" w:hAnsi="Times New Roman" w:cs="Times New Roman"/>
          <w:sz w:val="24"/>
          <w:szCs w:val="24"/>
        </w:rPr>
        <w:t xml:space="preserve">and educational sectors. </w:t>
      </w:r>
      <w:sdt>
        <w:sdtPr>
          <w:rPr>
            <w:rFonts w:ascii="Times New Roman" w:hAnsi="Times New Roman" w:cs="Times New Roman"/>
            <w:sz w:val="24"/>
            <w:szCs w:val="24"/>
          </w:rPr>
          <w:id w:val="612945018"/>
          <w:citation/>
        </w:sdtPr>
        <w:sdtContent>
          <w:r w:rsidR="00354101">
            <w:rPr>
              <w:rFonts w:ascii="Times New Roman" w:hAnsi="Times New Roman" w:cs="Times New Roman"/>
              <w:sz w:val="24"/>
              <w:szCs w:val="24"/>
            </w:rPr>
            <w:fldChar w:fldCharType="begin"/>
          </w:r>
          <w:r w:rsidR="00354101">
            <w:rPr>
              <w:rFonts w:ascii="Times New Roman" w:hAnsi="Times New Roman" w:cs="Times New Roman"/>
              <w:sz w:val="24"/>
              <w:szCs w:val="24"/>
            </w:rPr>
            <w:instrText xml:space="preserve"> CITATION Lyn10 \l 1033 </w:instrText>
          </w:r>
          <w:r w:rsidR="00354101">
            <w:rPr>
              <w:rFonts w:ascii="Times New Roman" w:hAnsi="Times New Roman" w:cs="Times New Roman"/>
              <w:sz w:val="24"/>
              <w:szCs w:val="24"/>
            </w:rPr>
            <w:fldChar w:fldCharType="separate"/>
          </w:r>
          <w:r w:rsidRPr="00354101" w:rsidR="00354101">
            <w:rPr>
              <w:rFonts w:ascii="Times New Roman" w:hAnsi="Times New Roman" w:cs="Times New Roman"/>
              <w:noProof/>
              <w:sz w:val="24"/>
              <w:szCs w:val="24"/>
            </w:rPr>
            <w:t>(Lynch, 2010)</w:t>
          </w:r>
          <w:r w:rsidR="00354101">
            <w:rPr>
              <w:rFonts w:ascii="Times New Roman" w:hAnsi="Times New Roman" w:cs="Times New Roman"/>
              <w:sz w:val="24"/>
              <w:szCs w:val="24"/>
            </w:rPr>
            <w:fldChar w:fldCharType="end"/>
          </w:r>
        </w:sdtContent>
      </w:sdt>
      <w:r w:rsidR="00F50FB6">
        <w:rPr>
          <w:rFonts w:ascii="Times New Roman" w:hAnsi="Times New Roman" w:cs="Times New Roman"/>
          <w:sz w:val="24"/>
          <w:szCs w:val="24"/>
        </w:rPr>
        <w:t xml:space="preserve">The purpose of the Forensic Nurse is to properly care and treat for the individuals that are discriminately involved in intentional or unintentional injuries. </w:t>
      </w:r>
      <w:r w:rsidR="008D2D55">
        <w:rPr>
          <w:rFonts w:ascii="Times New Roman" w:hAnsi="Times New Roman" w:cs="Times New Roman"/>
          <w:sz w:val="24"/>
          <w:szCs w:val="24"/>
        </w:rPr>
        <w:t xml:space="preserve">The population for the Forensic Nurse practice is </w:t>
      </w:r>
      <w:r w:rsidR="00E211B5">
        <w:rPr>
          <w:rFonts w:ascii="Times New Roman" w:hAnsi="Times New Roman" w:cs="Times New Roman"/>
          <w:sz w:val="24"/>
          <w:szCs w:val="24"/>
        </w:rPr>
        <w:t>victims and su</w:t>
      </w:r>
      <w:r w:rsidR="00130463">
        <w:rPr>
          <w:rFonts w:ascii="Times New Roman" w:hAnsi="Times New Roman" w:cs="Times New Roman"/>
          <w:sz w:val="24"/>
          <w:szCs w:val="24"/>
        </w:rPr>
        <w:t>spects of interpersonal violence</w:t>
      </w:r>
      <w:r w:rsidR="00F052F1">
        <w:rPr>
          <w:rFonts w:ascii="Times New Roman" w:hAnsi="Times New Roman" w:cs="Times New Roman"/>
          <w:sz w:val="24"/>
          <w:szCs w:val="24"/>
        </w:rPr>
        <w:t xml:space="preserve">, man-made catastrophes. It also deals with the population that is victimized by the natural traumas. </w:t>
      </w:r>
      <w:r w:rsidR="00902941">
        <w:rPr>
          <w:rFonts w:ascii="Times New Roman" w:hAnsi="Times New Roman" w:cs="Times New Roman"/>
          <w:sz w:val="24"/>
          <w:szCs w:val="24"/>
        </w:rPr>
        <w:t xml:space="preserve">The purpose of </w:t>
      </w:r>
      <w:r w:rsidR="00BC1920">
        <w:rPr>
          <w:rFonts w:ascii="Times New Roman" w:hAnsi="Times New Roman" w:cs="Times New Roman"/>
          <w:sz w:val="24"/>
          <w:szCs w:val="24"/>
        </w:rPr>
        <w:t>this</w:t>
      </w:r>
      <w:r w:rsidR="00902941">
        <w:rPr>
          <w:rFonts w:ascii="Times New Roman" w:hAnsi="Times New Roman" w:cs="Times New Roman"/>
          <w:sz w:val="24"/>
          <w:szCs w:val="24"/>
        </w:rPr>
        <w:t xml:space="preserve"> </w:t>
      </w:r>
      <w:r w:rsidR="00B577E9">
        <w:rPr>
          <w:rFonts w:ascii="Times New Roman" w:hAnsi="Times New Roman" w:cs="Times New Roman"/>
          <w:sz w:val="24"/>
          <w:szCs w:val="24"/>
        </w:rPr>
        <w:t>paper is to identify</w:t>
      </w:r>
      <w:r w:rsidR="00672AC3">
        <w:rPr>
          <w:rFonts w:ascii="Times New Roman" w:hAnsi="Times New Roman" w:cs="Times New Roman"/>
          <w:sz w:val="24"/>
          <w:szCs w:val="24"/>
        </w:rPr>
        <w:t xml:space="preserve"> the roles and responsibilities of </w:t>
      </w:r>
      <w:r w:rsidR="007D27C6">
        <w:rPr>
          <w:rFonts w:ascii="Times New Roman" w:hAnsi="Times New Roman" w:cs="Times New Roman"/>
          <w:sz w:val="24"/>
          <w:szCs w:val="24"/>
        </w:rPr>
        <w:t xml:space="preserve">a </w:t>
      </w:r>
      <w:r w:rsidR="007F382D">
        <w:rPr>
          <w:rFonts w:ascii="Times New Roman" w:hAnsi="Times New Roman" w:cs="Times New Roman"/>
          <w:sz w:val="24"/>
          <w:szCs w:val="24"/>
        </w:rPr>
        <w:t xml:space="preserve">forensic nurse in a community health setting where it could show the potential in its certain </w:t>
      </w:r>
      <w:r w:rsidR="00C02A14">
        <w:rPr>
          <w:rFonts w:ascii="Times New Roman" w:hAnsi="Times New Roman" w:cs="Times New Roman"/>
          <w:sz w:val="24"/>
          <w:szCs w:val="24"/>
        </w:rPr>
        <w:t xml:space="preserve">population. </w:t>
      </w:r>
      <w:sdt>
        <w:sdtPr>
          <w:rPr>
            <w:rFonts w:ascii="Times New Roman" w:hAnsi="Times New Roman" w:cs="Times New Roman"/>
            <w:sz w:val="24"/>
            <w:szCs w:val="24"/>
          </w:rPr>
          <w:id w:val="-2117585030"/>
          <w:citation/>
        </w:sdtPr>
        <w:sdtContent>
          <w:r w:rsidR="001A1C20">
            <w:rPr>
              <w:rFonts w:ascii="Times New Roman" w:hAnsi="Times New Roman" w:cs="Times New Roman"/>
              <w:sz w:val="24"/>
              <w:szCs w:val="24"/>
            </w:rPr>
            <w:fldChar w:fldCharType="begin"/>
          </w:r>
          <w:r w:rsidR="001A1C20">
            <w:rPr>
              <w:rFonts w:ascii="Times New Roman" w:hAnsi="Times New Roman" w:cs="Times New Roman"/>
              <w:sz w:val="24"/>
              <w:szCs w:val="24"/>
            </w:rPr>
            <w:instrText xml:space="preserve"> CITATION Int15 \l 1033 </w:instrText>
          </w:r>
          <w:r w:rsidR="001A1C20">
            <w:rPr>
              <w:rFonts w:ascii="Times New Roman" w:hAnsi="Times New Roman" w:cs="Times New Roman"/>
              <w:sz w:val="24"/>
              <w:szCs w:val="24"/>
            </w:rPr>
            <w:fldChar w:fldCharType="separate"/>
          </w:r>
          <w:r w:rsidRPr="001A1C20" w:rsidR="001A1C20">
            <w:rPr>
              <w:rFonts w:ascii="Times New Roman" w:hAnsi="Times New Roman" w:cs="Times New Roman"/>
              <w:noProof/>
              <w:sz w:val="24"/>
              <w:szCs w:val="24"/>
            </w:rPr>
            <w:t>(IAFN, 2015)</w:t>
          </w:r>
          <w:r w:rsidR="001A1C20">
            <w:rPr>
              <w:rFonts w:ascii="Times New Roman" w:hAnsi="Times New Roman" w:cs="Times New Roman"/>
              <w:sz w:val="24"/>
              <w:szCs w:val="24"/>
            </w:rPr>
            <w:fldChar w:fldCharType="end"/>
          </w:r>
        </w:sdtContent>
      </w:sdt>
    </w:p>
    <w:p w:rsidR="00452702" w:rsidP="009975A8">
      <w:pPr>
        <w:tabs>
          <w:tab w:val="left" w:pos="855"/>
          <w:tab w:val="center" w:pos="46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A community setting is a place where the forensic nurses can apply their fi</w:t>
      </w:r>
      <w:r w:rsidR="00DC125C">
        <w:rPr>
          <w:rFonts w:ascii="Times New Roman" w:hAnsi="Times New Roman" w:cs="Times New Roman"/>
          <w:sz w:val="24"/>
          <w:szCs w:val="24"/>
        </w:rPr>
        <w:t xml:space="preserve">eld of practice in a certain </w:t>
      </w:r>
      <w:r>
        <w:rPr>
          <w:rFonts w:ascii="Times New Roman" w:hAnsi="Times New Roman" w:cs="Times New Roman"/>
          <w:sz w:val="24"/>
          <w:szCs w:val="24"/>
        </w:rPr>
        <w:t>place.</w:t>
      </w:r>
      <w:r w:rsidR="001A392B">
        <w:rPr>
          <w:rFonts w:ascii="Times New Roman" w:hAnsi="Times New Roman" w:cs="Times New Roman"/>
          <w:sz w:val="24"/>
          <w:szCs w:val="24"/>
        </w:rPr>
        <w:t xml:space="preserve"> The community setting is just like giving a care in a real-world environment. </w:t>
      </w:r>
      <w:r w:rsidR="008830E6">
        <w:rPr>
          <w:rFonts w:ascii="Times New Roman" w:hAnsi="Times New Roman" w:cs="Times New Roman"/>
          <w:sz w:val="24"/>
          <w:szCs w:val="24"/>
        </w:rPr>
        <w:t>To perfectly demonstrate the role of</w:t>
      </w:r>
      <w:r w:rsidR="00085AC7">
        <w:rPr>
          <w:rFonts w:ascii="Times New Roman" w:hAnsi="Times New Roman" w:cs="Times New Roman"/>
          <w:sz w:val="24"/>
          <w:szCs w:val="24"/>
        </w:rPr>
        <w:t xml:space="preserve"> forensic nurses and how she effectively manages the care of the given population. </w:t>
      </w:r>
      <w:r w:rsidR="00C67A87">
        <w:rPr>
          <w:rFonts w:ascii="Times New Roman" w:hAnsi="Times New Roman" w:cs="Times New Roman"/>
          <w:sz w:val="24"/>
          <w:szCs w:val="24"/>
        </w:rPr>
        <w:t xml:space="preserve">The community setting will include </w:t>
      </w:r>
      <w:r w:rsidR="00EA05BE">
        <w:rPr>
          <w:rFonts w:ascii="Times New Roman" w:hAnsi="Times New Roman" w:cs="Times New Roman"/>
          <w:sz w:val="24"/>
          <w:szCs w:val="24"/>
        </w:rPr>
        <w:t xml:space="preserve">a bedroom, </w:t>
      </w:r>
      <w:r w:rsidR="00AC2B79">
        <w:rPr>
          <w:rFonts w:ascii="Times New Roman" w:hAnsi="Times New Roman" w:cs="Times New Roman"/>
          <w:sz w:val="24"/>
          <w:szCs w:val="24"/>
        </w:rPr>
        <w:t xml:space="preserve">a lounge, </w:t>
      </w:r>
      <w:r w:rsidR="00F31197">
        <w:rPr>
          <w:rFonts w:ascii="Times New Roman" w:hAnsi="Times New Roman" w:cs="Times New Roman"/>
          <w:sz w:val="24"/>
          <w:szCs w:val="24"/>
        </w:rPr>
        <w:t xml:space="preserve">a kitchen, and dinner. </w:t>
      </w:r>
      <w:r w:rsidR="00EC1033">
        <w:rPr>
          <w:rFonts w:ascii="Times New Roman" w:hAnsi="Times New Roman" w:cs="Times New Roman"/>
          <w:sz w:val="24"/>
          <w:szCs w:val="24"/>
        </w:rPr>
        <w:t xml:space="preserve">The </w:t>
      </w:r>
      <w:r w:rsidR="00E42ECE">
        <w:rPr>
          <w:rFonts w:ascii="Times New Roman" w:hAnsi="Times New Roman" w:cs="Times New Roman"/>
          <w:sz w:val="24"/>
          <w:szCs w:val="24"/>
        </w:rPr>
        <w:t xml:space="preserve">setting </w:t>
      </w:r>
      <w:r w:rsidR="00EC1033">
        <w:rPr>
          <w:rFonts w:ascii="Times New Roman" w:hAnsi="Times New Roman" w:cs="Times New Roman"/>
          <w:sz w:val="24"/>
          <w:szCs w:val="24"/>
        </w:rPr>
        <w:t>will feature all the basic furniture necessary</w:t>
      </w:r>
      <w:r w:rsidR="008749EA">
        <w:rPr>
          <w:rFonts w:ascii="Times New Roman" w:hAnsi="Times New Roman" w:cs="Times New Roman"/>
          <w:sz w:val="24"/>
          <w:szCs w:val="24"/>
        </w:rPr>
        <w:t xml:space="preserve">, </w:t>
      </w:r>
      <w:r w:rsidR="00E42ECE">
        <w:rPr>
          <w:rFonts w:ascii="Times New Roman" w:hAnsi="Times New Roman" w:cs="Times New Roman"/>
          <w:sz w:val="24"/>
          <w:szCs w:val="24"/>
        </w:rPr>
        <w:t xml:space="preserve">and in some cases, you will be allowed only with restricted space, </w:t>
      </w:r>
      <w:r w:rsidR="00422D5E">
        <w:rPr>
          <w:rFonts w:ascii="Times New Roman" w:hAnsi="Times New Roman" w:cs="Times New Roman"/>
          <w:sz w:val="24"/>
          <w:szCs w:val="24"/>
        </w:rPr>
        <w:t>will</w:t>
      </w:r>
      <w:r w:rsidR="005B46D2">
        <w:rPr>
          <w:rFonts w:ascii="Times New Roman" w:hAnsi="Times New Roman" w:cs="Times New Roman"/>
          <w:sz w:val="24"/>
          <w:szCs w:val="24"/>
        </w:rPr>
        <w:t xml:space="preserve"> ensure and let you practice in a realistically varied home environment. </w:t>
      </w:r>
      <w:sdt>
        <w:sdtPr>
          <w:rPr>
            <w:rFonts w:ascii="Times New Roman" w:hAnsi="Times New Roman" w:cs="Times New Roman"/>
            <w:sz w:val="24"/>
            <w:szCs w:val="24"/>
          </w:rPr>
          <w:id w:val="1337568853"/>
          <w:citation/>
        </w:sdtPr>
        <w:sdtContent>
          <w:r w:rsidR="001A1C20">
            <w:rPr>
              <w:rFonts w:ascii="Times New Roman" w:hAnsi="Times New Roman" w:cs="Times New Roman"/>
              <w:sz w:val="24"/>
              <w:szCs w:val="24"/>
            </w:rPr>
            <w:fldChar w:fldCharType="begin"/>
          </w:r>
          <w:r w:rsidR="001A1C20">
            <w:rPr>
              <w:rFonts w:ascii="Times New Roman" w:hAnsi="Times New Roman" w:cs="Times New Roman"/>
              <w:sz w:val="24"/>
              <w:szCs w:val="24"/>
            </w:rPr>
            <w:instrText xml:space="preserve"> CITATION Mas02 \l 1033 </w:instrText>
          </w:r>
          <w:r w:rsidR="001A1C20">
            <w:rPr>
              <w:rFonts w:ascii="Times New Roman" w:hAnsi="Times New Roman" w:cs="Times New Roman"/>
              <w:sz w:val="24"/>
              <w:szCs w:val="24"/>
            </w:rPr>
            <w:fldChar w:fldCharType="separate"/>
          </w:r>
          <w:r w:rsidRPr="001A1C20" w:rsidR="001A1C20">
            <w:rPr>
              <w:rFonts w:ascii="Times New Roman" w:hAnsi="Times New Roman" w:cs="Times New Roman"/>
              <w:noProof/>
              <w:sz w:val="24"/>
              <w:szCs w:val="24"/>
            </w:rPr>
            <w:t>(Mason, 2002)</w:t>
          </w:r>
          <w:r w:rsidR="001A1C20">
            <w:rPr>
              <w:rFonts w:ascii="Times New Roman" w:hAnsi="Times New Roman" w:cs="Times New Roman"/>
              <w:sz w:val="24"/>
              <w:szCs w:val="24"/>
            </w:rPr>
            <w:fldChar w:fldCharType="end"/>
          </w:r>
        </w:sdtContent>
      </w:sdt>
    </w:p>
    <w:p w:rsidR="002C61B1" w:rsidP="009975A8">
      <w:pPr>
        <w:tabs>
          <w:tab w:val="left" w:pos="855"/>
          <w:tab w:val="center" w:pos="46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Our community setting will include</w:t>
      </w:r>
      <w:r w:rsidR="004B6708">
        <w:rPr>
          <w:rFonts w:ascii="Times New Roman" w:hAnsi="Times New Roman" w:cs="Times New Roman"/>
          <w:sz w:val="24"/>
          <w:szCs w:val="24"/>
        </w:rPr>
        <w:t xml:space="preserve"> </w:t>
      </w:r>
    </w:p>
    <w:p w:rsidR="004B6708" w:rsidP="009975A8">
      <w:pPr>
        <w:tabs>
          <w:tab w:val="left" w:pos="855"/>
          <w:tab w:val="center" w:pos="46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2B058D">
        <w:rPr>
          <w:rFonts w:ascii="Times New Roman" w:hAnsi="Times New Roman" w:cs="Times New Roman"/>
          <w:sz w:val="24"/>
          <w:szCs w:val="24"/>
        </w:rPr>
        <w:t>Three to Four different TV lounge</w:t>
      </w:r>
      <w:r w:rsidR="00BA6118">
        <w:rPr>
          <w:rFonts w:ascii="Times New Roman" w:hAnsi="Times New Roman" w:cs="Times New Roman"/>
          <w:sz w:val="24"/>
          <w:szCs w:val="24"/>
        </w:rPr>
        <w:t>s with different theme setting and furnished to reflect a varying number of age groups.</w:t>
      </w:r>
      <w:r w:rsidR="00F60878">
        <w:rPr>
          <w:rFonts w:ascii="Times New Roman" w:hAnsi="Times New Roman" w:cs="Times New Roman"/>
          <w:sz w:val="24"/>
          <w:szCs w:val="24"/>
        </w:rPr>
        <w:t xml:space="preserve"> The lounges setting will include </w:t>
      </w:r>
      <w:r w:rsidR="007E7C34">
        <w:rPr>
          <w:rFonts w:ascii="Times New Roman" w:hAnsi="Times New Roman" w:cs="Times New Roman"/>
          <w:sz w:val="24"/>
          <w:szCs w:val="24"/>
        </w:rPr>
        <w:t xml:space="preserve">multiple, </w:t>
      </w:r>
      <w:r w:rsidR="00776129">
        <w:rPr>
          <w:rFonts w:ascii="Times New Roman" w:hAnsi="Times New Roman" w:cs="Times New Roman"/>
          <w:sz w:val="24"/>
          <w:szCs w:val="24"/>
        </w:rPr>
        <w:t xml:space="preserve">and different </w:t>
      </w:r>
      <w:r w:rsidR="00286C07">
        <w:rPr>
          <w:rFonts w:ascii="Times New Roman" w:hAnsi="Times New Roman" w:cs="Times New Roman"/>
          <w:sz w:val="24"/>
          <w:szCs w:val="24"/>
        </w:rPr>
        <w:t xml:space="preserve">accommodation is depending upon the age groups that are set for, i.e. </w:t>
      </w:r>
      <w:r w:rsidR="003815F5">
        <w:rPr>
          <w:rFonts w:ascii="Times New Roman" w:hAnsi="Times New Roman" w:cs="Times New Roman"/>
          <w:sz w:val="24"/>
          <w:szCs w:val="24"/>
        </w:rPr>
        <w:t xml:space="preserve">Elder person, </w:t>
      </w:r>
      <w:r w:rsidR="00992D9E">
        <w:rPr>
          <w:rFonts w:ascii="Times New Roman" w:hAnsi="Times New Roman" w:cs="Times New Roman"/>
          <w:sz w:val="24"/>
          <w:szCs w:val="24"/>
        </w:rPr>
        <w:t xml:space="preserve">young and modern, </w:t>
      </w:r>
      <w:r w:rsidR="00E5477A">
        <w:rPr>
          <w:rFonts w:ascii="Times New Roman" w:hAnsi="Times New Roman" w:cs="Times New Roman"/>
          <w:sz w:val="24"/>
          <w:szCs w:val="24"/>
        </w:rPr>
        <w:t xml:space="preserve">and </w:t>
      </w:r>
      <w:r w:rsidR="00BF4C06">
        <w:rPr>
          <w:rFonts w:ascii="Times New Roman" w:hAnsi="Times New Roman" w:cs="Times New Roman"/>
          <w:sz w:val="24"/>
          <w:szCs w:val="24"/>
        </w:rPr>
        <w:t>an adolescent’</w:t>
      </w:r>
      <w:r w:rsidR="004434EE">
        <w:rPr>
          <w:rFonts w:ascii="Times New Roman" w:hAnsi="Times New Roman" w:cs="Times New Roman"/>
          <w:sz w:val="24"/>
          <w:szCs w:val="24"/>
        </w:rPr>
        <w:t xml:space="preserve">s lounge. </w:t>
      </w:r>
    </w:p>
    <w:p w:rsidR="0089447E" w:rsidP="009975A8">
      <w:pPr>
        <w:tabs>
          <w:tab w:val="left" w:pos="855"/>
          <w:tab w:val="center" w:pos="46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Four different bedrooms, furnished and </w:t>
      </w:r>
      <w:r w:rsidR="00881A47">
        <w:rPr>
          <w:rFonts w:ascii="Times New Roman" w:hAnsi="Times New Roman" w:cs="Times New Roman"/>
          <w:sz w:val="24"/>
          <w:szCs w:val="24"/>
        </w:rPr>
        <w:t>set in the same way as that of the lounge settings to reflect different age groups. 
</w:t>
      </w:r>
    </w:p>
    <w:p w:rsidR="009B29B0" w:rsidP="009975A8">
      <w:pPr>
        <w:tabs>
          <w:tab w:val="left" w:pos="855"/>
          <w:tab w:val="center" w:pos="46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 dining table with spacious enough area to accommodate </w:t>
      </w:r>
      <w:r w:rsidR="009A2259">
        <w:rPr>
          <w:rFonts w:ascii="Times New Roman" w:hAnsi="Times New Roman" w:cs="Times New Roman"/>
          <w:sz w:val="24"/>
          <w:szCs w:val="24"/>
        </w:rPr>
        <w:t>a maximum number of 4-</w:t>
      </w:r>
      <w:r>
        <w:rPr>
          <w:rFonts w:ascii="Times New Roman" w:hAnsi="Times New Roman" w:cs="Times New Roman"/>
          <w:sz w:val="24"/>
          <w:szCs w:val="24"/>
        </w:rPr>
        <w:t xml:space="preserve">6 people </w:t>
      </w:r>
      <w:r>
        <w:rPr>
          <w:rFonts w:ascii="Times New Roman" w:hAnsi="Times New Roman" w:cs="Times New Roman"/>
          <w:sz w:val="24"/>
          <w:szCs w:val="24"/>
        </w:rPr>
        <w:t>to sit.</w:t>
      </w:r>
    </w:p>
    <w:p w:rsidR="009B29B0" w:rsidP="009975A8">
      <w:pPr>
        <w:tabs>
          <w:tab w:val="left" w:pos="855"/>
          <w:tab w:val="center" w:pos="46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A spacious and roomy kitchen</w:t>
      </w:r>
      <w:r w:rsidR="007A1E22">
        <w:rPr>
          <w:rFonts w:ascii="Times New Roman" w:hAnsi="Times New Roman" w:cs="Times New Roman"/>
          <w:sz w:val="24"/>
          <w:szCs w:val="24"/>
        </w:rPr>
        <w:t>.</w:t>
      </w:r>
    </w:p>
    <w:p w:rsidR="008E2B51" w:rsidP="009975A8">
      <w:pPr>
        <w:tabs>
          <w:tab w:val="left" w:pos="855"/>
          <w:tab w:val="center" w:pos="46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The community setting is developed and set as such to meet the </w:t>
      </w:r>
      <w:r w:rsidR="00AE1D71">
        <w:rPr>
          <w:rFonts w:ascii="Times New Roman" w:hAnsi="Times New Roman" w:cs="Times New Roman"/>
          <w:sz w:val="24"/>
          <w:szCs w:val="24"/>
        </w:rPr>
        <w:t xml:space="preserve">needs of the community which might change and progress over a short amount of time. </w:t>
      </w:r>
      <w:r w:rsidR="003D39B9">
        <w:rPr>
          <w:rFonts w:ascii="Times New Roman" w:hAnsi="Times New Roman" w:cs="Times New Roman"/>
          <w:sz w:val="24"/>
          <w:szCs w:val="24"/>
        </w:rPr>
        <w:t xml:space="preserve">The environment will provide a paramedic science, nursing staff which will include </w:t>
      </w:r>
      <w:r w:rsidR="007B3A78">
        <w:rPr>
          <w:rFonts w:ascii="Times New Roman" w:hAnsi="Times New Roman" w:cs="Times New Roman"/>
          <w:sz w:val="24"/>
          <w:szCs w:val="24"/>
        </w:rPr>
        <w:t>E</w:t>
      </w:r>
      <w:r w:rsidR="007D6A7E">
        <w:rPr>
          <w:rFonts w:ascii="Times New Roman" w:hAnsi="Times New Roman" w:cs="Times New Roman"/>
          <w:sz w:val="24"/>
          <w:szCs w:val="24"/>
        </w:rPr>
        <w:t xml:space="preserve">ducational nurses, </w:t>
      </w:r>
      <w:r w:rsidR="006A643D">
        <w:rPr>
          <w:rFonts w:ascii="Times New Roman" w:hAnsi="Times New Roman" w:cs="Times New Roman"/>
          <w:sz w:val="24"/>
          <w:szCs w:val="24"/>
        </w:rPr>
        <w:t xml:space="preserve">Sexual Assault Nurses, </w:t>
      </w:r>
      <w:r w:rsidR="00181B7F">
        <w:rPr>
          <w:rFonts w:ascii="Times New Roman" w:hAnsi="Times New Roman" w:cs="Times New Roman"/>
          <w:sz w:val="24"/>
          <w:szCs w:val="24"/>
        </w:rPr>
        <w:t xml:space="preserve">and Correctional Nurses for the practicing </w:t>
      </w:r>
      <w:r>
        <w:rPr>
          <w:rFonts w:ascii="Times New Roman" w:hAnsi="Times New Roman" w:cs="Times New Roman"/>
          <w:sz w:val="24"/>
          <w:szCs w:val="24"/>
        </w:rPr>
        <w:t>of the skills.</w:t>
      </w:r>
    </w:p>
    <w:p w:rsidR="008E2B51" w:rsidP="009975A8">
      <w:pPr>
        <w:tabs>
          <w:tab w:val="left" w:pos="855"/>
          <w:tab w:val="center" w:pos="46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Forensic nurses </w:t>
      </w:r>
      <w:r w:rsidR="00750793">
        <w:rPr>
          <w:rFonts w:ascii="Times New Roman" w:hAnsi="Times New Roman" w:cs="Times New Roman"/>
          <w:sz w:val="24"/>
          <w:szCs w:val="24"/>
        </w:rPr>
        <w:t xml:space="preserve">are essential in providing care and </w:t>
      </w:r>
      <w:r w:rsidR="00B41E5F">
        <w:rPr>
          <w:rFonts w:ascii="Times New Roman" w:hAnsi="Times New Roman" w:cs="Times New Roman"/>
          <w:sz w:val="24"/>
          <w:szCs w:val="24"/>
        </w:rPr>
        <w:t>practice through</w:t>
      </w:r>
      <w:r w:rsidR="00DC1A7E">
        <w:rPr>
          <w:rFonts w:ascii="Times New Roman" w:hAnsi="Times New Roman" w:cs="Times New Roman"/>
          <w:sz w:val="24"/>
          <w:szCs w:val="24"/>
        </w:rPr>
        <w:t xml:space="preserve">out </w:t>
      </w:r>
      <w:r w:rsidR="00862732">
        <w:rPr>
          <w:rFonts w:ascii="Times New Roman" w:hAnsi="Times New Roman" w:cs="Times New Roman"/>
          <w:sz w:val="24"/>
          <w:szCs w:val="24"/>
        </w:rPr>
        <w:t xml:space="preserve">the domains of administration, public, research, education, </w:t>
      </w:r>
      <w:r w:rsidR="00D7517A">
        <w:rPr>
          <w:rFonts w:ascii="Times New Roman" w:hAnsi="Times New Roman" w:cs="Times New Roman"/>
          <w:sz w:val="24"/>
          <w:szCs w:val="24"/>
        </w:rPr>
        <w:t xml:space="preserve">and nursing practice. The systems in which forensic nurses </w:t>
      </w:r>
      <w:r w:rsidR="00EC2093">
        <w:rPr>
          <w:rFonts w:ascii="Times New Roman" w:hAnsi="Times New Roman" w:cs="Times New Roman"/>
          <w:sz w:val="24"/>
          <w:szCs w:val="24"/>
        </w:rPr>
        <w:t>practice, varyi</w:t>
      </w:r>
      <w:r w:rsidR="0047799C">
        <w:rPr>
          <w:rFonts w:ascii="Times New Roman" w:hAnsi="Times New Roman" w:cs="Times New Roman"/>
          <w:sz w:val="24"/>
          <w:szCs w:val="24"/>
        </w:rPr>
        <w:t>ng, depending upon the location, community standards and most importantly, the influence of the legal activities include</w:t>
      </w:r>
      <w:r w:rsidR="00FE6F1B">
        <w:rPr>
          <w:rFonts w:ascii="Times New Roman" w:hAnsi="Times New Roman" w:cs="Times New Roman"/>
          <w:sz w:val="24"/>
          <w:szCs w:val="24"/>
        </w:rPr>
        <w:t xml:space="preserve"> </w:t>
      </w:r>
    </w:p>
    <w:p w:rsidR="00FE6F1B" w:rsidRPr="0070169E" w:rsidP="009975A8">
      <w:pPr>
        <w:pStyle w:val="ListParagraph"/>
        <w:numPr>
          <w:ilvl w:val="0"/>
          <w:numId w:val="3"/>
        </w:numPr>
        <w:tabs>
          <w:tab w:val="left" w:pos="855"/>
          <w:tab w:val="center" w:pos="4680"/>
        </w:tabs>
        <w:spacing w:after="0" w:line="480" w:lineRule="auto"/>
        <w:jc w:val="both"/>
        <w:rPr>
          <w:rFonts w:ascii="Times New Roman" w:hAnsi="Times New Roman" w:cs="Times New Roman"/>
          <w:sz w:val="24"/>
          <w:szCs w:val="24"/>
        </w:rPr>
      </w:pPr>
      <w:r w:rsidRPr="0070169E">
        <w:rPr>
          <w:rFonts w:ascii="Times New Roman" w:hAnsi="Times New Roman" w:cs="Times New Roman"/>
          <w:sz w:val="24"/>
          <w:szCs w:val="24"/>
        </w:rPr>
        <w:t>Investigation Organizations</w:t>
      </w:r>
    </w:p>
    <w:p w:rsidR="00FE6F1B" w:rsidRPr="0070169E" w:rsidP="009975A8">
      <w:pPr>
        <w:pStyle w:val="ListParagraph"/>
        <w:numPr>
          <w:ilvl w:val="0"/>
          <w:numId w:val="3"/>
        </w:numPr>
        <w:tabs>
          <w:tab w:val="left" w:pos="855"/>
          <w:tab w:val="center" w:pos="4680"/>
        </w:tabs>
        <w:spacing w:after="0" w:line="480" w:lineRule="auto"/>
        <w:jc w:val="both"/>
        <w:rPr>
          <w:rFonts w:ascii="Times New Roman" w:hAnsi="Times New Roman" w:cs="Times New Roman"/>
          <w:sz w:val="24"/>
          <w:szCs w:val="24"/>
        </w:rPr>
      </w:pPr>
      <w:r w:rsidRPr="0070169E">
        <w:rPr>
          <w:rFonts w:ascii="Times New Roman" w:hAnsi="Times New Roman" w:cs="Times New Roman"/>
          <w:sz w:val="24"/>
          <w:szCs w:val="24"/>
        </w:rPr>
        <w:t>Criminal Justice Departments</w:t>
      </w:r>
    </w:p>
    <w:p w:rsidR="004334B6" w:rsidRPr="0070169E" w:rsidP="009975A8">
      <w:pPr>
        <w:pStyle w:val="ListParagraph"/>
        <w:numPr>
          <w:ilvl w:val="0"/>
          <w:numId w:val="3"/>
        </w:numPr>
        <w:tabs>
          <w:tab w:val="left" w:pos="855"/>
          <w:tab w:val="center" w:pos="4680"/>
        </w:tabs>
        <w:spacing w:after="0" w:line="480" w:lineRule="auto"/>
        <w:jc w:val="both"/>
        <w:rPr>
          <w:rFonts w:ascii="Times New Roman" w:hAnsi="Times New Roman" w:cs="Times New Roman"/>
          <w:sz w:val="24"/>
          <w:szCs w:val="24"/>
        </w:rPr>
      </w:pPr>
      <w:r w:rsidRPr="0070169E">
        <w:rPr>
          <w:rFonts w:ascii="Times New Roman" w:hAnsi="Times New Roman" w:cs="Times New Roman"/>
          <w:sz w:val="24"/>
          <w:szCs w:val="24"/>
        </w:rPr>
        <w:t>Public Sector Organizations</w:t>
      </w:r>
    </w:p>
    <w:p w:rsidR="004334B6" w:rsidRPr="0070169E" w:rsidP="009975A8">
      <w:pPr>
        <w:pStyle w:val="ListParagraph"/>
        <w:numPr>
          <w:ilvl w:val="0"/>
          <w:numId w:val="3"/>
        </w:numPr>
        <w:tabs>
          <w:tab w:val="left" w:pos="855"/>
          <w:tab w:val="center" w:pos="4680"/>
        </w:tabs>
        <w:spacing w:after="0" w:line="480" w:lineRule="auto"/>
        <w:jc w:val="both"/>
        <w:rPr>
          <w:rFonts w:ascii="Times New Roman" w:hAnsi="Times New Roman" w:cs="Times New Roman"/>
          <w:sz w:val="24"/>
          <w:szCs w:val="24"/>
        </w:rPr>
      </w:pPr>
      <w:r w:rsidRPr="0070169E">
        <w:rPr>
          <w:rFonts w:ascii="Times New Roman" w:hAnsi="Times New Roman" w:cs="Times New Roman"/>
          <w:sz w:val="24"/>
          <w:szCs w:val="24"/>
        </w:rPr>
        <w:t>Educational and Private Sectors</w:t>
      </w:r>
    </w:p>
    <w:p w:rsidR="004334B6" w:rsidRPr="0070169E" w:rsidP="009975A8">
      <w:pPr>
        <w:pStyle w:val="ListParagraph"/>
        <w:numPr>
          <w:ilvl w:val="0"/>
          <w:numId w:val="3"/>
        </w:numPr>
        <w:tabs>
          <w:tab w:val="left" w:pos="855"/>
          <w:tab w:val="center" w:pos="4680"/>
        </w:tabs>
        <w:spacing w:after="0" w:line="480" w:lineRule="auto"/>
        <w:jc w:val="both"/>
        <w:rPr>
          <w:rFonts w:ascii="Times New Roman" w:hAnsi="Times New Roman" w:cs="Times New Roman"/>
          <w:sz w:val="24"/>
          <w:szCs w:val="24"/>
        </w:rPr>
      </w:pPr>
      <w:r w:rsidRPr="0070169E">
        <w:rPr>
          <w:rFonts w:ascii="Times New Roman" w:hAnsi="Times New Roman" w:cs="Times New Roman"/>
          <w:sz w:val="24"/>
          <w:szCs w:val="24"/>
        </w:rPr>
        <w:t>Healthcare Organizations</w:t>
      </w:r>
    </w:p>
    <w:p w:rsidR="000F4ED3" w:rsidRPr="0070169E" w:rsidP="009975A8">
      <w:pPr>
        <w:pStyle w:val="ListParagraph"/>
        <w:numPr>
          <w:ilvl w:val="0"/>
          <w:numId w:val="3"/>
        </w:numPr>
        <w:tabs>
          <w:tab w:val="left" w:pos="855"/>
          <w:tab w:val="center" w:pos="4680"/>
        </w:tabs>
        <w:spacing w:after="0" w:line="480" w:lineRule="auto"/>
        <w:jc w:val="both"/>
        <w:rPr>
          <w:rFonts w:ascii="Times New Roman" w:hAnsi="Times New Roman" w:cs="Times New Roman"/>
          <w:sz w:val="24"/>
          <w:szCs w:val="24"/>
        </w:rPr>
      </w:pPr>
      <w:r w:rsidRPr="0070169E">
        <w:rPr>
          <w:rFonts w:ascii="Times New Roman" w:hAnsi="Times New Roman" w:cs="Times New Roman"/>
          <w:sz w:val="24"/>
          <w:szCs w:val="24"/>
        </w:rPr>
        <w:t>International Organizations</w:t>
      </w:r>
    </w:p>
    <w:p w:rsidR="002D4E3E" w:rsidRPr="009B3993" w:rsidP="009975A8">
      <w:pPr>
        <w:pStyle w:val="ListParagraph"/>
        <w:numPr>
          <w:ilvl w:val="0"/>
          <w:numId w:val="3"/>
        </w:numPr>
        <w:tabs>
          <w:tab w:val="left" w:pos="855"/>
          <w:tab w:val="center" w:pos="4680"/>
        </w:tabs>
        <w:spacing w:after="0" w:line="480" w:lineRule="auto"/>
        <w:jc w:val="both"/>
      </w:pPr>
      <w:r w:rsidRPr="0070169E">
        <w:rPr>
          <w:rFonts w:ascii="Times New Roman" w:hAnsi="Times New Roman" w:cs="Times New Roman"/>
          <w:sz w:val="24"/>
          <w:szCs w:val="24"/>
        </w:rPr>
        <w:t>Social Services Organizations and Systems.</w:t>
      </w:r>
    </w:p>
    <w:p w:rsidR="002D4E3E" w:rsidP="009975A8">
      <w:pPr>
        <w:tabs>
          <w:tab w:val="left" w:pos="855"/>
          <w:tab w:val="center" w:pos="46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Forensic nursing will include a diversity</w:t>
      </w:r>
      <w:r w:rsidR="00B75AEA">
        <w:rPr>
          <w:rFonts w:ascii="Times New Roman" w:hAnsi="Times New Roman" w:cs="Times New Roman"/>
          <w:sz w:val="24"/>
          <w:szCs w:val="24"/>
        </w:rPr>
        <w:t xml:space="preserve"> of population largely affecting </w:t>
      </w:r>
      <w:r w:rsidR="001331B0">
        <w:rPr>
          <w:rFonts w:ascii="Times New Roman" w:hAnsi="Times New Roman" w:cs="Times New Roman"/>
          <w:sz w:val="24"/>
          <w:szCs w:val="24"/>
        </w:rPr>
        <w:t xml:space="preserve">the areas of </w:t>
      </w:r>
    </w:p>
    <w:p w:rsidR="001331B0" w:rsidP="009975A8">
      <w:pPr>
        <w:pStyle w:val="ListParagraph"/>
        <w:numPr>
          <w:ilvl w:val="0"/>
          <w:numId w:val="2"/>
        </w:numPr>
        <w:tabs>
          <w:tab w:val="left" w:pos="855"/>
          <w:tab w:val="center" w:pos="46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Sexual violence</w:t>
      </w:r>
    </w:p>
    <w:p w:rsidR="001331B0" w:rsidP="009975A8">
      <w:pPr>
        <w:pStyle w:val="ListParagraph"/>
        <w:numPr>
          <w:ilvl w:val="0"/>
          <w:numId w:val="2"/>
        </w:numPr>
        <w:tabs>
          <w:tab w:val="left" w:pos="855"/>
          <w:tab w:val="center" w:pos="46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Physical Abuse</w:t>
      </w:r>
    </w:p>
    <w:p w:rsidR="001331B0" w:rsidP="009975A8">
      <w:pPr>
        <w:pStyle w:val="ListParagraph"/>
        <w:numPr>
          <w:ilvl w:val="0"/>
          <w:numId w:val="2"/>
        </w:numPr>
        <w:tabs>
          <w:tab w:val="left" w:pos="855"/>
          <w:tab w:val="center" w:pos="46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Violence resulting in death</w:t>
      </w:r>
      <w:r>
        <w:rPr>
          <w:rFonts w:ascii="Times New Roman" w:hAnsi="Times New Roman" w:cs="Times New Roman"/>
          <w:sz w:val="24"/>
          <w:szCs w:val="24"/>
        </w:rPr>
        <w:tab/>
      </w:r>
    </w:p>
    <w:p w:rsidR="001331B0" w:rsidP="009975A8">
      <w:pPr>
        <w:pStyle w:val="ListParagraph"/>
        <w:numPr>
          <w:ilvl w:val="0"/>
          <w:numId w:val="2"/>
        </w:numPr>
        <w:tabs>
          <w:tab w:val="left" w:pos="855"/>
          <w:tab w:val="center" w:pos="46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Intentional or unintentional injury</w:t>
      </w:r>
    </w:p>
    <w:p w:rsidR="00CB7360" w:rsidP="009975A8">
      <w:pPr>
        <w:pStyle w:val="ListParagraph"/>
        <w:numPr>
          <w:ilvl w:val="0"/>
          <w:numId w:val="2"/>
        </w:numPr>
        <w:tabs>
          <w:tab w:val="left" w:pos="855"/>
          <w:tab w:val="center" w:pos="46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Intrapersonal or Interpersonal Violence</w:t>
      </w:r>
    </w:p>
    <w:p w:rsidR="0070169E" w:rsidP="009975A8">
      <w:pPr>
        <w:tabs>
          <w:tab w:val="left" w:pos="855"/>
          <w:tab w:val="center" w:pos="4680"/>
        </w:tabs>
        <w:spacing w:after="0" w:line="480" w:lineRule="auto"/>
        <w:jc w:val="both"/>
        <w:rPr>
          <w:rFonts w:ascii="Times New Roman" w:hAnsi="Times New Roman" w:cs="Times New Roman"/>
          <w:sz w:val="24"/>
          <w:szCs w:val="24"/>
        </w:rPr>
      </w:pPr>
      <w:sdt>
        <w:sdtPr>
          <w:rPr>
            <w:rFonts w:ascii="Times New Roman" w:hAnsi="Times New Roman" w:cs="Times New Roman"/>
            <w:sz w:val="24"/>
            <w:szCs w:val="24"/>
          </w:rPr>
          <w:id w:val="-542057461"/>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Hel09 \l 1033 </w:instrText>
          </w:r>
          <w:r>
            <w:rPr>
              <w:rFonts w:ascii="Times New Roman" w:hAnsi="Times New Roman" w:cs="Times New Roman"/>
              <w:sz w:val="24"/>
              <w:szCs w:val="24"/>
            </w:rPr>
            <w:fldChar w:fldCharType="separate"/>
          </w:r>
          <w:r w:rsidRPr="00BE7F3D">
            <w:rPr>
              <w:rFonts w:ascii="Times New Roman" w:hAnsi="Times New Roman" w:cs="Times New Roman"/>
              <w:noProof/>
              <w:sz w:val="24"/>
              <w:szCs w:val="24"/>
            </w:rPr>
            <w:t>(Cole, 2009)</w:t>
          </w:r>
          <w:r>
            <w:rPr>
              <w:rFonts w:ascii="Times New Roman" w:hAnsi="Times New Roman" w:cs="Times New Roman"/>
              <w:sz w:val="24"/>
              <w:szCs w:val="24"/>
            </w:rPr>
            <w:fldChar w:fldCharType="end"/>
          </w:r>
        </w:sdtContent>
      </w:sdt>
      <w:r>
        <w:rPr>
          <w:rFonts w:ascii="Times New Roman" w:hAnsi="Times New Roman" w:cs="Times New Roman"/>
          <w:sz w:val="24"/>
          <w:szCs w:val="24"/>
        </w:rPr>
        <w:tab/>
        <w:t xml:space="preserve">It is the most common domain </w:t>
      </w:r>
      <w:r w:rsidR="00684E87">
        <w:rPr>
          <w:rFonts w:ascii="Times New Roman" w:hAnsi="Times New Roman" w:cs="Times New Roman"/>
          <w:sz w:val="24"/>
          <w:szCs w:val="24"/>
        </w:rPr>
        <w:t>dealt</w:t>
      </w:r>
      <w:r>
        <w:rPr>
          <w:rFonts w:ascii="Times New Roman" w:hAnsi="Times New Roman" w:cs="Times New Roman"/>
          <w:sz w:val="24"/>
          <w:szCs w:val="24"/>
        </w:rPr>
        <w:t xml:space="preserve"> by the forensic nursing</w:t>
      </w:r>
      <w:r w:rsidR="001669AA">
        <w:rPr>
          <w:rFonts w:ascii="Times New Roman" w:hAnsi="Times New Roman" w:cs="Times New Roman"/>
          <w:sz w:val="24"/>
          <w:szCs w:val="24"/>
        </w:rPr>
        <w:t xml:space="preserve">. This domain of practice responds to the </w:t>
      </w:r>
      <w:r w:rsidR="00F16A96">
        <w:rPr>
          <w:rFonts w:ascii="Times New Roman" w:hAnsi="Times New Roman" w:cs="Times New Roman"/>
          <w:sz w:val="24"/>
          <w:szCs w:val="24"/>
        </w:rPr>
        <w:t>trauma that occurred during the tim</w:t>
      </w:r>
      <w:r w:rsidR="009061B6">
        <w:rPr>
          <w:rFonts w:ascii="Times New Roman" w:hAnsi="Times New Roman" w:cs="Times New Roman"/>
          <w:sz w:val="24"/>
          <w:szCs w:val="24"/>
        </w:rPr>
        <w:t>e of sexual assault and abuse</w:t>
      </w:r>
      <w:r w:rsidR="00F0763C">
        <w:rPr>
          <w:rFonts w:ascii="Times New Roman" w:hAnsi="Times New Roman" w:cs="Times New Roman"/>
          <w:sz w:val="24"/>
          <w:szCs w:val="24"/>
        </w:rPr>
        <w:t xml:space="preserve">. They are also involved in the dealing of the </w:t>
      </w:r>
      <w:r w:rsidR="007B72F0">
        <w:rPr>
          <w:rFonts w:ascii="Times New Roman" w:hAnsi="Times New Roman" w:cs="Times New Roman"/>
          <w:sz w:val="24"/>
          <w:szCs w:val="24"/>
        </w:rPr>
        <w:t>intervention through the symptoms before the actions</w:t>
      </w:r>
      <w:r w:rsidR="0088383A">
        <w:rPr>
          <w:rFonts w:ascii="Times New Roman" w:hAnsi="Times New Roman" w:cs="Times New Roman"/>
          <w:sz w:val="24"/>
          <w:szCs w:val="24"/>
        </w:rPr>
        <w:t xml:space="preserve"> to mitigate the effect of the sexual violenc</w:t>
      </w:r>
      <w:r w:rsidR="00FE5C0C">
        <w:rPr>
          <w:rFonts w:ascii="Times New Roman" w:hAnsi="Times New Roman" w:cs="Times New Roman"/>
          <w:sz w:val="24"/>
          <w:szCs w:val="24"/>
        </w:rPr>
        <w:t>e on the victims surrounding environment</w:t>
      </w:r>
      <w:r>
        <w:rPr>
          <w:rFonts w:ascii="Times New Roman" w:hAnsi="Times New Roman" w:cs="Times New Roman"/>
          <w:sz w:val="24"/>
          <w:szCs w:val="24"/>
        </w:rPr>
        <w:t xml:space="preserve"> </w:t>
      </w:r>
      <w:sdt>
        <w:sdtPr>
          <w:rPr>
            <w:rFonts w:ascii="Times New Roman" w:hAnsi="Times New Roman" w:cs="Times New Roman"/>
            <w:sz w:val="24"/>
            <w:szCs w:val="24"/>
          </w:rPr>
          <w:id w:val="916066651"/>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Cam09 \l 1033 </w:instrText>
          </w:r>
          <w:r>
            <w:rPr>
              <w:rFonts w:ascii="Times New Roman" w:hAnsi="Times New Roman" w:cs="Times New Roman"/>
              <w:sz w:val="24"/>
              <w:szCs w:val="24"/>
            </w:rPr>
            <w:fldChar w:fldCharType="separate"/>
          </w:r>
          <w:r w:rsidRPr="00BE7F3D">
            <w:rPr>
              <w:rFonts w:ascii="Times New Roman" w:hAnsi="Times New Roman" w:cs="Times New Roman"/>
              <w:noProof/>
              <w:sz w:val="24"/>
              <w:szCs w:val="24"/>
            </w:rPr>
            <w:t>(Campbell, 2009)</w:t>
          </w:r>
          <w:r>
            <w:rPr>
              <w:rFonts w:ascii="Times New Roman" w:hAnsi="Times New Roman" w:cs="Times New Roman"/>
              <w:sz w:val="24"/>
              <w:szCs w:val="24"/>
            </w:rPr>
            <w:fldChar w:fldCharType="end"/>
          </w:r>
        </w:sdtContent>
      </w:sdt>
      <w:r w:rsidR="00FE5C0C">
        <w:rPr>
          <w:rFonts w:ascii="Times New Roman" w:hAnsi="Times New Roman" w:cs="Times New Roman"/>
          <w:sz w:val="24"/>
          <w:szCs w:val="24"/>
        </w:rPr>
        <w:t>.</w:t>
      </w:r>
      <w:r w:rsidR="000C69BB">
        <w:rPr>
          <w:rFonts w:ascii="Times New Roman" w:hAnsi="Times New Roman" w:cs="Times New Roman"/>
          <w:sz w:val="24"/>
          <w:szCs w:val="24"/>
        </w:rPr>
        <w:t xml:space="preserve"> </w:t>
      </w:r>
    </w:p>
    <w:p w:rsidR="000C69BB" w:rsidP="009975A8">
      <w:pPr>
        <w:tabs>
          <w:tab w:val="left" w:pos="855"/>
          <w:tab w:val="center" w:pos="46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Medicolegal Death Investigation:</w:t>
      </w:r>
    </w:p>
    <w:p w:rsidR="000C69BB" w:rsidP="009975A8">
      <w:pPr>
        <w:tabs>
          <w:tab w:val="left" w:pos="855"/>
          <w:tab w:val="center" w:pos="46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9B0A76">
        <w:rPr>
          <w:rFonts w:ascii="Times New Roman" w:hAnsi="Times New Roman" w:cs="Times New Roman"/>
          <w:sz w:val="24"/>
          <w:szCs w:val="24"/>
        </w:rPr>
        <w:t xml:space="preserve">In the medicolegal death investigations, forensic nurses are involved in </w:t>
      </w:r>
      <w:r w:rsidR="00684E87">
        <w:rPr>
          <w:rFonts w:ascii="Times New Roman" w:hAnsi="Times New Roman" w:cs="Times New Roman"/>
          <w:sz w:val="24"/>
          <w:szCs w:val="24"/>
        </w:rPr>
        <w:t xml:space="preserve">the observation, data collection and analysis </w:t>
      </w:r>
      <w:r w:rsidR="002C0DB1">
        <w:rPr>
          <w:rFonts w:ascii="Times New Roman" w:hAnsi="Times New Roman" w:cs="Times New Roman"/>
          <w:sz w:val="24"/>
          <w:szCs w:val="24"/>
        </w:rPr>
        <w:t xml:space="preserve">to the deep determination to understand the cause of the death. </w:t>
      </w:r>
      <w:r w:rsidR="00FC27A0">
        <w:rPr>
          <w:rFonts w:ascii="Times New Roman" w:hAnsi="Times New Roman" w:cs="Times New Roman"/>
          <w:sz w:val="24"/>
          <w:szCs w:val="24"/>
        </w:rPr>
        <w:t xml:space="preserve">The main objective of the medicolegal death investigation </w:t>
      </w:r>
      <w:r w:rsidR="00A070AB">
        <w:rPr>
          <w:rFonts w:ascii="Times New Roman" w:hAnsi="Times New Roman" w:cs="Times New Roman"/>
          <w:sz w:val="24"/>
          <w:szCs w:val="24"/>
        </w:rPr>
        <w:t>is to advocate the patient through the pr</w:t>
      </w:r>
      <w:r w:rsidR="006B45D6">
        <w:rPr>
          <w:rFonts w:ascii="Times New Roman" w:hAnsi="Times New Roman" w:cs="Times New Roman"/>
          <w:sz w:val="24"/>
          <w:szCs w:val="24"/>
        </w:rPr>
        <w:t>oper utilization of the skills and knowledge.</w:t>
      </w:r>
      <w:r w:rsidR="004308AB">
        <w:rPr>
          <w:rFonts w:ascii="Times New Roman" w:hAnsi="Times New Roman" w:cs="Times New Roman"/>
          <w:sz w:val="24"/>
          <w:szCs w:val="24"/>
        </w:rPr>
        <w:t xml:space="preserve"> They have the proper authority to use the outcomes the death as an obligation for the health promotion and to finalize the </w:t>
      </w:r>
      <w:r w:rsidR="00DB28B2">
        <w:rPr>
          <w:rFonts w:ascii="Times New Roman" w:hAnsi="Times New Roman" w:cs="Times New Roman"/>
          <w:sz w:val="24"/>
          <w:szCs w:val="24"/>
        </w:rPr>
        <w:t xml:space="preserve">outcomes. </w:t>
      </w:r>
      <w:r w:rsidR="008073D8">
        <w:rPr>
          <w:rFonts w:ascii="Times New Roman" w:hAnsi="Times New Roman" w:cs="Times New Roman"/>
          <w:sz w:val="24"/>
          <w:szCs w:val="24"/>
        </w:rPr>
        <w:t>Their investigation promotes health among famil</w:t>
      </w:r>
      <w:r w:rsidR="00280FCE">
        <w:rPr>
          <w:rFonts w:ascii="Times New Roman" w:hAnsi="Times New Roman" w:cs="Times New Roman"/>
          <w:sz w:val="24"/>
          <w:szCs w:val="24"/>
        </w:rPr>
        <w:t>ies, communities, and colleagues</w:t>
      </w:r>
      <w:r w:rsidR="00BE7F3D">
        <w:rPr>
          <w:rFonts w:ascii="Times New Roman" w:hAnsi="Times New Roman" w:cs="Times New Roman"/>
          <w:sz w:val="24"/>
          <w:szCs w:val="24"/>
        </w:rPr>
        <w:t xml:space="preserve"> </w:t>
      </w:r>
      <w:sdt>
        <w:sdtPr>
          <w:rPr>
            <w:rFonts w:ascii="Times New Roman" w:hAnsi="Times New Roman" w:cs="Times New Roman"/>
            <w:sz w:val="24"/>
            <w:szCs w:val="24"/>
          </w:rPr>
          <w:id w:val="-373928981"/>
          <w:citation/>
        </w:sdtPr>
        <w:sdtContent>
          <w:r w:rsidR="00BE7F3D">
            <w:rPr>
              <w:rFonts w:ascii="Times New Roman" w:hAnsi="Times New Roman" w:cs="Times New Roman"/>
              <w:sz w:val="24"/>
              <w:szCs w:val="24"/>
            </w:rPr>
            <w:fldChar w:fldCharType="begin"/>
          </w:r>
          <w:r w:rsidR="00BE7F3D">
            <w:rPr>
              <w:rFonts w:ascii="Times New Roman" w:hAnsi="Times New Roman" w:cs="Times New Roman"/>
              <w:sz w:val="24"/>
              <w:szCs w:val="24"/>
            </w:rPr>
            <w:instrText xml:space="preserve"> CITATION Max05 \l 1033 </w:instrText>
          </w:r>
          <w:r w:rsidR="00BE7F3D">
            <w:rPr>
              <w:rFonts w:ascii="Times New Roman" w:hAnsi="Times New Roman" w:cs="Times New Roman"/>
              <w:sz w:val="24"/>
              <w:szCs w:val="24"/>
            </w:rPr>
            <w:fldChar w:fldCharType="separate"/>
          </w:r>
          <w:r w:rsidRPr="00BE7F3D" w:rsidR="00BE7F3D">
            <w:rPr>
              <w:rFonts w:ascii="Times New Roman" w:hAnsi="Times New Roman" w:cs="Times New Roman"/>
              <w:noProof/>
              <w:sz w:val="24"/>
              <w:szCs w:val="24"/>
            </w:rPr>
            <w:t>(Maxima Encinares, 2005)</w:t>
          </w:r>
          <w:r w:rsidR="00BE7F3D">
            <w:rPr>
              <w:rFonts w:ascii="Times New Roman" w:hAnsi="Times New Roman" w:cs="Times New Roman"/>
              <w:sz w:val="24"/>
              <w:szCs w:val="24"/>
            </w:rPr>
            <w:fldChar w:fldCharType="end"/>
          </w:r>
        </w:sdtContent>
      </w:sdt>
      <w:r w:rsidR="00280FCE">
        <w:rPr>
          <w:rFonts w:ascii="Times New Roman" w:hAnsi="Times New Roman" w:cs="Times New Roman"/>
          <w:sz w:val="24"/>
          <w:szCs w:val="24"/>
        </w:rPr>
        <w:t xml:space="preserve">. </w:t>
      </w:r>
    </w:p>
    <w:p w:rsidR="00B95941" w:rsidP="009975A8">
      <w:pPr>
        <w:tabs>
          <w:tab w:val="left" w:pos="855"/>
          <w:tab w:val="center" w:pos="4680"/>
        </w:tabs>
        <w:spacing w:after="0" w:line="480" w:lineRule="auto"/>
        <w:jc w:val="both"/>
        <w:rPr>
          <w:rFonts w:ascii="Times New Roman" w:hAnsi="Times New Roman" w:cs="Times New Roman"/>
          <w:sz w:val="24"/>
          <w:szCs w:val="24"/>
        </w:rPr>
      </w:pPr>
      <w:r w:rsidRPr="007A56D7">
        <w:rPr>
          <w:rFonts w:ascii="Times New Roman" w:hAnsi="Times New Roman" w:cs="Times New Roman"/>
          <w:sz w:val="24"/>
          <w:szCs w:val="24"/>
        </w:rPr>
        <w:t>Psychiatric–Mental Health/Correctional Settings</w:t>
      </w:r>
      <w:r>
        <w:rPr>
          <w:rFonts w:ascii="Times New Roman" w:hAnsi="Times New Roman" w:cs="Times New Roman"/>
          <w:sz w:val="24"/>
          <w:szCs w:val="24"/>
        </w:rPr>
        <w:t>:</w:t>
      </w:r>
      <w:r>
        <w:rPr>
          <w:rFonts w:ascii="Times New Roman" w:hAnsi="Times New Roman" w:cs="Times New Roman"/>
          <w:sz w:val="24"/>
          <w:szCs w:val="24"/>
        </w:rPr>
        <w:t xml:space="preserve"> </w:t>
      </w:r>
    </w:p>
    <w:p w:rsidR="007A56D7" w:rsidP="009975A8">
      <w:pPr>
        <w:tabs>
          <w:tab w:val="left" w:pos="855"/>
          <w:tab w:val="center" w:pos="46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This applies to the knowledge of principles of the psychiatric learning</w:t>
      </w:r>
      <w:r w:rsidR="00935CBA">
        <w:rPr>
          <w:rFonts w:ascii="Times New Roman" w:hAnsi="Times New Roman" w:cs="Times New Roman"/>
          <w:sz w:val="24"/>
          <w:szCs w:val="24"/>
        </w:rPr>
        <w:t xml:space="preserve"> principles and theories to take care and treat the persons who are involv</w:t>
      </w:r>
      <w:r w:rsidR="002C6286">
        <w:rPr>
          <w:rFonts w:ascii="Times New Roman" w:hAnsi="Times New Roman" w:cs="Times New Roman"/>
          <w:sz w:val="24"/>
          <w:szCs w:val="24"/>
        </w:rPr>
        <w:t>e</w:t>
      </w:r>
      <w:r w:rsidR="0021634E">
        <w:rPr>
          <w:rFonts w:ascii="Times New Roman" w:hAnsi="Times New Roman" w:cs="Times New Roman"/>
          <w:sz w:val="24"/>
          <w:szCs w:val="24"/>
        </w:rPr>
        <w:t xml:space="preserve">d in the correctional settings who are suffering from </w:t>
      </w:r>
      <w:r w:rsidR="00133825">
        <w:rPr>
          <w:rFonts w:ascii="Times New Roman" w:hAnsi="Times New Roman" w:cs="Times New Roman"/>
          <w:sz w:val="24"/>
          <w:szCs w:val="24"/>
        </w:rPr>
        <w:t xml:space="preserve">psychological or mental disorders. </w:t>
      </w:r>
      <w:sdt>
        <w:sdtPr>
          <w:rPr>
            <w:rFonts w:ascii="Times New Roman" w:hAnsi="Times New Roman" w:cs="Times New Roman"/>
            <w:sz w:val="24"/>
            <w:szCs w:val="24"/>
          </w:rPr>
          <w:id w:val="376597517"/>
          <w:citation/>
        </w:sdtPr>
        <w:sdtContent>
          <w:r w:rsidR="00510201">
            <w:rPr>
              <w:rFonts w:ascii="Times New Roman" w:hAnsi="Times New Roman" w:cs="Times New Roman"/>
              <w:sz w:val="24"/>
              <w:szCs w:val="24"/>
            </w:rPr>
            <w:fldChar w:fldCharType="begin"/>
          </w:r>
          <w:r w:rsidR="00510201">
            <w:rPr>
              <w:rFonts w:ascii="Times New Roman" w:hAnsi="Times New Roman" w:cs="Times New Roman"/>
              <w:sz w:val="24"/>
              <w:szCs w:val="24"/>
            </w:rPr>
            <w:instrText xml:space="preserve"> CITATION Dav02 \l 1033 </w:instrText>
          </w:r>
          <w:r w:rsidR="00510201">
            <w:rPr>
              <w:rFonts w:ascii="Times New Roman" w:hAnsi="Times New Roman" w:cs="Times New Roman"/>
              <w:sz w:val="24"/>
              <w:szCs w:val="24"/>
            </w:rPr>
            <w:fldChar w:fldCharType="separate"/>
          </w:r>
          <w:r w:rsidRPr="00510201" w:rsidR="00510201">
            <w:rPr>
              <w:rFonts w:ascii="Times New Roman" w:hAnsi="Times New Roman" w:cs="Times New Roman"/>
              <w:noProof/>
              <w:sz w:val="24"/>
              <w:szCs w:val="24"/>
            </w:rPr>
            <w:t>(Holmes, 2002)</w:t>
          </w:r>
          <w:r w:rsidR="00510201">
            <w:rPr>
              <w:rFonts w:ascii="Times New Roman" w:hAnsi="Times New Roman" w:cs="Times New Roman"/>
              <w:sz w:val="24"/>
              <w:szCs w:val="24"/>
            </w:rPr>
            <w:fldChar w:fldCharType="end"/>
          </w:r>
        </w:sdtContent>
      </w:sdt>
    </w:p>
    <w:p w:rsidR="00354101" w:rsidP="009975A8">
      <w:pPr>
        <w:tabs>
          <w:tab w:val="left" w:pos="855"/>
          <w:tab w:val="center" w:pos="46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354101">
        <w:rPr>
          <w:rFonts w:ascii="Times New Roman" w:hAnsi="Times New Roman" w:cs="Times New Roman"/>
          <w:sz w:val="24"/>
          <w:szCs w:val="24"/>
        </w:rPr>
        <w:t>Forensic nursing is correctional nurses who work in prisons, jails, or juvenile detention centers. They may give sick call services to inmates who have illness problems regularly and determine whether a reference to a physician or hospital is necessary. Their role is to manage chronic health conditions such as asthma or high blood pressure and perform screening for infectious diseases. Forensic nurses not only have to perform nursing duties but they also have to gather the information about the prison assaults. They also act as coroner's investigators to collect evidence about deaths, which also include evidence for possible homicides (The Roles &amp; Responsibilities of Forensic Nurses, 2019).</w:t>
      </w:r>
      <w:r w:rsidR="00E31C58">
        <w:rPr>
          <w:rFonts w:ascii="Times New Roman" w:hAnsi="Times New Roman" w:cs="Times New Roman"/>
          <w:sz w:val="24"/>
          <w:szCs w:val="24"/>
        </w:rPr>
        <w:t xml:space="preserve"> </w:t>
      </w:r>
    </w:p>
    <w:p w:rsidR="00E31C58" w:rsidP="009975A8">
      <w:pPr>
        <w:tabs>
          <w:tab w:val="left" w:pos="855"/>
          <w:tab w:val="center" w:pos="46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F</w:t>
      </w:r>
      <w:r w:rsidRPr="00E31C58">
        <w:rPr>
          <w:rFonts w:ascii="Times New Roman" w:hAnsi="Times New Roman" w:cs="Times New Roman"/>
          <w:sz w:val="24"/>
          <w:szCs w:val="24"/>
        </w:rPr>
        <w:t>orensic nurse act as coroner's investigator who obtains the victim's social history and medical information from their relatives or parents. They examine the body of the victims and find out the reason for the death. Many forensic nurses also work for child abuse, domestic violence or elder neglect. They can also give evidence and expert witness testimony in the court. Forensic nurses are often called on to consult with legal authorities or to work with law enforcement personnel. They may testify their role in the examination of the patient and the collection of specimens.
</w:t>
      </w:r>
    </w:p>
    <w:p w:rsidR="00694C4F" w:rsidP="00080128">
      <w:pPr>
        <w:tabs>
          <w:tab w:val="left" w:pos="855"/>
          <w:tab w:val="center" w:pos="4680"/>
        </w:tabs>
        <w:spacing w:after="0" w:line="480" w:lineRule="auto"/>
        <w:rPr>
          <w:rFonts w:ascii="Times New Roman" w:hAnsi="Times New Roman" w:cs="Times New Roman"/>
          <w:sz w:val="24"/>
          <w:szCs w:val="24"/>
        </w:rPr>
      </w:pPr>
    </w:p>
    <w:p w:rsidR="00CF082D" w:rsidP="00694C4F">
      <w:pPr>
        <w:tabs>
          <w:tab w:val="left" w:pos="855"/>
          <w:tab w:val="center" w:pos="4680"/>
        </w:tabs>
        <w:spacing w:after="0" w:line="480" w:lineRule="auto"/>
        <w:jc w:val="center"/>
        <w:rPr>
          <w:rFonts w:ascii="Times New Roman" w:hAnsi="Times New Roman" w:cs="Times New Roman"/>
          <w:b/>
          <w:sz w:val="24"/>
          <w:szCs w:val="24"/>
        </w:rPr>
      </w:pPr>
    </w:p>
    <w:p w:rsidR="00CF082D" w:rsidP="00694C4F">
      <w:pPr>
        <w:tabs>
          <w:tab w:val="left" w:pos="855"/>
          <w:tab w:val="center" w:pos="4680"/>
        </w:tabs>
        <w:spacing w:after="0" w:line="480" w:lineRule="auto"/>
        <w:jc w:val="center"/>
        <w:rPr>
          <w:rFonts w:ascii="Times New Roman" w:hAnsi="Times New Roman" w:cs="Times New Roman"/>
          <w:b/>
          <w:sz w:val="24"/>
          <w:szCs w:val="24"/>
        </w:rPr>
      </w:pPr>
    </w:p>
    <w:p w:rsidR="00CF082D" w:rsidP="00694C4F">
      <w:pPr>
        <w:tabs>
          <w:tab w:val="left" w:pos="855"/>
          <w:tab w:val="center" w:pos="4680"/>
        </w:tabs>
        <w:spacing w:after="0" w:line="480" w:lineRule="auto"/>
        <w:jc w:val="center"/>
        <w:rPr>
          <w:rFonts w:ascii="Times New Roman" w:hAnsi="Times New Roman" w:cs="Times New Roman"/>
          <w:b/>
          <w:sz w:val="24"/>
          <w:szCs w:val="24"/>
        </w:rPr>
      </w:pPr>
    </w:p>
    <w:p w:rsidR="00CF082D" w:rsidP="00694C4F">
      <w:pPr>
        <w:tabs>
          <w:tab w:val="left" w:pos="855"/>
          <w:tab w:val="center" w:pos="4680"/>
        </w:tabs>
        <w:spacing w:after="0" w:line="480" w:lineRule="auto"/>
        <w:jc w:val="center"/>
        <w:rPr>
          <w:rFonts w:ascii="Times New Roman" w:hAnsi="Times New Roman" w:cs="Times New Roman"/>
          <w:b/>
          <w:sz w:val="24"/>
          <w:szCs w:val="24"/>
        </w:rPr>
      </w:pPr>
    </w:p>
    <w:p w:rsidR="00694C4F" w:rsidP="00694C4F">
      <w:pPr>
        <w:tabs>
          <w:tab w:val="left" w:pos="855"/>
          <w:tab w:val="center" w:pos="4680"/>
        </w:tabs>
        <w:spacing w:after="0" w:line="480" w:lineRule="auto"/>
        <w:jc w:val="center"/>
        <w:rPr>
          <w:rFonts w:ascii="Times New Roman" w:hAnsi="Times New Roman" w:cs="Times New Roman"/>
          <w:b/>
          <w:sz w:val="24"/>
          <w:szCs w:val="24"/>
        </w:rPr>
      </w:pPr>
      <w:r w:rsidRPr="00694C4F">
        <w:rPr>
          <w:rFonts w:ascii="Times New Roman" w:hAnsi="Times New Roman" w:cs="Times New Roman"/>
          <w:b/>
          <w:sz w:val="24"/>
          <w:szCs w:val="24"/>
        </w:rPr>
        <w:t>Summary:</w:t>
      </w:r>
    </w:p>
    <w:p w:rsidR="00694C4F" w:rsidRPr="00694C4F" w:rsidP="00694C4F">
      <w:pPr>
        <w:tabs>
          <w:tab w:val="left" w:pos="855"/>
          <w:tab w:val="center" w:pos="468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p>
    <w:p w:rsidR="009B3993" w:rsidP="009975A8">
      <w:pPr>
        <w:tabs>
          <w:tab w:val="left" w:pos="855"/>
          <w:tab w:val="center" w:pos="46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694C4F">
        <w:rPr>
          <w:rFonts w:ascii="Times New Roman" w:hAnsi="Times New Roman" w:cs="Times New Roman"/>
          <w:sz w:val="24"/>
          <w:szCs w:val="24"/>
        </w:rPr>
        <w:t xml:space="preserve">Forensic Nurses </w:t>
      </w:r>
      <w:r w:rsidR="00343BBA">
        <w:rPr>
          <w:rFonts w:ascii="Times New Roman" w:hAnsi="Times New Roman" w:cs="Times New Roman"/>
          <w:sz w:val="24"/>
          <w:szCs w:val="24"/>
        </w:rPr>
        <w:t xml:space="preserve">are nurses who are actively involved in the care and treatment of the victims </w:t>
      </w:r>
      <w:r w:rsidR="00E54342">
        <w:rPr>
          <w:rFonts w:ascii="Times New Roman" w:hAnsi="Times New Roman" w:cs="Times New Roman"/>
          <w:sz w:val="24"/>
          <w:szCs w:val="24"/>
        </w:rPr>
        <w:t>involved in sexual violence, sexual abuse, and partner violence.</w:t>
      </w:r>
      <w:r w:rsidR="00C16D23">
        <w:rPr>
          <w:rFonts w:ascii="Times New Roman" w:hAnsi="Times New Roman" w:cs="Times New Roman"/>
          <w:sz w:val="24"/>
          <w:szCs w:val="24"/>
        </w:rPr>
        <w:t xml:space="preserve"> </w:t>
      </w:r>
      <w:r w:rsidR="00C16D23">
        <w:rPr>
          <w:rFonts w:ascii="Times New Roman" w:hAnsi="Times New Roman" w:cs="Times New Roman"/>
          <w:sz w:val="24"/>
          <w:szCs w:val="24"/>
        </w:rPr>
        <w:t>The role of the Forensic nurse is to focus on the intersection that reoccurs between the law and health. The forensic nurse should not only be skilled in the nursing department, but she should rather be extra knowledgable about the legal system. The primary responsibilities of the Forensic nurse are to take care of the persons who are involved in physical trauma, such as the sexual assault, domestic violence, rape cases, criminal activity, accidents, and liabilities, etc</w:t>
      </w:r>
      <w:r w:rsidR="00C16D23">
        <w:rPr>
          <w:rFonts w:ascii="Times New Roman" w:hAnsi="Times New Roman" w:cs="Times New Roman"/>
          <w:sz w:val="24"/>
          <w:szCs w:val="24"/>
        </w:rPr>
        <w:t xml:space="preserve">. </w:t>
      </w:r>
      <w:r w:rsidR="009419A8">
        <w:rPr>
          <w:rFonts w:ascii="Times New Roman" w:hAnsi="Times New Roman" w:cs="Times New Roman"/>
          <w:sz w:val="24"/>
          <w:szCs w:val="24"/>
        </w:rPr>
        <w:t xml:space="preserve">In a proper community setting of the real-world environment </w:t>
      </w:r>
      <w:r w:rsidR="00724BD9">
        <w:rPr>
          <w:rFonts w:ascii="Times New Roman" w:hAnsi="Times New Roman" w:cs="Times New Roman"/>
          <w:sz w:val="24"/>
          <w:szCs w:val="24"/>
        </w:rPr>
        <w:t xml:space="preserve">through </w:t>
      </w:r>
      <w:r w:rsidR="001A5C6F">
        <w:rPr>
          <w:rFonts w:ascii="Times New Roman" w:hAnsi="Times New Roman" w:cs="Times New Roman"/>
          <w:sz w:val="24"/>
          <w:szCs w:val="24"/>
        </w:rPr>
        <w:t xml:space="preserve">the identified population </w:t>
      </w:r>
      <w:r w:rsidR="00F00A64">
        <w:rPr>
          <w:rFonts w:ascii="Times New Roman" w:hAnsi="Times New Roman" w:cs="Times New Roman"/>
          <w:sz w:val="24"/>
          <w:szCs w:val="24"/>
        </w:rPr>
        <w:t xml:space="preserve">they deal with. </w:t>
      </w:r>
      <w:r w:rsidR="004F175A">
        <w:rPr>
          <w:rFonts w:ascii="Times New Roman" w:hAnsi="Times New Roman" w:cs="Times New Roman"/>
          <w:sz w:val="24"/>
          <w:szCs w:val="24"/>
        </w:rPr>
        <w:t>Their population includes the v</w:t>
      </w:r>
      <w:r w:rsidR="00EF033F">
        <w:rPr>
          <w:rFonts w:ascii="Times New Roman" w:hAnsi="Times New Roman" w:cs="Times New Roman"/>
          <w:sz w:val="24"/>
          <w:szCs w:val="24"/>
        </w:rPr>
        <w:t xml:space="preserve">ictims and </w:t>
      </w:r>
      <w:r w:rsidR="008A7B90">
        <w:rPr>
          <w:rFonts w:ascii="Times New Roman" w:hAnsi="Times New Roman" w:cs="Times New Roman"/>
          <w:sz w:val="24"/>
          <w:szCs w:val="24"/>
        </w:rPr>
        <w:t xml:space="preserve">suspects who are involved in acts of </w:t>
      </w:r>
      <w:r w:rsidR="00DC0F07">
        <w:rPr>
          <w:rFonts w:ascii="Times New Roman" w:hAnsi="Times New Roman" w:cs="Times New Roman"/>
          <w:sz w:val="24"/>
          <w:szCs w:val="24"/>
        </w:rPr>
        <w:t>sexual violence</w:t>
      </w:r>
      <w:r w:rsidR="003E7BCD">
        <w:rPr>
          <w:rFonts w:ascii="Times New Roman" w:hAnsi="Times New Roman" w:cs="Times New Roman"/>
          <w:sz w:val="24"/>
          <w:szCs w:val="24"/>
        </w:rPr>
        <w:t xml:space="preserve"> and abuse, interpersonal and intrapersonal violence, </w:t>
      </w:r>
      <w:r w:rsidR="00566B29">
        <w:rPr>
          <w:rFonts w:ascii="Times New Roman" w:hAnsi="Times New Roman" w:cs="Times New Roman"/>
          <w:sz w:val="24"/>
          <w:szCs w:val="24"/>
        </w:rPr>
        <w:t xml:space="preserve">intimate partner violence, etc. </w:t>
      </w:r>
      <w:r w:rsidR="003722B3">
        <w:rPr>
          <w:rFonts w:ascii="Times New Roman" w:hAnsi="Times New Roman" w:cs="Times New Roman"/>
          <w:sz w:val="24"/>
          <w:szCs w:val="24"/>
        </w:rPr>
        <w:t xml:space="preserve">The forensic nurse plays its role in the </w:t>
      </w:r>
      <w:r w:rsidR="001A65E7">
        <w:rPr>
          <w:rFonts w:ascii="Times New Roman" w:hAnsi="Times New Roman" w:cs="Times New Roman"/>
          <w:sz w:val="24"/>
          <w:szCs w:val="24"/>
        </w:rPr>
        <w:t xml:space="preserve">departments of sexual assault and provides its practices to some organizations and institutions like </w:t>
      </w:r>
      <w:r w:rsidR="00354101">
        <w:rPr>
          <w:rFonts w:ascii="Times New Roman" w:hAnsi="Times New Roman" w:cs="Times New Roman"/>
          <w:sz w:val="24"/>
          <w:szCs w:val="24"/>
        </w:rPr>
        <w:t>healthcare, educational, private and public sectors, etc. 
</w:t>
      </w:r>
    </w:p>
    <w:p w:rsidR="00354101" w:rsidP="009975A8">
      <w:pPr>
        <w:tabs>
          <w:tab w:val="left" w:pos="855"/>
          <w:tab w:val="center" w:pos="4680"/>
        </w:tabs>
        <w:spacing w:after="0" w:line="480" w:lineRule="auto"/>
        <w:jc w:val="both"/>
        <w:rPr>
          <w:rFonts w:ascii="Times New Roman" w:hAnsi="Times New Roman" w:cs="Times New Roman"/>
          <w:sz w:val="24"/>
          <w:szCs w:val="24"/>
        </w:rPr>
      </w:pPr>
    </w:p>
    <w:p w:rsidR="00354101" w:rsidP="009975A8">
      <w:pPr>
        <w:tabs>
          <w:tab w:val="left" w:pos="855"/>
          <w:tab w:val="center" w:pos="4680"/>
        </w:tabs>
        <w:spacing w:after="0" w:line="480" w:lineRule="auto"/>
        <w:jc w:val="both"/>
        <w:rPr>
          <w:rFonts w:ascii="Times New Roman" w:hAnsi="Times New Roman" w:cs="Times New Roman"/>
          <w:sz w:val="24"/>
          <w:szCs w:val="24"/>
        </w:rPr>
      </w:pPr>
    </w:p>
    <w:p w:rsidR="00354101" w:rsidP="009975A8">
      <w:pPr>
        <w:tabs>
          <w:tab w:val="left" w:pos="855"/>
          <w:tab w:val="center" w:pos="4680"/>
        </w:tabs>
        <w:spacing w:after="0" w:line="480" w:lineRule="auto"/>
        <w:jc w:val="both"/>
        <w:rPr>
          <w:rFonts w:ascii="Times New Roman" w:hAnsi="Times New Roman" w:cs="Times New Roman"/>
          <w:sz w:val="24"/>
          <w:szCs w:val="24"/>
        </w:rPr>
      </w:pPr>
    </w:p>
    <w:p w:rsidR="00354101" w:rsidP="009975A8">
      <w:pPr>
        <w:tabs>
          <w:tab w:val="left" w:pos="855"/>
          <w:tab w:val="center" w:pos="4680"/>
        </w:tabs>
        <w:spacing w:after="0" w:line="480" w:lineRule="auto"/>
        <w:jc w:val="both"/>
        <w:rPr>
          <w:rFonts w:ascii="Times New Roman" w:hAnsi="Times New Roman" w:cs="Times New Roman"/>
          <w:sz w:val="24"/>
          <w:szCs w:val="24"/>
        </w:rPr>
      </w:pPr>
    </w:p>
    <w:p w:rsidR="00354101" w:rsidP="009975A8">
      <w:pPr>
        <w:tabs>
          <w:tab w:val="left" w:pos="855"/>
          <w:tab w:val="center" w:pos="4680"/>
        </w:tabs>
        <w:spacing w:after="0" w:line="480" w:lineRule="auto"/>
        <w:jc w:val="both"/>
        <w:rPr>
          <w:rFonts w:ascii="Times New Roman" w:hAnsi="Times New Roman" w:cs="Times New Roman"/>
          <w:sz w:val="24"/>
          <w:szCs w:val="24"/>
        </w:rPr>
      </w:pPr>
    </w:p>
    <w:p w:rsidR="00354101" w:rsidP="009975A8">
      <w:pPr>
        <w:tabs>
          <w:tab w:val="left" w:pos="855"/>
          <w:tab w:val="center" w:pos="4680"/>
        </w:tabs>
        <w:spacing w:after="0" w:line="480" w:lineRule="auto"/>
        <w:jc w:val="both"/>
        <w:rPr>
          <w:rFonts w:ascii="Times New Roman" w:hAnsi="Times New Roman" w:cs="Times New Roman"/>
          <w:sz w:val="24"/>
          <w:szCs w:val="24"/>
        </w:rPr>
      </w:pPr>
    </w:p>
    <w:p w:rsidR="00354101" w:rsidP="009975A8">
      <w:pPr>
        <w:tabs>
          <w:tab w:val="left" w:pos="855"/>
          <w:tab w:val="center" w:pos="4680"/>
        </w:tabs>
        <w:spacing w:after="0" w:line="480" w:lineRule="auto"/>
        <w:jc w:val="both"/>
        <w:rPr>
          <w:rFonts w:ascii="Times New Roman" w:hAnsi="Times New Roman" w:cs="Times New Roman"/>
          <w:sz w:val="24"/>
          <w:szCs w:val="24"/>
        </w:rPr>
      </w:pPr>
    </w:p>
    <w:p w:rsidR="00354101" w:rsidP="009975A8">
      <w:pPr>
        <w:tabs>
          <w:tab w:val="left" w:pos="855"/>
          <w:tab w:val="center" w:pos="4680"/>
        </w:tabs>
        <w:spacing w:after="0" w:line="480" w:lineRule="auto"/>
        <w:jc w:val="both"/>
        <w:rPr>
          <w:rFonts w:ascii="Times New Roman" w:hAnsi="Times New Roman" w:cs="Times New Roman"/>
          <w:sz w:val="24"/>
          <w:szCs w:val="24"/>
        </w:rPr>
      </w:pPr>
    </w:p>
    <w:p w:rsidR="00354101" w:rsidP="009975A8">
      <w:pPr>
        <w:tabs>
          <w:tab w:val="left" w:pos="855"/>
          <w:tab w:val="center" w:pos="4680"/>
        </w:tabs>
        <w:spacing w:after="0" w:line="480" w:lineRule="auto"/>
        <w:jc w:val="both"/>
        <w:rPr>
          <w:rFonts w:ascii="Times New Roman" w:hAnsi="Times New Roman" w:cs="Times New Roman"/>
          <w:sz w:val="24"/>
          <w:szCs w:val="24"/>
        </w:rPr>
      </w:pPr>
    </w:p>
    <w:sdt>
      <w:sdtPr>
        <w:id w:val="-1693450558"/>
        <w:docPartObj>
          <w:docPartGallery w:val="Bibliographies"/>
          <w:docPartUnique/>
        </w:docPartObj>
      </w:sdtPr>
      <w:sdtEndPr>
        <w:rPr>
          <w:rFonts w:asciiTheme="minorHAnsi" w:eastAsiaTheme="minorHAnsi" w:hAnsiTheme="minorHAnsi" w:cstheme="minorBidi"/>
          <w:color w:val="auto"/>
          <w:sz w:val="22"/>
          <w:szCs w:val="22"/>
        </w:rPr>
      </w:sdtEndPr>
      <w:sdtContent>
        <w:p w:rsidR="004C6344" w:rsidRPr="004C6344" w:rsidP="004C6344">
          <w:pPr>
            <w:pStyle w:val="Heading1"/>
            <w:jc w:val="center"/>
            <w:rPr>
              <w:rFonts w:ascii="Times New Roman" w:hAnsi="Times New Roman" w:cs="Times New Roman"/>
              <w:b/>
              <w:color w:val="000000" w:themeColor="text1"/>
              <w:sz w:val="24"/>
            </w:rPr>
          </w:pPr>
          <w:r w:rsidRPr="004C6344">
            <w:rPr>
              <w:rFonts w:ascii="Times New Roman" w:hAnsi="Times New Roman" w:cs="Times New Roman"/>
              <w:b/>
              <w:color w:val="000000" w:themeColor="text1"/>
              <w:sz w:val="24"/>
            </w:rPr>
            <w:t>References</w:t>
          </w:r>
        </w:p>
        <w:sdt>
          <w:sdtPr>
            <w:id w:val="-573587230"/>
            <w:bibliography/>
          </w:sdtPr>
          <w:sdtContent>
            <w:p w:rsidR="004C6344" w:rsidRPr="004C6344" w:rsidP="004C6344">
              <w:pPr>
                <w:pStyle w:val="Bibliography"/>
                <w:ind w:left="720" w:hanging="720"/>
                <w:rPr>
                  <w:rFonts w:ascii="Times New Roman" w:hAnsi="Times New Roman" w:cs="Times New Roman"/>
                  <w:noProof/>
                  <w:sz w:val="28"/>
                  <w:szCs w:val="24"/>
                </w:rPr>
              </w:pPr>
              <w:r w:rsidRPr="004C6344">
                <w:rPr>
                  <w:rFonts w:ascii="Times New Roman" w:hAnsi="Times New Roman" w:cs="Times New Roman"/>
                  <w:sz w:val="24"/>
                </w:rPr>
                <w:fldChar w:fldCharType="begin"/>
              </w:r>
              <w:r w:rsidRPr="004C6344">
                <w:rPr>
                  <w:rFonts w:ascii="Times New Roman" w:hAnsi="Times New Roman" w:cs="Times New Roman"/>
                  <w:sz w:val="24"/>
                </w:rPr>
                <w:instrText xml:space="preserve"> BIBLIOGRAPHY </w:instrText>
              </w:r>
              <w:r w:rsidRPr="004C6344">
                <w:rPr>
                  <w:rFonts w:ascii="Times New Roman" w:hAnsi="Times New Roman" w:cs="Times New Roman"/>
                  <w:sz w:val="24"/>
                </w:rPr>
                <w:fldChar w:fldCharType="separate"/>
              </w:r>
              <w:r w:rsidRPr="004C6344">
                <w:rPr>
                  <w:rFonts w:ascii="Times New Roman" w:hAnsi="Times New Roman" w:cs="Times New Roman"/>
                  <w:noProof/>
                  <w:sz w:val="24"/>
                </w:rPr>
                <w:t xml:space="preserve">Brock DW, W. S. (1990). When competent patients make irrational choices. </w:t>
              </w:r>
              <w:r w:rsidRPr="004C6344">
                <w:rPr>
                  <w:rFonts w:ascii="Times New Roman" w:hAnsi="Times New Roman" w:cs="Times New Roman"/>
                  <w:i/>
                  <w:iCs/>
                  <w:noProof/>
                  <w:sz w:val="24"/>
                </w:rPr>
                <w:t>New England Journal of Medicine</w:t>
              </w:r>
              <w:r w:rsidRPr="004C6344">
                <w:rPr>
                  <w:rFonts w:ascii="Times New Roman" w:hAnsi="Times New Roman" w:cs="Times New Roman"/>
                  <w:noProof/>
                  <w:sz w:val="24"/>
                </w:rPr>
                <w:t>, 1595-1599.</w:t>
              </w:r>
            </w:p>
            <w:p w:rsidR="004C6344" w:rsidRPr="004C6344" w:rsidP="004C6344">
              <w:pPr>
                <w:pStyle w:val="Bibliography"/>
                <w:ind w:left="720" w:hanging="720"/>
                <w:rPr>
                  <w:rFonts w:ascii="Times New Roman" w:hAnsi="Times New Roman" w:cs="Times New Roman"/>
                  <w:noProof/>
                  <w:sz w:val="24"/>
                </w:rPr>
              </w:pPr>
              <w:r w:rsidRPr="004C6344">
                <w:rPr>
                  <w:rFonts w:ascii="Times New Roman" w:hAnsi="Times New Roman" w:cs="Times New Roman"/>
                  <w:noProof/>
                  <w:sz w:val="24"/>
                </w:rPr>
                <w:t xml:space="preserve">Campbell, R. P. (2009). Predicting sexual assault prosecution outcomes: The role of medical forensic evidence collected by sexual assault nurse examiners. </w:t>
              </w:r>
              <w:r w:rsidRPr="004C6344">
                <w:rPr>
                  <w:rFonts w:ascii="Times New Roman" w:hAnsi="Times New Roman" w:cs="Times New Roman"/>
                  <w:i/>
                  <w:iCs/>
                  <w:noProof/>
                  <w:sz w:val="24"/>
                </w:rPr>
                <w:t>Criminal Justice and Behavior</w:t>
              </w:r>
              <w:r w:rsidRPr="004C6344">
                <w:rPr>
                  <w:rFonts w:ascii="Times New Roman" w:hAnsi="Times New Roman" w:cs="Times New Roman"/>
                  <w:noProof/>
                  <w:sz w:val="24"/>
                </w:rPr>
                <w:t>, 712-727.</w:t>
              </w:r>
            </w:p>
            <w:p w:rsidR="004C6344" w:rsidRPr="004C6344" w:rsidP="004C6344">
              <w:pPr>
                <w:pStyle w:val="Bibliography"/>
                <w:ind w:left="720" w:hanging="720"/>
                <w:rPr>
                  <w:rFonts w:ascii="Times New Roman" w:hAnsi="Times New Roman" w:cs="Times New Roman"/>
                  <w:noProof/>
                  <w:sz w:val="24"/>
                </w:rPr>
              </w:pPr>
              <w:r w:rsidRPr="004C6344">
                <w:rPr>
                  <w:rFonts w:ascii="Times New Roman" w:hAnsi="Times New Roman" w:cs="Times New Roman"/>
                  <w:noProof/>
                  <w:sz w:val="24"/>
                </w:rPr>
                <w:t xml:space="preserve">Cole, H. (2009). Human trafficking: implications for the role of the advanced practice forensic nurse. </w:t>
              </w:r>
              <w:r w:rsidRPr="004C6344">
                <w:rPr>
                  <w:rFonts w:ascii="Times New Roman" w:hAnsi="Times New Roman" w:cs="Times New Roman"/>
                  <w:i/>
                  <w:iCs/>
                  <w:noProof/>
                  <w:sz w:val="24"/>
                </w:rPr>
                <w:t>Journal of the American Psychiatric Nurses Association</w:t>
              </w:r>
              <w:r w:rsidRPr="004C6344">
                <w:rPr>
                  <w:rFonts w:ascii="Times New Roman" w:hAnsi="Times New Roman" w:cs="Times New Roman"/>
                  <w:noProof/>
                  <w:sz w:val="24"/>
                </w:rPr>
                <w:t>, 462-470.</w:t>
              </w:r>
            </w:p>
            <w:p w:rsidR="004C6344" w:rsidRPr="004C6344" w:rsidP="004C6344">
              <w:pPr>
                <w:pStyle w:val="Bibliography"/>
                <w:ind w:left="720" w:hanging="720"/>
                <w:rPr>
                  <w:rFonts w:ascii="Times New Roman" w:hAnsi="Times New Roman" w:cs="Times New Roman"/>
                  <w:noProof/>
                  <w:sz w:val="24"/>
                </w:rPr>
              </w:pPr>
              <w:r w:rsidRPr="004C6344">
                <w:rPr>
                  <w:rFonts w:ascii="Times New Roman" w:hAnsi="Times New Roman" w:cs="Times New Roman"/>
                  <w:noProof/>
                  <w:sz w:val="24"/>
                </w:rPr>
                <w:t xml:space="preserve">Holmes, D. (2002). Police and pastoral power: Governmentality and correctional forensic psychiatric nursing. </w:t>
              </w:r>
              <w:r w:rsidRPr="004C6344">
                <w:rPr>
                  <w:rFonts w:ascii="Times New Roman" w:hAnsi="Times New Roman" w:cs="Times New Roman"/>
                  <w:i/>
                  <w:iCs/>
                  <w:noProof/>
                  <w:sz w:val="24"/>
                </w:rPr>
                <w:t>Nursing Inquiry</w:t>
              </w:r>
              <w:r w:rsidRPr="004C6344">
                <w:rPr>
                  <w:rFonts w:ascii="Times New Roman" w:hAnsi="Times New Roman" w:cs="Times New Roman"/>
                  <w:noProof/>
                  <w:sz w:val="24"/>
                </w:rPr>
                <w:t>, 84-92.</w:t>
              </w:r>
            </w:p>
            <w:p w:rsidR="004C6344" w:rsidRPr="004C6344" w:rsidP="004C6344">
              <w:pPr>
                <w:pStyle w:val="Bibliography"/>
                <w:ind w:left="720" w:hanging="720"/>
                <w:rPr>
                  <w:rFonts w:ascii="Times New Roman" w:hAnsi="Times New Roman" w:cs="Times New Roman"/>
                  <w:noProof/>
                  <w:sz w:val="24"/>
                </w:rPr>
              </w:pPr>
              <w:r w:rsidRPr="004C6344">
                <w:rPr>
                  <w:rFonts w:ascii="Times New Roman" w:hAnsi="Times New Roman" w:cs="Times New Roman"/>
                  <w:noProof/>
                  <w:sz w:val="24"/>
                </w:rPr>
                <w:t xml:space="preserve">IAFN, I. A. (2015). </w:t>
              </w:r>
              <w:r w:rsidRPr="004C6344">
                <w:rPr>
                  <w:rFonts w:ascii="Times New Roman" w:hAnsi="Times New Roman" w:cs="Times New Roman"/>
                  <w:i/>
                  <w:iCs/>
                  <w:noProof/>
                  <w:sz w:val="24"/>
                </w:rPr>
                <w:t>Forensic Nursing Scope and Standards 2015 DRAFT Approved by IAFN Board of Directors for Member Commen.</w:t>
              </w:r>
              <w:r w:rsidRPr="004C6344">
                <w:rPr>
                  <w:rFonts w:ascii="Times New Roman" w:hAnsi="Times New Roman" w:cs="Times New Roman"/>
                  <w:noProof/>
                  <w:sz w:val="24"/>
                </w:rPr>
                <w:t xml:space="preserve"> MAryland.</w:t>
              </w:r>
            </w:p>
            <w:p w:rsidR="004C6344" w:rsidRPr="004C6344" w:rsidP="004C6344">
              <w:pPr>
                <w:pStyle w:val="Bibliography"/>
                <w:ind w:left="720" w:hanging="720"/>
                <w:rPr>
                  <w:rFonts w:ascii="Times New Roman" w:hAnsi="Times New Roman" w:cs="Times New Roman"/>
                  <w:noProof/>
                  <w:sz w:val="24"/>
                </w:rPr>
              </w:pPr>
              <w:r w:rsidRPr="004C6344">
                <w:rPr>
                  <w:rFonts w:ascii="Times New Roman" w:hAnsi="Times New Roman" w:cs="Times New Roman"/>
                  <w:noProof/>
                  <w:sz w:val="24"/>
                </w:rPr>
                <w:t xml:space="preserve">Jonsen AR, S. M. (1986). </w:t>
              </w:r>
              <w:r w:rsidRPr="004C6344">
                <w:rPr>
                  <w:rFonts w:ascii="Times New Roman" w:hAnsi="Times New Roman" w:cs="Times New Roman"/>
                  <w:i/>
                  <w:iCs/>
                  <w:noProof/>
                  <w:sz w:val="24"/>
                </w:rPr>
                <w:t>Clinical Ethics: a Practical Approach to Ethical Decisions in Clinical Medicine, 2nd Ed.</w:t>
              </w:r>
              <w:r w:rsidRPr="004C6344">
                <w:rPr>
                  <w:rFonts w:ascii="Times New Roman" w:hAnsi="Times New Roman" w:cs="Times New Roman"/>
                  <w:noProof/>
                  <w:sz w:val="24"/>
                </w:rPr>
                <w:t xml:space="preserve"> New York: Macmillan.</w:t>
              </w:r>
            </w:p>
            <w:p w:rsidR="004C6344" w:rsidRPr="004C6344" w:rsidP="004C6344">
              <w:pPr>
                <w:pStyle w:val="Bibliography"/>
                <w:ind w:left="720" w:hanging="720"/>
                <w:rPr>
                  <w:rFonts w:ascii="Times New Roman" w:hAnsi="Times New Roman" w:cs="Times New Roman"/>
                  <w:noProof/>
                  <w:sz w:val="24"/>
                </w:rPr>
              </w:pPr>
              <w:r w:rsidRPr="004C6344">
                <w:rPr>
                  <w:rFonts w:ascii="Times New Roman" w:hAnsi="Times New Roman" w:cs="Times New Roman"/>
                  <w:noProof/>
                  <w:sz w:val="24"/>
                </w:rPr>
                <w:t xml:space="preserve">Lynch, V. A. (2010). </w:t>
              </w:r>
              <w:r w:rsidRPr="004C6344">
                <w:rPr>
                  <w:rFonts w:ascii="Times New Roman" w:hAnsi="Times New Roman" w:cs="Times New Roman"/>
                  <w:i/>
                  <w:iCs/>
                  <w:noProof/>
                  <w:sz w:val="24"/>
                </w:rPr>
                <w:t>Forensic Nursing Science-E-Boo.</w:t>
              </w:r>
              <w:r w:rsidRPr="004C6344">
                <w:rPr>
                  <w:rFonts w:ascii="Times New Roman" w:hAnsi="Times New Roman" w:cs="Times New Roman"/>
                  <w:noProof/>
                  <w:sz w:val="24"/>
                </w:rPr>
                <w:t xml:space="preserve"> Elsevier Health Sciences.</w:t>
              </w:r>
            </w:p>
            <w:p w:rsidR="004C6344" w:rsidRPr="004C6344" w:rsidP="004C6344">
              <w:pPr>
                <w:pStyle w:val="Bibliography"/>
                <w:ind w:left="720" w:hanging="720"/>
                <w:rPr>
                  <w:rFonts w:ascii="Times New Roman" w:hAnsi="Times New Roman" w:cs="Times New Roman"/>
                  <w:noProof/>
                  <w:sz w:val="24"/>
                </w:rPr>
              </w:pPr>
              <w:r w:rsidRPr="004C6344">
                <w:rPr>
                  <w:rFonts w:ascii="Times New Roman" w:hAnsi="Times New Roman" w:cs="Times New Roman"/>
                  <w:noProof/>
                  <w:sz w:val="24"/>
                </w:rPr>
                <w:t xml:space="preserve">Mason, T. (2002). Forensic psychiatric nursing: A literature review and thematic analysis of role tensions. </w:t>
              </w:r>
              <w:r w:rsidRPr="004C6344">
                <w:rPr>
                  <w:rFonts w:ascii="Times New Roman" w:hAnsi="Times New Roman" w:cs="Times New Roman"/>
                  <w:i/>
                  <w:iCs/>
                  <w:noProof/>
                  <w:sz w:val="24"/>
                </w:rPr>
                <w:t>Journal of Psychiatric and Mental Health Nursing 9</w:t>
              </w:r>
              <w:r w:rsidRPr="004C6344">
                <w:rPr>
                  <w:rFonts w:ascii="Times New Roman" w:hAnsi="Times New Roman" w:cs="Times New Roman"/>
                  <w:noProof/>
                  <w:sz w:val="24"/>
                </w:rPr>
                <w:t>, 511-520.</w:t>
              </w:r>
            </w:p>
            <w:p w:rsidR="004C6344" w:rsidRPr="004C6344" w:rsidP="004C6344">
              <w:pPr>
                <w:pStyle w:val="Bibliography"/>
                <w:ind w:left="720" w:hanging="720"/>
                <w:rPr>
                  <w:rFonts w:ascii="Times New Roman" w:hAnsi="Times New Roman" w:cs="Times New Roman"/>
                  <w:noProof/>
                  <w:sz w:val="24"/>
                </w:rPr>
              </w:pPr>
              <w:r w:rsidRPr="004C6344">
                <w:rPr>
                  <w:rFonts w:ascii="Times New Roman" w:hAnsi="Times New Roman" w:cs="Times New Roman"/>
                  <w:noProof/>
                  <w:sz w:val="24"/>
                </w:rPr>
                <w:t xml:space="preserve">Maxima Encinares, R. N. (2005). Risk Assessment of Forensic Patients Nurses' Role. </w:t>
              </w:r>
              <w:r w:rsidRPr="004C6344">
                <w:rPr>
                  <w:rFonts w:ascii="Times New Roman" w:hAnsi="Times New Roman" w:cs="Times New Roman"/>
                  <w:i/>
                  <w:iCs/>
                  <w:noProof/>
                  <w:sz w:val="24"/>
                </w:rPr>
                <w:t>Journal of Psychosocial Nursing &amp; Mental Health Services</w:t>
              </w:r>
              <w:r w:rsidRPr="004C6344">
                <w:rPr>
                  <w:rFonts w:ascii="Times New Roman" w:hAnsi="Times New Roman" w:cs="Times New Roman"/>
                  <w:noProof/>
                  <w:sz w:val="24"/>
                </w:rPr>
                <w:t>, 3.</w:t>
              </w:r>
            </w:p>
            <w:p w:rsidR="004C6344" w:rsidRPr="004C6344" w:rsidP="004C6344">
              <w:pPr>
                <w:pStyle w:val="Bibliography"/>
                <w:ind w:left="720" w:hanging="720"/>
                <w:rPr>
                  <w:rFonts w:ascii="Times New Roman" w:hAnsi="Times New Roman" w:cs="Times New Roman"/>
                  <w:noProof/>
                  <w:sz w:val="24"/>
                </w:rPr>
              </w:pPr>
              <w:r w:rsidRPr="004C6344">
                <w:rPr>
                  <w:rFonts w:ascii="Times New Roman" w:hAnsi="Times New Roman" w:cs="Times New Roman"/>
                  <w:noProof/>
                  <w:sz w:val="24"/>
                </w:rPr>
                <w:t xml:space="preserve">Nies, M. A. (2011). </w:t>
              </w:r>
              <w:r w:rsidRPr="004C6344">
                <w:rPr>
                  <w:rFonts w:ascii="Times New Roman" w:hAnsi="Times New Roman" w:cs="Times New Roman"/>
                  <w:i/>
                  <w:iCs/>
                  <w:noProof/>
                  <w:sz w:val="24"/>
                </w:rPr>
                <w:t>Community health nursing: promoting the health of populations.</w:t>
              </w:r>
              <w:r w:rsidRPr="004C6344">
                <w:rPr>
                  <w:rFonts w:ascii="Times New Roman" w:hAnsi="Times New Roman" w:cs="Times New Roman"/>
                  <w:noProof/>
                  <w:sz w:val="24"/>
                </w:rPr>
                <w:t xml:space="preserve"> Elsevier Health Sciences.</w:t>
              </w:r>
              <w:bookmarkStart w:id="0" w:name="_GoBack"/>
              <w:bookmarkEnd w:id="0"/>
            </w:p>
            <w:p w:rsidR="004C6344" w:rsidP="004C6344">
              <w:r w:rsidRPr="004C6344">
                <w:rPr>
                  <w:rFonts w:ascii="Times New Roman" w:hAnsi="Times New Roman" w:cs="Times New Roman"/>
                  <w:b/>
                  <w:bCs/>
                  <w:noProof/>
                  <w:sz w:val="24"/>
                </w:rPr>
                <w:fldChar w:fldCharType="end"/>
              </w:r>
            </w:p>
          </w:sdtContent>
        </w:sdt>
      </w:sdtContent>
    </w:sdt>
    <w:p w:rsidR="00354101" w:rsidRPr="00354101" w:rsidP="00354101">
      <w:pPr>
        <w:tabs>
          <w:tab w:val="left" w:pos="855"/>
          <w:tab w:val="center" w:pos="4680"/>
        </w:tabs>
        <w:spacing w:after="0" w:line="480" w:lineRule="auto"/>
        <w:rPr>
          <w:rFonts w:ascii="Times New Roman" w:hAnsi="Times New Roman" w:cs="Times New Roman"/>
          <w:b/>
          <w:sz w:val="24"/>
          <w:szCs w:val="24"/>
        </w:rPr>
      </w:pPr>
    </w:p>
    <w:sectPr w:rsidSect="00C74D28">
      <w:head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Pr="0091493D" w:rsidR="0091493D">
      <w:rPr>
        <w:rFonts w:ascii="Times New Roman" w:hAnsi="Times New Roman" w:cs="Times New Roman"/>
        <w:sz w:val="24"/>
        <w:szCs w:val="24"/>
      </w:rPr>
      <w:t>HEALTHCARE AND NURSING</w:t>
    </w:r>
    <w:r w:rsidRPr="001A02CC">
      <w:rPr>
        <w:rFonts w:ascii="Times New Roman" w:hAnsi="Times New Roman" w:cs="Times New Roman"/>
        <w:sz w:val="24"/>
        <w:szCs w:val="24"/>
      </w:rPr>
      <w:tab/>
    </w:r>
    <w:sdt>
      <w:sdtPr>
        <w:rPr>
          <w:rFonts w:ascii="Times New Roman" w:hAnsi="Times New Roman" w:cs="Times New Roman"/>
          <w:sz w:val="24"/>
          <w:szCs w:val="24"/>
        </w:rPr>
        <w:id w:val="-276961088"/>
        <w:docPartObj>
          <w:docPartGallery w:val="Page Numbers (Top of Page)"/>
          <w:docPartUnique/>
        </w:docPartObj>
      </w:sdtPr>
      <w:sdtContent>
        <w:r w:rsidRPr="001A02CC" w:rsidR="004A07E8">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4A07E8">
          <w:rPr>
            <w:rFonts w:ascii="Times New Roman" w:hAnsi="Times New Roman" w:cs="Times New Roman"/>
            <w:sz w:val="24"/>
            <w:szCs w:val="24"/>
          </w:rPr>
          <w:fldChar w:fldCharType="separate"/>
        </w:r>
        <w:r w:rsidR="004C6344">
          <w:rPr>
            <w:rFonts w:ascii="Times New Roman" w:hAnsi="Times New Roman" w:cs="Times New Roman"/>
            <w:noProof/>
            <w:sz w:val="24"/>
            <w:szCs w:val="24"/>
          </w:rPr>
          <w:t>1</w:t>
        </w:r>
        <w:r w:rsidRPr="001A02CC" w:rsidR="004A07E8">
          <w:rPr>
            <w:rFonts w:ascii="Times New Roman" w:hAnsi="Times New Roman" w:cs="Times New Roman"/>
            <w:sz w:val="24"/>
            <w:szCs w:val="24"/>
          </w:rPr>
          <w:fldChar w:fldCharType="end"/>
        </w:r>
      </w:sdtContent>
    </w:sdt>
  </w:p>
  <w:p w:rsidR="00A106AF" w:rsidRPr="001A02CC" w:rsidP="009F046E">
    <w:pPr>
      <w:pStyle w:val="Header"/>
      <w:tabs>
        <w:tab w:val="left" w:pos="2385"/>
        <w:tab w:val="clear" w:pos="4680"/>
        <w:tab w:val="clear" w:pos="9360"/>
      </w:tabs>
      <w:rPr>
        <w:rFonts w:ascii="Times New Roman" w:hAnsi="Times New Roman" w:cs="Times New Roman"/>
        <w:sz w:val="24"/>
        <w:szCs w:val="24"/>
      </w:rPr>
    </w:pPr>
    <w:r>
      <w:rPr>
        <w:rFonts w:ascii="Times New Roman" w:hAnsi="Times New Roman" w:cs="Times New Roman"/>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rsidP="001A02CC">
    <w:pPr>
      <w:pStyle w:val="Header"/>
      <w:tabs>
        <w:tab w:val="clear" w:pos="4680"/>
        <w:tab w:val="left" w:pos="7817"/>
        <w:tab w:val="center" w:pos="9360"/>
      </w:tabs>
      <w:rPr>
        <w:rFonts w:ascii="Times New Roman" w:hAnsi="Times New Roman" w:cs="Times New Roman"/>
        <w:sz w:val="24"/>
        <w:szCs w:val="24"/>
      </w:rPr>
    </w:pPr>
    <w:r w:rsidRPr="0091493D">
      <w:rPr>
        <w:rFonts w:ascii="Times New Roman" w:hAnsi="Times New Roman" w:cs="Times New Roman"/>
        <w:sz w:val="24"/>
        <w:szCs w:val="24"/>
      </w:rPr>
      <w:t>HEALTHCARE AND NURSING</w:t>
    </w:r>
    <w:r>
      <w:rPr>
        <w:rFonts w:ascii="Times New Roman" w:hAnsi="Times New Roman" w:cs="Times New Roman"/>
        <w:sz w:val="24"/>
        <w:szCs w:val="24"/>
      </w:rPr>
      <w:t xml:space="preserve"> </w:t>
    </w:r>
    <w:r w:rsidR="008B3909">
      <w:rPr>
        <w:rFonts w:ascii="Times New Roman" w:hAnsi="Times New Roman" w:cs="Times New Roman"/>
        <w:sz w:val="24"/>
        <w:szCs w:val="24"/>
      </w:rPr>
      <w:t>SCIENCES</w:t>
    </w:r>
    <w:r w:rsidRPr="001A02CC">
      <w:rPr>
        <w:rFonts w:ascii="Times New Roman" w:hAnsi="Times New Roman" w:cs="Times New Roman"/>
        <w:sz w:val="24"/>
        <w:szCs w:val="24"/>
      </w:rPr>
      <w:tab/>
    </w:r>
    <w:r w:rsidRPr="001A02CC" w:rsidR="001A02CC">
      <w:rPr>
        <w:rFonts w:ascii="Times New Roman" w:hAnsi="Times New Roman" w:cs="Times New Roman"/>
        <w:sz w:val="24"/>
        <w:szCs w:val="24"/>
      </w:rPr>
      <w:tab/>
    </w:r>
    <w:r w:rsidRPr="001A02CC" w:rsidR="004A07E8">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4A07E8">
      <w:rPr>
        <w:rFonts w:ascii="Times New Roman" w:hAnsi="Times New Roman" w:cs="Times New Roman"/>
        <w:sz w:val="24"/>
        <w:szCs w:val="24"/>
      </w:rPr>
      <w:fldChar w:fldCharType="separate"/>
    </w:r>
    <w:r w:rsidR="00421CF9">
      <w:rPr>
        <w:rFonts w:ascii="Times New Roman" w:hAnsi="Times New Roman" w:cs="Times New Roman"/>
        <w:noProof/>
        <w:sz w:val="24"/>
        <w:szCs w:val="24"/>
      </w:rPr>
      <w:t>7</w:t>
    </w:r>
    <w:r w:rsidRPr="001A02CC" w:rsidR="004A07E8">
      <w:rPr>
        <w:rFonts w:ascii="Times New Roman" w:hAnsi="Times New Roman" w:cs="Times New Roman"/>
        <w:sz w:val="24"/>
        <w:szCs w:val="24"/>
      </w:rPr>
      <w:fldChar w:fldCharType="end"/>
    </w:r>
  </w:p>
  <w:p w:rsidR="00A106AF" w:rsidRPr="001A02CC">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93E10F6"/>
    <w:multiLevelType w:val="hybridMultilevel"/>
    <w:tmpl w:val="0E2AB23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58B60F26"/>
    <w:multiLevelType w:val="hybridMultilevel"/>
    <w:tmpl w:val="988224D6"/>
    <w:lvl w:ilvl="0">
      <w:start w:val="1"/>
      <w:numFmt w:val="bullet"/>
      <w:lvlText w:val=""/>
      <w:lvlJc w:val="left"/>
      <w:pPr>
        <w:ind w:left="1576" w:hanging="360"/>
      </w:pPr>
      <w:rPr>
        <w:rFonts w:ascii="Symbol" w:hAnsi="Symbol" w:hint="default"/>
      </w:rPr>
    </w:lvl>
    <w:lvl w:ilvl="1">
      <w:start w:val="1"/>
      <w:numFmt w:val="bullet"/>
      <w:lvlText w:val="o"/>
      <w:lvlJc w:val="left"/>
      <w:pPr>
        <w:ind w:left="2296" w:hanging="360"/>
      </w:pPr>
      <w:rPr>
        <w:rFonts w:ascii="Courier New" w:hAnsi="Courier New" w:cs="Courier New" w:hint="default"/>
      </w:rPr>
    </w:lvl>
    <w:lvl w:ilvl="2" w:tentative="1">
      <w:start w:val="1"/>
      <w:numFmt w:val="bullet"/>
      <w:lvlText w:val=""/>
      <w:lvlJc w:val="left"/>
      <w:pPr>
        <w:ind w:left="3016" w:hanging="360"/>
      </w:pPr>
      <w:rPr>
        <w:rFonts w:ascii="Wingdings" w:hAnsi="Wingdings" w:hint="default"/>
      </w:rPr>
    </w:lvl>
    <w:lvl w:ilvl="3" w:tentative="1">
      <w:start w:val="1"/>
      <w:numFmt w:val="bullet"/>
      <w:lvlText w:val=""/>
      <w:lvlJc w:val="left"/>
      <w:pPr>
        <w:ind w:left="3736" w:hanging="360"/>
      </w:pPr>
      <w:rPr>
        <w:rFonts w:ascii="Symbol" w:hAnsi="Symbol" w:hint="default"/>
      </w:rPr>
    </w:lvl>
    <w:lvl w:ilvl="4" w:tentative="1">
      <w:start w:val="1"/>
      <w:numFmt w:val="bullet"/>
      <w:lvlText w:val="o"/>
      <w:lvlJc w:val="left"/>
      <w:pPr>
        <w:ind w:left="4456" w:hanging="360"/>
      </w:pPr>
      <w:rPr>
        <w:rFonts w:ascii="Courier New" w:hAnsi="Courier New" w:cs="Courier New" w:hint="default"/>
      </w:rPr>
    </w:lvl>
    <w:lvl w:ilvl="5" w:tentative="1">
      <w:start w:val="1"/>
      <w:numFmt w:val="bullet"/>
      <w:lvlText w:val=""/>
      <w:lvlJc w:val="left"/>
      <w:pPr>
        <w:ind w:left="5176" w:hanging="360"/>
      </w:pPr>
      <w:rPr>
        <w:rFonts w:ascii="Wingdings" w:hAnsi="Wingdings" w:hint="default"/>
      </w:rPr>
    </w:lvl>
    <w:lvl w:ilvl="6" w:tentative="1">
      <w:start w:val="1"/>
      <w:numFmt w:val="bullet"/>
      <w:lvlText w:val=""/>
      <w:lvlJc w:val="left"/>
      <w:pPr>
        <w:ind w:left="5896" w:hanging="360"/>
      </w:pPr>
      <w:rPr>
        <w:rFonts w:ascii="Symbol" w:hAnsi="Symbol" w:hint="default"/>
      </w:rPr>
    </w:lvl>
    <w:lvl w:ilvl="7" w:tentative="1">
      <w:start w:val="1"/>
      <w:numFmt w:val="bullet"/>
      <w:lvlText w:val="o"/>
      <w:lvlJc w:val="left"/>
      <w:pPr>
        <w:ind w:left="6616" w:hanging="360"/>
      </w:pPr>
      <w:rPr>
        <w:rFonts w:ascii="Courier New" w:hAnsi="Courier New" w:cs="Courier New" w:hint="default"/>
      </w:rPr>
    </w:lvl>
    <w:lvl w:ilvl="8" w:tentative="1">
      <w:start w:val="1"/>
      <w:numFmt w:val="bullet"/>
      <w:lvlText w:val=""/>
      <w:lvlJc w:val="left"/>
      <w:pPr>
        <w:ind w:left="7336" w:hanging="360"/>
      </w:pPr>
      <w:rPr>
        <w:rFonts w:ascii="Wingdings" w:hAnsi="Wingdings" w:hint="default"/>
      </w:rPr>
    </w:lvl>
  </w:abstractNum>
  <w:abstractNum w:abstractNumId="2">
    <w:nsid w:val="61E9631C"/>
    <w:multiLevelType w:val="hybridMultilevel"/>
    <w:tmpl w:val="EAD20410"/>
    <w:lvl w:ilvl="0">
      <w:start w:val="1"/>
      <w:numFmt w:val="bullet"/>
      <w:lvlText w:val=""/>
      <w:lvlJc w:val="left"/>
      <w:pPr>
        <w:ind w:left="1575" w:hanging="360"/>
      </w:pPr>
      <w:rPr>
        <w:rFonts w:ascii="Symbol" w:hAnsi="Symbol" w:hint="default"/>
      </w:rPr>
    </w:lvl>
    <w:lvl w:ilvl="1" w:tentative="1">
      <w:start w:val="1"/>
      <w:numFmt w:val="bullet"/>
      <w:lvlText w:val="o"/>
      <w:lvlJc w:val="left"/>
      <w:pPr>
        <w:ind w:left="2295" w:hanging="360"/>
      </w:pPr>
      <w:rPr>
        <w:rFonts w:ascii="Courier New" w:hAnsi="Courier New" w:cs="Courier New" w:hint="default"/>
      </w:rPr>
    </w:lvl>
    <w:lvl w:ilvl="2" w:tentative="1">
      <w:start w:val="1"/>
      <w:numFmt w:val="bullet"/>
      <w:lvlText w:val=""/>
      <w:lvlJc w:val="left"/>
      <w:pPr>
        <w:ind w:left="3015" w:hanging="360"/>
      </w:pPr>
      <w:rPr>
        <w:rFonts w:ascii="Wingdings" w:hAnsi="Wingdings" w:hint="default"/>
      </w:rPr>
    </w:lvl>
    <w:lvl w:ilvl="3" w:tentative="1">
      <w:start w:val="1"/>
      <w:numFmt w:val="bullet"/>
      <w:lvlText w:val=""/>
      <w:lvlJc w:val="left"/>
      <w:pPr>
        <w:ind w:left="3735" w:hanging="360"/>
      </w:pPr>
      <w:rPr>
        <w:rFonts w:ascii="Symbol" w:hAnsi="Symbol" w:hint="default"/>
      </w:rPr>
    </w:lvl>
    <w:lvl w:ilvl="4" w:tentative="1">
      <w:start w:val="1"/>
      <w:numFmt w:val="bullet"/>
      <w:lvlText w:val="o"/>
      <w:lvlJc w:val="left"/>
      <w:pPr>
        <w:ind w:left="4455" w:hanging="360"/>
      </w:pPr>
      <w:rPr>
        <w:rFonts w:ascii="Courier New" w:hAnsi="Courier New" w:cs="Courier New" w:hint="default"/>
      </w:rPr>
    </w:lvl>
    <w:lvl w:ilvl="5" w:tentative="1">
      <w:start w:val="1"/>
      <w:numFmt w:val="bullet"/>
      <w:lvlText w:val=""/>
      <w:lvlJc w:val="left"/>
      <w:pPr>
        <w:ind w:left="5175" w:hanging="360"/>
      </w:pPr>
      <w:rPr>
        <w:rFonts w:ascii="Wingdings" w:hAnsi="Wingdings" w:hint="default"/>
      </w:rPr>
    </w:lvl>
    <w:lvl w:ilvl="6" w:tentative="1">
      <w:start w:val="1"/>
      <w:numFmt w:val="bullet"/>
      <w:lvlText w:val=""/>
      <w:lvlJc w:val="left"/>
      <w:pPr>
        <w:ind w:left="5895" w:hanging="360"/>
      </w:pPr>
      <w:rPr>
        <w:rFonts w:ascii="Symbol" w:hAnsi="Symbol" w:hint="default"/>
      </w:rPr>
    </w:lvl>
    <w:lvl w:ilvl="7" w:tentative="1">
      <w:start w:val="1"/>
      <w:numFmt w:val="bullet"/>
      <w:lvlText w:val="o"/>
      <w:lvlJc w:val="left"/>
      <w:pPr>
        <w:ind w:left="6615" w:hanging="360"/>
      </w:pPr>
      <w:rPr>
        <w:rFonts w:ascii="Courier New" w:hAnsi="Courier New" w:cs="Courier New" w:hint="default"/>
      </w:rPr>
    </w:lvl>
    <w:lvl w:ilvl="8" w:tentative="1">
      <w:start w:val="1"/>
      <w:numFmt w:val="bullet"/>
      <w:lvlText w:val=""/>
      <w:lvlJc w:val="left"/>
      <w:pPr>
        <w:ind w:left="733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11CE9"/>
    <w:rsid w:val="0001233D"/>
    <w:rsid w:val="000147FC"/>
    <w:rsid w:val="00014D11"/>
    <w:rsid w:val="00022014"/>
    <w:rsid w:val="00022F47"/>
    <w:rsid w:val="00024ABE"/>
    <w:rsid w:val="00024C2C"/>
    <w:rsid w:val="0004395F"/>
    <w:rsid w:val="00046628"/>
    <w:rsid w:val="0005173F"/>
    <w:rsid w:val="00070EAD"/>
    <w:rsid w:val="00080128"/>
    <w:rsid w:val="0008177B"/>
    <w:rsid w:val="00085AC7"/>
    <w:rsid w:val="000878BA"/>
    <w:rsid w:val="000939DC"/>
    <w:rsid w:val="000A394D"/>
    <w:rsid w:val="000B0AF9"/>
    <w:rsid w:val="000B14C3"/>
    <w:rsid w:val="000C69BB"/>
    <w:rsid w:val="000F4ED3"/>
    <w:rsid w:val="00122AC4"/>
    <w:rsid w:val="00130463"/>
    <w:rsid w:val="00130A33"/>
    <w:rsid w:val="001331B0"/>
    <w:rsid w:val="00133825"/>
    <w:rsid w:val="00134E31"/>
    <w:rsid w:val="00141074"/>
    <w:rsid w:val="001466D6"/>
    <w:rsid w:val="00157B3C"/>
    <w:rsid w:val="001669AA"/>
    <w:rsid w:val="00176021"/>
    <w:rsid w:val="00181B7F"/>
    <w:rsid w:val="0018728E"/>
    <w:rsid w:val="00187C02"/>
    <w:rsid w:val="00195902"/>
    <w:rsid w:val="001A02CC"/>
    <w:rsid w:val="001A1C20"/>
    <w:rsid w:val="001A392B"/>
    <w:rsid w:val="001A5C6F"/>
    <w:rsid w:val="001A65E7"/>
    <w:rsid w:val="001B2266"/>
    <w:rsid w:val="001C21AB"/>
    <w:rsid w:val="001C3010"/>
    <w:rsid w:val="001D09C5"/>
    <w:rsid w:val="001F7DCC"/>
    <w:rsid w:val="00202111"/>
    <w:rsid w:val="00203D8F"/>
    <w:rsid w:val="0021634E"/>
    <w:rsid w:val="00223835"/>
    <w:rsid w:val="00224CE0"/>
    <w:rsid w:val="002462FA"/>
    <w:rsid w:val="0024742D"/>
    <w:rsid w:val="00254F09"/>
    <w:rsid w:val="00267851"/>
    <w:rsid w:val="002777E7"/>
    <w:rsid w:val="00280FCE"/>
    <w:rsid w:val="00286C07"/>
    <w:rsid w:val="002A7EFB"/>
    <w:rsid w:val="002B058D"/>
    <w:rsid w:val="002C0DB1"/>
    <w:rsid w:val="002C61B1"/>
    <w:rsid w:val="002C6286"/>
    <w:rsid w:val="002C6590"/>
    <w:rsid w:val="002D4E3E"/>
    <w:rsid w:val="002F055C"/>
    <w:rsid w:val="002F1261"/>
    <w:rsid w:val="002F5EBD"/>
    <w:rsid w:val="00300BB4"/>
    <w:rsid w:val="00302BF0"/>
    <w:rsid w:val="00310E19"/>
    <w:rsid w:val="003227EB"/>
    <w:rsid w:val="003247C4"/>
    <w:rsid w:val="0034125C"/>
    <w:rsid w:val="00343BBA"/>
    <w:rsid w:val="00346F88"/>
    <w:rsid w:val="00351CFF"/>
    <w:rsid w:val="00354101"/>
    <w:rsid w:val="00362821"/>
    <w:rsid w:val="00366D02"/>
    <w:rsid w:val="003722B3"/>
    <w:rsid w:val="003815F5"/>
    <w:rsid w:val="0038486F"/>
    <w:rsid w:val="003951DB"/>
    <w:rsid w:val="00397790"/>
    <w:rsid w:val="003A67BF"/>
    <w:rsid w:val="003B38F6"/>
    <w:rsid w:val="003C33C2"/>
    <w:rsid w:val="003C6874"/>
    <w:rsid w:val="003D39B9"/>
    <w:rsid w:val="003D7124"/>
    <w:rsid w:val="003E7BCD"/>
    <w:rsid w:val="004203AA"/>
    <w:rsid w:val="00421CF9"/>
    <w:rsid w:val="00422D5E"/>
    <w:rsid w:val="004308AB"/>
    <w:rsid w:val="00431936"/>
    <w:rsid w:val="004320AE"/>
    <w:rsid w:val="00432B84"/>
    <w:rsid w:val="004334B6"/>
    <w:rsid w:val="004351A4"/>
    <w:rsid w:val="004434EE"/>
    <w:rsid w:val="00452702"/>
    <w:rsid w:val="00455C65"/>
    <w:rsid w:val="004702E6"/>
    <w:rsid w:val="00471063"/>
    <w:rsid w:val="00471136"/>
    <w:rsid w:val="00477846"/>
    <w:rsid w:val="0047799C"/>
    <w:rsid w:val="004A07E8"/>
    <w:rsid w:val="004A5B7F"/>
    <w:rsid w:val="004A6507"/>
    <w:rsid w:val="004A65F1"/>
    <w:rsid w:val="004B3EB2"/>
    <w:rsid w:val="004B6708"/>
    <w:rsid w:val="004C6344"/>
    <w:rsid w:val="004C7AB7"/>
    <w:rsid w:val="004D06FE"/>
    <w:rsid w:val="004F175A"/>
    <w:rsid w:val="00501D40"/>
    <w:rsid w:val="00510201"/>
    <w:rsid w:val="0051399B"/>
    <w:rsid w:val="005347A9"/>
    <w:rsid w:val="00534D43"/>
    <w:rsid w:val="00550EFD"/>
    <w:rsid w:val="00553335"/>
    <w:rsid w:val="00553D95"/>
    <w:rsid w:val="00565889"/>
    <w:rsid w:val="00566B29"/>
    <w:rsid w:val="005701A2"/>
    <w:rsid w:val="00591DA5"/>
    <w:rsid w:val="005A4DAE"/>
    <w:rsid w:val="005B3ABE"/>
    <w:rsid w:val="005B46D2"/>
    <w:rsid w:val="005B4C91"/>
    <w:rsid w:val="005B66E3"/>
    <w:rsid w:val="005C20F1"/>
    <w:rsid w:val="005C2109"/>
    <w:rsid w:val="005C7D08"/>
    <w:rsid w:val="005D585E"/>
    <w:rsid w:val="005E4CBE"/>
    <w:rsid w:val="00601E83"/>
    <w:rsid w:val="0060336D"/>
    <w:rsid w:val="006102D9"/>
    <w:rsid w:val="00615896"/>
    <w:rsid w:val="00632D1B"/>
    <w:rsid w:val="00634B1A"/>
    <w:rsid w:val="006372B7"/>
    <w:rsid w:val="00637317"/>
    <w:rsid w:val="006511E3"/>
    <w:rsid w:val="00655D72"/>
    <w:rsid w:val="00656475"/>
    <w:rsid w:val="0066590F"/>
    <w:rsid w:val="006660CF"/>
    <w:rsid w:val="00670D15"/>
    <w:rsid w:val="00672AC3"/>
    <w:rsid w:val="00675A3D"/>
    <w:rsid w:val="00684E87"/>
    <w:rsid w:val="006876F9"/>
    <w:rsid w:val="00692FE5"/>
    <w:rsid w:val="00694C4F"/>
    <w:rsid w:val="00696742"/>
    <w:rsid w:val="006A30BA"/>
    <w:rsid w:val="006A643D"/>
    <w:rsid w:val="006A67DA"/>
    <w:rsid w:val="006B0566"/>
    <w:rsid w:val="006B0A7C"/>
    <w:rsid w:val="006B3F0B"/>
    <w:rsid w:val="006B4055"/>
    <w:rsid w:val="006B45D6"/>
    <w:rsid w:val="006B56FF"/>
    <w:rsid w:val="006C3C2C"/>
    <w:rsid w:val="006D60F7"/>
    <w:rsid w:val="006F32BC"/>
    <w:rsid w:val="007009F5"/>
    <w:rsid w:val="0070169E"/>
    <w:rsid w:val="00706D6E"/>
    <w:rsid w:val="007070B8"/>
    <w:rsid w:val="00724BD9"/>
    <w:rsid w:val="00734A23"/>
    <w:rsid w:val="00736580"/>
    <w:rsid w:val="00740006"/>
    <w:rsid w:val="00743C1C"/>
    <w:rsid w:val="00750793"/>
    <w:rsid w:val="00751829"/>
    <w:rsid w:val="00776129"/>
    <w:rsid w:val="0077716E"/>
    <w:rsid w:val="00793505"/>
    <w:rsid w:val="0079462A"/>
    <w:rsid w:val="007971D0"/>
    <w:rsid w:val="007A1E22"/>
    <w:rsid w:val="007A56D7"/>
    <w:rsid w:val="007B238F"/>
    <w:rsid w:val="007B3A78"/>
    <w:rsid w:val="007B3E47"/>
    <w:rsid w:val="007B72F0"/>
    <w:rsid w:val="007B7F16"/>
    <w:rsid w:val="007C7DFB"/>
    <w:rsid w:val="007D27C6"/>
    <w:rsid w:val="007D38EA"/>
    <w:rsid w:val="007D4C87"/>
    <w:rsid w:val="007D6A7E"/>
    <w:rsid w:val="007E6872"/>
    <w:rsid w:val="007E7C34"/>
    <w:rsid w:val="007F382D"/>
    <w:rsid w:val="007F7515"/>
    <w:rsid w:val="00803B49"/>
    <w:rsid w:val="00805A33"/>
    <w:rsid w:val="008073D8"/>
    <w:rsid w:val="00811112"/>
    <w:rsid w:val="008229ED"/>
    <w:rsid w:val="00830806"/>
    <w:rsid w:val="00830AA0"/>
    <w:rsid w:val="0083339C"/>
    <w:rsid w:val="008429EF"/>
    <w:rsid w:val="00862732"/>
    <w:rsid w:val="008749EA"/>
    <w:rsid w:val="00877CA7"/>
    <w:rsid w:val="00881560"/>
    <w:rsid w:val="00881A47"/>
    <w:rsid w:val="008830E6"/>
    <w:rsid w:val="0088383A"/>
    <w:rsid w:val="00890903"/>
    <w:rsid w:val="0089447E"/>
    <w:rsid w:val="00895475"/>
    <w:rsid w:val="008A2068"/>
    <w:rsid w:val="008A435F"/>
    <w:rsid w:val="008A7B90"/>
    <w:rsid w:val="008B328B"/>
    <w:rsid w:val="008B3909"/>
    <w:rsid w:val="008B3ADB"/>
    <w:rsid w:val="008B6AB0"/>
    <w:rsid w:val="008B7E37"/>
    <w:rsid w:val="008C6C88"/>
    <w:rsid w:val="008D2D55"/>
    <w:rsid w:val="008E2B51"/>
    <w:rsid w:val="0090079A"/>
    <w:rsid w:val="00902941"/>
    <w:rsid w:val="009061B6"/>
    <w:rsid w:val="0091493D"/>
    <w:rsid w:val="00915005"/>
    <w:rsid w:val="009343F1"/>
    <w:rsid w:val="00935CBA"/>
    <w:rsid w:val="009419A8"/>
    <w:rsid w:val="00942B33"/>
    <w:rsid w:val="0095194C"/>
    <w:rsid w:val="00956BEB"/>
    <w:rsid w:val="00970BF0"/>
    <w:rsid w:val="00971525"/>
    <w:rsid w:val="0097409A"/>
    <w:rsid w:val="0098743E"/>
    <w:rsid w:val="00992D9E"/>
    <w:rsid w:val="009975A8"/>
    <w:rsid w:val="009A2259"/>
    <w:rsid w:val="009A447E"/>
    <w:rsid w:val="009B0A76"/>
    <w:rsid w:val="009B29B0"/>
    <w:rsid w:val="009B3993"/>
    <w:rsid w:val="009C2070"/>
    <w:rsid w:val="009C282E"/>
    <w:rsid w:val="009C40D9"/>
    <w:rsid w:val="009E4C83"/>
    <w:rsid w:val="009E562D"/>
    <w:rsid w:val="009E6465"/>
    <w:rsid w:val="009F046E"/>
    <w:rsid w:val="009F3A7D"/>
    <w:rsid w:val="009F45D5"/>
    <w:rsid w:val="00A0545A"/>
    <w:rsid w:val="00A070AB"/>
    <w:rsid w:val="00A101A4"/>
    <w:rsid w:val="00A106AF"/>
    <w:rsid w:val="00A23984"/>
    <w:rsid w:val="00A363F5"/>
    <w:rsid w:val="00A36C15"/>
    <w:rsid w:val="00A4374D"/>
    <w:rsid w:val="00A61D18"/>
    <w:rsid w:val="00A626C3"/>
    <w:rsid w:val="00A73669"/>
    <w:rsid w:val="00A73AE1"/>
    <w:rsid w:val="00A866B3"/>
    <w:rsid w:val="00AA37ED"/>
    <w:rsid w:val="00AA38BC"/>
    <w:rsid w:val="00AC2B79"/>
    <w:rsid w:val="00AC35BC"/>
    <w:rsid w:val="00AD138F"/>
    <w:rsid w:val="00AD17F9"/>
    <w:rsid w:val="00AD4C1F"/>
    <w:rsid w:val="00AD73C5"/>
    <w:rsid w:val="00AE1D71"/>
    <w:rsid w:val="00AF39BD"/>
    <w:rsid w:val="00B02ADF"/>
    <w:rsid w:val="00B153D4"/>
    <w:rsid w:val="00B20CB3"/>
    <w:rsid w:val="00B36A84"/>
    <w:rsid w:val="00B405F9"/>
    <w:rsid w:val="00B41E5F"/>
    <w:rsid w:val="00B4569E"/>
    <w:rsid w:val="00B45BFF"/>
    <w:rsid w:val="00B473CD"/>
    <w:rsid w:val="00B510C7"/>
    <w:rsid w:val="00B55CF6"/>
    <w:rsid w:val="00B577E9"/>
    <w:rsid w:val="00B73412"/>
    <w:rsid w:val="00B75AEA"/>
    <w:rsid w:val="00B769CB"/>
    <w:rsid w:val="00B80454"/>
    <w:rsid w:val="00B8147F"/>
    <w:rsid w:val="00B879E2"/>
    <w:rsid w:val="00B93F36"/>
    <w:rsid w:val="00B95941"/>
    <w:rsid w:val="00BA3E68"/>
    <w:rsid w:val="00BA6118"/>
    <w:rsid w:val="00BB1576"/>
    <w:rsid w:val="00BB20C7"/>
    <w:rsid w:val="00BC0AC0"/>
    <w:rsid w:val="00BC1920"/>
    <w:rsid w:val="00BE2348"/>
    <w:rsid w:val="00BE536E"/>
    <w:rsid w:val="00BE5871"/>
    <w:rsid w:val="00BE7F3D"/>
    <w:rsid w:val="00BF087D"/>
    <w:rsid w:val="00BF0CB2"/>
    <w:rsid w:val="00BF0DC3"/>
    <w:rsid w:val="00BF4C06"/>
    <w:rsid w:val="00C02A14"/>
    <w:rsid w:val="00C1017C"/>
    <w:rsid w:val="00C120A9"/>
    <w:rsid w:val="00C16D23"/>
    <w:rsid w:val="00C3523B"/>
    <w:rsid w:val="00C35CAB"/>
    <w:rsid w:val="00C510DD"/>
    <w:rsid w:val="00C5356B"/>
    <w:rsid w:val="00C568EB"/>
    <w:rsid w:val="00C56B79"/>
    <w:rsid w:val="00C66571"/>
    <w:rsid w:val="00C67A87"/>
    <w:rsid w:val="00C74D28"/>
    <w:rsid w:val="00C75C92"/>
    <w:rsid w:val="00C823FB"/>
    <w:rsid w:val="00C87DFA"/>
    <w:rsid w:val="00C955F5"/>
    <w:rsid w:val="00CA2688"/>
    <w:rsid w:val="00CB1CDD"/>
    <w:rsid w:val="00CB7360"/>
    <w:rsid w:val="00CC0116"/>
    <w:rsid w:val="00CC3810"/>
    <w:rsid w:val="00CC7805"/>
    <w:rsid w:val="00CD17D2"/>
    <w:rsid w:val="00CD5DC3"/>
    <w:rsid w:val="00CD6F05"/>
    <w:rsid w:val="00CF082D"/>
    <w:rsid w:val="00CF0A51"/>
    <w:rsid w:val="00D00786"/>
    <w:rsid w:val="00D029CD"/>
    <w:rsid w:val="00D167A8"/>
    <w:rsid w:val="00D279C2"/>
    <w:rsid w:val="00D3139C"/>
    <w:rsid w:val="00D335EB"/>
    <w:rsid w:val="00D34104"/>
    <w:rsid w:val="00D5076D"/>
    <w:rsid w:val="00D7517A"/>
    <w:rsid w:val="00D93928"/>
    <w:rsid w:val="00D95087"/>
    <w:rsid w:val="00DB28B2"/>
    <w:rsid w:val="00DC0F07"/>
    <w:rsid w:val="00DC125C"/>
    <w:rsid w:val="00DC19CF"/>
    <w:rsid w:val="00DC1A7E"/>
    <w:rsid w:val="00DD30F2"/>
    <w:rsid w:val="00DD65A0"/>
    <w:rsid w:val="00DE7447"/>
    <w:rsid w:val="00DF4BF0"/>
    <w:rsid w:val="00E03575"/>
    <w:rsid w:val="00E05C86"/>
    <w:rsid w:val="00E211B5"/>
    <w:rsid w:val="00E31C58"/>
    <w:rsid w:val="00E41D52"/>
    <w:rsid w:val="00E42ECE"/>
    <w:rsid w:val="00E5268A"/>
    <w:rsid w:val="00E54342"/>
    <w:rsid w:val="00E5477A"/>
    <w:rsid w:val="00E659EC"/>
    <w:rsid w:val="00E75E90"/>
    <w:rsid w:val="00E874EF"/>
    <w:rsid w:val="00E92D73"/>
    <w:rsid w:val="00E97D02"/>
    <w:rsid w:val="00EA05BE"/>
    <w:rsid w:val="00EA2F47"/>
    <w:rsid w:val="00EB69CC"/>
    <w:rsid w:val="00EC1033"/>
    <w:rsid w:val="00EC2093"/>
    <w:rsid w:val="00EE3368"/>
    <w:rsid w:val="00EE3D0B"/>
    <w:rsid w:val="00EE75D4"/>
    <w:rsid w:val="00EF033F"/>
    <w:rsid w:val="00EF1641"/>
    <w:rsid w:val="00EF76D8"/>
    <w:rsid w:val="00F00A64"/>
    <w:rsid w:val="00F020D1"/>
    <w:rsid w:val="00F052F1"/>
    <w:rsid w:val="00F0763C"/>
    <w:rsid w:val="00F16A96"/>
    <w:rsid w:val="00F31197"/>
    <w:rsid w:val="00F334C1"/>
    <w:rsid w:val="00F37810"/>
    <w:rsid w:val="00F50FB6"/>
    <w:rsid w:val="00F60577"/>
    <w:rsid w:val="00F60878"/>
    <w:rsid w:val="00F720C8"/>
    <w:rsid w:val="00F810D7"/>
    <w:rsid w:val="00F9059D"/>
    <w:rsid w:val="00F94B9F"/>
    <w:rsid w:val="00F955AE"/>
    <w:rsid w:val="00FB0CCC"/>
    <w:rsid w:val="00FB4759"/>
    <w:rsid w:val="00FB5E90"/>
    <w:rsid w:val="00FC18E3"/>
    <w:rsid w:val="00FC27A0"/>
    <w:rsid w:val="00FC6B9F"/>
    <w:rsid w:val="00FE24AC"/>
    <w:rsid w:val="00FE5C0C"/>
    <w:rsid w:val="00FE6BAB"/>
    <w:rsid w:val="00FE6F1B"/>
    <w:rsid w:val="00FF1CCA"/>
    <w:rsid w:val="00FF3BB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8A05FC2A-2318-466F-BD41-16C3C13C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4C6344"/>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FF3BBC"/>
    <w:pPr>
      <w:ind w:left="720"/>
      <w:contextualSpacing/>
    </w:pPr>
  </w:style>
  <w:style w:type="character" w:customStyle="1" w:styleId="Heading1Char">
    <w:name w:val="Heading 1 Char"/>
    <w:basedOn w:val="DefaultParagraphFont"/>
    <w:link w:val="Heading1"/>
    <w:uiPriority w:val="9"/>
    <w:rsid w:val="004C6344"/>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4C6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Kle91</b:Tag>
    <b:SourceType>JournalArticle</b:SourceType>
    <b:Guid>{1A7937F6-A692-4E42-A37A-5CFE1070F581}</b:Guid>
    <b:Title>The right to refuse treatment: ethical considerations for the competent patient. </b:Title>
    <b:Year>1991</b:Year>
    <b:Author>
      <b:Author>
        <b:NameList>
          <b:Person>
            <b:Last>I.</b:Last>
            <b:First>Kleinman</b:First>
          </b:Person>
        </b:NameList>
      </b:Author>
    </b:Author>
    <b:JournalName>CMAJ : Canadian Medical Association journal = journal de l'Association medicale canadienne,</b:JournalName>
    <b:RefOrder>9</b:RefOrder>
  </b:Source>
  <b:Source>
    <b:Tag>Jon86</b:Tag>
    <b:SourceType>Book</b:SourceType>
    <b:Guid>{5771FC09-A053-415C-ABBD-1C8C4A0157B6}</b:Guid>
    <b:Author>
      <b:Author>
        <b:NameList>
          <b:Person>
            <b:Last>Jonsen AR</b:Last>
            <b:First>Siegler</b:First>
            <b:Middle>M, Winslade WJ:</b:Middle>
          </b:Person>
        </b:NameList>
      </b:Author>
    </b:Author>
    <b:Title>Clinical Ethics: a Practical Approach to Ethical Decisions in Clinical Medicine, 2nd Ed</b:Title>
    <b:Year>1986</b:Year>
    <b:City>New York</b:City>
    <b:Publisher>Macmillan</b:Publisher>
    <b:RefOrder>10</b:RefOrder>
  </b:Source>
  <b:Source>
    <b:Tag>Bro90</b:Tag>
    <b:SourceType>JournalArticle</b:SourceType>
    <b:Guid>{444BD49C-3534-4C9E-8EBF-9C225740A402}</b:Guid>
    <b:Author>
      <b:Author>
        <b:NameList>
          <b:Person>
            <b:Last>Brock DW</b:Last>
            <b:First>Wartman</b:First>
            <b:Middle>SA</b:Middle>
          </b:Person>
        </b:NameList>
      </b:Author>
    </b:Author>
    <b:Title>When competent patients makes irrational choices</b:Title>
    <b:Year>1990</b:Year>
    <b:JournalName>New England Journal of Medicine</b:JournalName>
    <b:Pages>1595-1599</b:Pages>
    <b:RefOrder>11</b:RefOrder>
  </b:Source>
  <b:Source>
    <b:Tag>Nie11</b:Tag>
    <b:SourceType>Book</b:SourceType>
    <b:Guid>{AEFFA942-3658-40F2-AE92-AA2DCF9F5599}</b:Guid>
    <b:Title> Community health nursing: promoting the health of populations</b:Title>
    <b:Year>2011</b:Year>
    <b:Author>
      <b:Author>
        <b:NameList>
          <b:Person>
            <b:Last>Nies</b:Last>
            <b:First>M.</b:First>
            <b:Middle>A., &amp; McEwen, M</b:Middle>
          </b:Person>
        </b:NameList>
      </b:Author>
    </b:Author>
    <b:Publisher>Elsevier Health Sciences</b:Publisher>
    <b:RefOrder>1</b:RefOrder>
  </b:Source>
  <b:Source>
    <b:Tag>Lyn10</b:Tag>
    <b:SourceType>Book</b:SourceType>
    <b:Guid>{C87CBAAB-B04A-4827-8D80-78C8083D1051}</b:Guid>
    <b:Author>
      <b:Author>
        <b:NameList>
          <b:Person>
            <b:Last>Lynch</b:Last>
            <b:First>V.</b:First>
            <b:Middle>A., &amp; Duval, J. B</b:Middle>
          </b:Person>
        </b:NameList>
      </b:Author>
    </b:Author>
    <b:Title>Forensic Nursing Science-E-Boo</b:Title>
    <b:Year>2010</b:Year>
    <b:Publisher>Elsevier Health Sciences</b:Publisher>
    <b:RefOrder>2</b:RefOrder>
  </b:Source>
  <b:Source>
    <b:Tag>Int15</b:Tag>
    <b:SourceType>Book</b:SourceType>
    <b:Guid>{CD0885CF-7B60-4AA4-834F-E63592027143}</b:Guid>
    <b:Title>Forensic Nursing Scope and Standards 2015 DRAFT Approved by IAFN Board of Directors for Member Commen</b:Title>
    <b:Year>2015</b:Year>
    <b:City>MAryland</b:City>
    <b:BookTitle>Forensic Nursing Scope and Standards 2015 DRAFT Approved by IAFN Board of Directors for Member Commen</b:BookTitle>
    <b:Author>
      <b:Author>
        <b:NameList>
          <b:Person>
            <b:Last>IAFN</b:Last>
            <b:First>International</b:First>
            <b:Middle>Association of Forensic Nurses</b:Middle>
          </b:Person>
        </b:NameList>
      </b:Author>
    </b:Author>
    <b:RefOrder>3</b:RefOrder>
  </b:Source>
  <b:Source>
    <b:Tag>Mas02</b:Tag>
    <b:SourceType>JournalArticle</b:SourceType>
    <b:Guid>{917CBB37-DBF5-4528-8059-0E1E57316A3A}</b:Guid>
    <b:Author>
      <b:Author>
        <b:NameList>
          <b:Person>
            <b:Last>Mason</b:Last>
            <b:First>Tom</b:First>
          </b:Person>
        </b:NameList>
      </b:Author>
    </b:Author>
    <b:Title>Forensic psychiatric nursing: A literature review and thematic analysis of role tensions</b:Title>
    <b:Year>2002</b:Year>
    <b:JournalName>Journal of Psychiatric and Mental Health Nursing 9</b:JournalName>
    <b:Pages>511-520</b:Pages>
    <b:RefOrder>4</b:RefOrder>
  </b:Source>
  <b:Source>
    <b:Tag>Cam09</b:Tag>
    <b:SourceType>JournalArticle</b:SourceType>
    <b:Guid>{4BD68100-50AE-4AC5-AE52-3786BF4A315E}</b:Guid>
    <b:Author>
      <b:Author>
        <b:NameList>
          <b:Person>
            <b:Last>Campbell</b:Last>
            <b:First>R.,</b:First>
            <b:Middle>Patterson, D., Bybee, D., &amp; Dworkin, E. R.</b:Middle>
          </b:Person>
        </b:NameList>
      </b:Author>
    </b:Author>
    <b:Title>Predicting sexual assault prosecution outcomes: The role of medical forensic evidence collected by sexual assault nurse examiners</b:Title>
    <b:JournalName>Criminal Justice and Behavior</b:JournalName>
    <b:Year>2009</b:Year>
    <b:Pages>712-727</b:Pages>
    <b:RefOrder>6</b:RefOrder>
  </b:Source>
  <b:Source>
    <b:Tag>Hel09</b:Tag>
    <b:SourceType>JournalArticle</b:SourceType>
    <b:Guid>{77F361F5-286E-46F0-BA5D-012F428CA438}</b:Guid>
    <b:Author>
      <b:Author>
        <b:NameList>
          <b:Person>
            <b:Last>Cole</b:Last>
            <b:First>Helen</b:First>
          </b:Person>
        </b:NameList>
      </b:Author>
    </b:Author>
    <b:Title>Human trafficking: implications for the role of the advanced practice forensic nurse</b:Title>
    <b:JournalName>ournal of the American Psychiatric Nurses Association</b:JournalName>
    <b:Year>2009</b:Year>
    <b:Pages>462-470</b:Pages>
    <b:RefOrder>5</b:RefOrder>
  </b:Source>
  <b:Source>
    <b:Tag>Max05</b:Tag>
    <b:SourceType>JournalArticle</b:SourceType>
    <b:Guid>{B7AF36D8-687F-4F54-AF36-D87165B9C917}</b:Guid>
    <b:Author>
      <b:Author>
        <b:NameList>
          <b:Person>
            <b:Last>Maxima Encinares</b:Last>
            <b:First>R.</b:First>
            <b:Middle>N., McMaster, J. J., &amp; Jim McNamee MSW, R. S. W.</b:Middle>
          </b:Person>
        </b:NameList>
      </b:Author>
    </b:Author>
    <b:Title>Risk Assessment of Forensic Patients Nurses' Role</b:Title>
    <b:JournalName>Journal of Psychosocial Nursing &amp; Mental Health Services,</b:JournalName>
    <b:Year>2005</b:Year>
    <b:Pages>3</b:Pages>
    <b:RefOrder>7</b:RefOrder>
  </b:Source>
  <b:Source>
    <b:Tag>Dav02</b:Tag>
    <b:SourceType>JournalArticle</b:SourceType>
    <b:Guid>{8EA4BD9B-0314-4E87-917E-4923F0CA4427}</b:Guid>
    <b:Author>
      <b:Author>
        <b:NameList>
          <b:Person>
            <b:Last>Holmes</b:Last>
            <b:First>Dave</b:First>
          </b:Person>
        </b:NameList>
      </b:Author>
    </b:Author>
    <b:Title>Police and pastoral power: Governmentality and correctional forensic psychiatric nursing</b:Title>
    <b:JournalName>Nursing Inquiry</b:JournalName>
    <b:Year>2002</b:Year>
    <b:Pages>84-92</b:Pages>
    <b:RefOrder>8</b:RefOrder>
  </b:Source>
</b:Sources>
</file>

<file path=customXml/itemProps1.xml><?xml version="1.0" encoding="utf-8"?>
<ds:datastoreItem xmlns:ds="http://schemas.openxmlformats.org/officeDocument/2006/customXml" ds:itemID="{0DEC29BF-0B73-4398-8F6E-311B413C6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1435</Words>
  <Characters>8185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9601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Night</cp:lastModifiedBy>
  <cp:revision>2</cp:revision>
  <dcterms:created xsi:type="dcterms:W3CDTF">2019-01-28T03:41:00Z</dcterms:created>
  <dcterms:modified xsi:type="dcterms:W3CDTF">2019-01-28T03:41:00Z</dcterms:modified>
</cp:coreProperties>
</file>