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02FA1" w:rsidRDefault="0008177B" w:rsidP="00B71837">
      <w:pPr>
        <w:spacing w:after="0" w:line="480" w:lineRule="auto"/>
        <w:rPr>
          <w:rFonts w:ascii="Times New Roman" w:hAnsi="Times New Roman" w:cs="Times New Roman"/>
          <w:sz w:val="24"/>
          <w:szCs w:val="24"/>
        </w:rPr>
      </w:pPr>
      <w:bookmarkStart w:id="0" w:name="_GoBack"/>
      <w:bookmarkEnd w:id="0"/>
    </w:p>
    <w:p w:rsidR="0008177B" w:rsidRPr="00702FA1" w:rsidRDefault="0008177B" w:rsidP="00B71837">
      <w:pPr>
        <w:spacing w:after="0" w:line="480" w:lineRule="auto"/>
        <w:rPr>
          <w:rFonts w:ascii="Times New Roman" w:hAnsi="Times New Roman" w:cs="Times New Roman"/>
          <w:sz w:val="24"/>
          <w:szCs w:val="24"/>
        </w:rPr>
      </w:pPr>
    </w:p>
    <w:p w:rsidR="0008177B" w:rsidRPr="00702FA1" w:rsidRDefault="0008177B" w:rsidP="00B71837">
      <w:pPr>
        <w:spacing w:after="0" w:line="480" w:lineRule="auto"/>
        <w:rPr>
          <w:rFonts w:ascii="Times New Roman" w:hAnsi="Times New Roman" w:cs="Times New Roman"/>
          <w:sz w:val="24"/>
          <w:szCs w:val="24"/>
        </w:rPr>
      </w:pPr>
    </w:p>
    <w:p w:rsidR="0008177B" w:rsidRPr="00702FA1" w:rsidRDefault="0008177B" w:rsidP="00B71837">
      <w:pPr>
        <w:spacing w:after="0" w:line="480" w:lineRule="auto"/>
        <w:rPr>
          <w:rFonts w:ascii="Times New Roman" w:hAnsi="Times New Roman" w:cs="Times New Roman"/>
          <w:sz w:val="24"/>
          <w:szCs w:val="24"/>
        </w:rPr>
      </w:pPr>
    </w:p>
    <w:p w:rsidR="0008177B" w:rsidRPr="00702FA1" w:rsidRDefault="0008177B" w:rsidP="00B71837">
      <w:pPr>
        <w:spacing w:after="0" w:line="480" w:lineRule="auto"/>
        <w:rPr>
          <w:rFonts w:ascii="Times New Roman" w:hAnsi="Times New Roman" w:cs="Times New Roman"/>
          <w:sz w:val="24"/>
          <w:szCs w:val="24"/>
        </w:rPr>
      </w:pPr>
    </w:p>
    <w:p w:rsidR="0008177B" w:rsidRPr="00702FA1" w:rsidRDefault="0008177B" w:rsidP="00B71837">
      <w:pPr>
        <w:spacing w:after="0" w:line="480" w:lineRule="auto"/>
        <w:rPr>
          <w:rFonts w:ascii="Times New Roman" w:hAnsi="Times New Roman" w:cs="Times New Roman"/>
          <w:sz w:val="24"/>
          <w:szCs w:val="24"/>
        </w:rPr>
      </w:pPr>
    </w:p>
    <w:p w:rsidR="009E017F" w:rsidRDefault="000E614B" w:rsidP="00B7183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Alternative Dispute Resolution and Union Involvement</w:t>
      </w:r>
    </w:p>
    <w:p w:rsidR="0008177B" w:rsidRPr="00702FA1" w:rsidRDefault="000E614B" w:rsidP="00B71837">
      <w:pPr>
        <w:spacing w:after="0" w:line="480" w:lineRule="auto"/>
        <w:jc w:val="center"/>
        <w:rPr>
          <w:rFonts w:ascii="Times New Roman" w:hAnsi="Times New Roman" w:cs="Times New Roman"/>
          <w:sz w:val="24"/>
          <w:szCs w:val="24"/>
        </w:rPr>
      </w:pPr>
      <w:r w:rsidRPr="00702FA1">
        <w:rPr>
          <w:rFonts w:ascii="Times New Roman" w:hAnsi="Times New Roman" w:cs="Times New Roman"/>
          <w:sz w:val="24"/>
          <w:szCs w:val="24"/>
        </w:rPr>
        <w:t xml:space="preserve"> [Name of the </w:t>
      </w:r>
      <w:r w:rsidR="00A4374D" w:rsidRPr="00702FA1">
        <w:rPr>
          <w:rFonts w:ascii="Times New Roman" w:hAnsi="Times New Roman" w:cs="Times New Roman"/>
          <w:sz w:val="24"/>
          <w:szCs w:val="24"/>
        </w:rPr>
        <w:t>Writer</w:t>
      </w:r>
      <w:r w:rsidRPr="00702FA1">
        <w:rPr>
          <w:rFonts w:ascii="Times New Roman" w:hAnsi="Times New Roman" w:cs="Times New Roman"/>
          <w:sz w:val="24"/>
          <w:szCs w:val="24"/>
        </w:rPr>
        <w:t>]</w:t>
      </w:r>
    </w:p>
    <w:p w:rsidR="0008177B" w:rsidRPr="00702FA1" w:rsidRDefault="000E614B" w:rsidP="00B71837">
      <w:pPr>
        <w:spacing w:after="0" w:line="480" w:lineRule="auto"/>
        <w:jc w:val="center"/>
        <w:rPr>
          <w:rFonts w:ascii="Times New Roman" w:hAnsi="Times New Roman" w:cs="Times New Roman"/>
          <w:sz w:val="24"/>
          <w:szCs w:val="24"/>
        </w:rPr>
      </w:pPr>
      <w:r w:rsidRPr="00702FA1">
        <w:rPr>
          <w:rFonts w:ascii="Times New Roman" w:hAnsi="Times New Roman" w:cs="Times New Roman"/>
          <w:sz w:val="24"/>
          <w:szCs w:val="24"/>
        </w:rPr>
        <w:t xml:space="preserve">[Name of the </w:t>
      </w:r>
      <w:r w:rsidR="00A4374D" w:rsidRPr="00702FA1">
        <w:rPr>
          <w:rFonts w:ascii="Times New Roman" w:hAnsi="Times New Roman" w:cs="Times New Roman"/>
          <w:sz w:val="24"/>
          <w:szCs w:val="24"/>
        </w:rPr>
        <w:t>Institution</w:t>
      </w:r>
      <w:r w:rsidRPr="00702FA1">
        <w:rPr>
          <w:rFonts w:ascii="Times New Roman" w:hAnsi="Times New Roman" w:cs="Times New Roman"/>
          <w:sz w:val="24"/>
          <w:szCs w:val="24"/>
        </w:rPr>
        <w:t>]</w:t>
      </w:r>
    </w:p>
    <w:p w:rsidR="00A106AF" w:rsidRPr="00702FA1" w:rsidRDefault="00A106AF" w:rsidP="00B71837">
      <w:pPr>
        <w:spacing w:after="0" w:line="480" w:lineRule="auto"/>
        <w:jc w:val="center"/>
        <w:rPr>
          <w:rFonts w:ascii="Times New Roman" w:hAnsi="Times New Roman" w:cs="Times New Roman"/>
          <w:sz w:val="24"/>
          <w:szCs w:val="24"/>
        </w:rPr>
      </w:pPr>
    </w:p>
    <w:p w:rsidR="00A106AF" w:rsidRPr="00702FA1" w:rsidRDefault="00A106AF" w:rsidP="00B71837">
      <w:pPr>
        <w:spacing w:after="0" w:line="480" w:lineRule="auto"/>
        <w:jc w:val="center"/>
        <w:rPr>
          <w:rFonts w:ascii="Times New Roman" w:hAnsi="Times New Roman" w:cs="Times New Roman"/>
          <w:sz w:val="24"/>
          <w:szCs w:val="24"/>
        </w:rPr>
        <w:sectPr w:rsidR="00A106AF" w:rsidRPr="00702FA1" w:rsidSect="00C74D28">
          <w:headerReference w:type="default" r:id="rId9"/>
          <w:pgSz w:w="12240" w:h="15840"/>
          <w:pgMar w:top="1440" w:right="1440" w:bottom="1440" w:left="1440" w:header="720" w:footer="720" w:gutter="0"/>
          <w:cols w:space="720"/>
          <w:docGrid w:linePitch="360"/>
        </w:sectPr>
      </w:pPr>
    </w:p>
    <w:p w:rsidR="0008177B" w:rsidRPr="00702FA1" w:rsidRDefault="000E614B" w:rsidP="00B71837">
      <w:pPr>
        <w:spacing w:after="0" w:line="480" w:lineRule="auto"/>
        <w:jc w:val="center"/>
        <w:rPr>
          <w:rFonts w:ascii="Times New Roman" w:hAnsi="Times New Roman" w:cs="Times New Roman"/>
          <w:sz w:val="24"/>
          <w:szCs w:val="24"/>
        </w:rPr>
      </w:pPr>
      <w:r w:rsidRPr="00702FA1">
        <w:rPr>
          <w:rFonts w:ascii="Times New Roman" w:hAnsi="Times New Roman" w:cs="Times New Roman"/>
          <w:sz w:val="24"/>
          <w:szCs w:val="24"/>
        </w:rPr>
        <w:lastRenderedPageBreak/>
        <w:t>Part 1</w:t>
      </w:r>
    </w:p>
    <w:p w:rsidR="00267851" w:rsidRPr="00702FA1" w:rsidRDefault="00267851" w:rsidP="00B71837">
      <w:pPr>
        <w:spacing w:after="0" w:line="480" w:lineRule="auto"/>
        <w:jc w:val="center"/>
        <w:rPr>
          <w:rFonts w:ascii="Times New Roman" w:hAnsi="Times New Roman" w:cs="Times New Roman"/>
          <w:sz w:val="24"/>
          <w:szCs w:val="24"/>
        </w:rPr>
      </w:pPr>
    </w:p>
    <w:p w:rsidR="000227CF" w:rsidRPr="00702FA1" w:rsidRDefault="000E614B" w:rsidP="00B71837">
      <w:pPr>
        <w:spacing w:after="0" w:line="480" w:lineRule="auto"/>
        <w:ind w:firstLine="720"/>
        <w:jc w:val="center"/>
        <w:rPr>
          <w:rFonts w:ascii="Times New Roman" w:hAnsi="Times New Roman" w:cs="Times New Roman"/>
          <w:b/>
          <w:color w:val="393939"/>
          <w:sz w:val="24"/>
          <w:szCs w:val="24"/>
          <w:shd w:val="clear" w:color="auto" w:fill="F5F5F5"/>
        </w:rPr>
      </w:pPr>
      <w:r w:rsidRPr="00702FA1">
        <w:rPr>
          <w:rFonts w:ascii="Times New Roman" w:hAnsi="Times New Roman" w:cs="Times New Roman"/>
          <w:b/>
          <w:color w:val="393939"/>
          <w:sz w:val="24"/>
          <w:szCs w:val="24"/>
          <w:shd w:val="clear" w:color="auto" w:fill="F5F5F5"/>
        </w:rPr>
        <w:t>Hostile Work Environment Investigation</w:t>
      </w:r>
    </w:p>
    <w:p w:rsidR="00B746A8" w:rsidRPr="00702FA1" w:rsidRDefault="000E614B" w:rsidP="00B71837">
      <w:pPr>
        <w:spacing w:after="0" w:line="480" w:lineRule="auto"/>
        <w:rPr>
          <w:rFonts w:ascii="Times New Roman" w:hAnsi="Times New Roman" w:cs="Times New Roman"/>
          <w:b/>
          <w:color w:val="393939"/>
          <w:sz w:val="24"/>
          <w:szCs w:val="24"/>
          <w:shd w:val="clear" w:color="auto" w:fill="F5F5F5"/>
        </w:rPr>
      </w:pPr>
      <w:r w:rsidRPr="00702FA1">
        <w:rPr>
          <w:rFonts w:ascii="Times New Roman" w:hAnsi="Times New Roman" w:cs="Times New Roman"/>
          <w:b/>
          <w:color w:val="393939"/>
          <w:sz w:val="24"/>
          <w:szCs w:val="24"/>
          <w:shd w:val="clear" w:color="auto" w:fill="F5F5F5"/>
        </w:rPr>
        <w:t>Investigatory Questions</w:t>
      </w:r>
    </w:p>
    <w:p w:rsidR="00EC7994" w:rsidRPr="00702FA1" w:rsidRDefault="000E614B" w:rsidP="00B71837">
      <w:pPr>
        <w:spacing w:after="0" w:line="480" w:lineRule="auto"/>
        <w:ind w:firstLine="360"/>
        <w:rPr>
          <w:rFonts w:ascii="Times New Roman" w:hAnsi="Times New Roman" w:cs="Times New Roman"/>
          <w:sz w:val="24"/>
          <w:szCs w:val="24"/>
        </w:rPr>
      </w:pPr>
      <w:r w:rsidRPr="00702FA1">
        <w:rPr>
          <w:rFonts w:ascii="Times New Roman" w:hAnsi="Times New Roman" w:cs="Times New Roman"/>
          <w:sz w:val="24"/>
          <w:szCs w:val="24"/>
        </w:rPr>
        <w:t xml:space="preserve">Taking scenario 2 in check, first of all taking the Samantha stance of not drawing the attention to this particular situation investigation must be done in private room for the sake of </w:t>
      </w:r>
      <w:r w:rsidRPr="00702FA1">
        <w:rPr>
          <w:rFonts w:ascii="Times New Roman" w:hAnsi="Times New Roman" w:cs="Times New Roman"/>
          <w:sz w:val="24"/>
          <w:szCs w:val="24"/>
        </w:rPr>
        <w:t>confidentiality. Most of the questions to be asked should be open-ended. An investigation should start with Samantha (complainant). Some questions that can be asked from her should be as follow.</w:t>
      </w:r>
    </w:p>
    <w:p w:rsidR="00EC7994" w:rsidRPr="00702FA1" w:rsidRDefault="000E614B" w:rsidP="00B71837">
      <w:pPr>
        <w:pStyle w:val="ListParagraph"/>
        <w:numPr>
          <w:ilvl w:val="0"/>
          <w:numId w:val="1"/>
        </w:numPr>
        <w:spacing w:after="0" w:line="480" w:lineRule="auto"/>
        <w:rPr>
          <w:rFonts w:ascii="Times New Roman" w:hAnsi="Times New Roman" w:cs="Times New Roman"/>
          <w:sz w:val="24"/>
          <w:szCs w:val="24"/>
        </w:rPr>
      </w:pPr>
      <w:r w:rsidRPr="00702FA1">
        <w:rPr>
          <w:rFonts w:ascii="Times New Roman" w:hAnsi="Times New Roman" w:cs="Times New Roman"/>
          <w:sz w:val="24"/>
          <w:szCs w:val="24"/>
        </w:rPr>
        <w:t>Tell us in your own words, what happened?</w:t>
      </w:r>
    </w:p>
    <w:p w:rsidR="00EC7994" w:rsidRPr="00702FA1" w:rsidRDefault="000E614B" w:rsidP="00B71837">
      <w:pPr>
        <w:pStyle w:val="ListParagraph"/>
        <w:numPr>
          <w:ilvl w:val="0"/>
          <w:numId w:val="1"/>
        </w:numPr>
        <w:spacing w:after="0" w:line="480" w:lineRule="auto"/>
        <w:rPr>
          <w:rFonts w:ascii="Times New Roman" w:hAnsi="Times New Roman" w:cs="Times New Roman"/>
          <w:sz w:val="24"/>
          <w:szCs w:val="24"/>
        </w:rPr>
      </w:pPr>
      <w:r w:rsidRPr="00702FA1">
        <w:rPr>
          <w:rFonts w:ascii="Times New Roman" w:hAnsi="Times New Roman" w:cs="Times New Roman"/>
          <w:sz w:val="24"/>
          <w:szCs w:val="24"/>
        </w:rPr>
        <w:t xml:space="preserve">Ask her to provide </w:t>
      </w:r>
      <w:r w:rsidRPr="00702FA1">
        <w:rPr>
          <w:rFonts w:ascii="Times New Roman" w:hAnsi="Times New Roman" w:cs="Times New Roman"/>
          <w:sz w:val="24"/>
          <w:szCs w:val="24"/>
        </w:rPr>
        <w:t>the proof of her emails, Facebook status, chats, etc.?</w:t>
      </w:r>
    </w:p>
    <w:p w:rsidR="00EC7994" w:rsidRPr="00702FA1" w:rsidRDefault="000E614B" w:rsidP="00B71837">
      <w:pPr>
        <w:pStyle w:val="ListParagraph"/>
        <w:numPr>
          <w:ilvl w:val="0"/>
          <w:numId w:val="1"/>
        </w:numPr>
        <w:spacing w:after="0" w:line="480" w:lineRule="auto"/>
        <w:rPr>
          <w:rFonts w:ascii="Times New Roman" w:hAnsi="Times New Roman" w:cs="Times New Roman"/>
          <w:sz w:val="24"/>
          <w:szCs w:val="24"/>
        </w:rPr>
      </w:pPr>
      <w:r w:rsidRPr="00702FA1">
        <w:rPr>
          <w:rFonts w:ascii="Times New Roman" w:hAnsi="Times New Roman" w:cs="Times New Roman"/>
          <w:sz w:val="24"/>
          <w:szCs w:val="24"/>
        </w:rPr>
        <w:t>What actions did you take at that point?</w:t>
      </w:r>
    </w:p>
    <w:p w:rsidR="00EC7994" w:rsidRPr="00702FA1" w:rsidRDefault="000E614B" w:rsidP="00B71837">
      <w:pPr>
        <w:pStyle w:val="ListParagraph"/>
        <w:numPr>
          <w:ilvl w:val="0"/>
          <w:numId w:val="1"/>
        </w:numPr>
        <w:spacing w:after="0" w:line="480" w:lineRule="auto"/>
        <w:rPr>
          <w:rFonts w:ascii="Times New Roman" w:hAnsi="Times New Roman" w:cs="Times New Roman"/>
          <w:sz w:val="24"/>
          <w:szCs w:val="24"/>
        </w:rPr>
      </w:pPr>
      <w:r w:rsidRPr="00702FA1">
        <w:rPr>
          <w:rFonts w:ascii="Times New Roman" w:hAnsi="Times New Roman" w:cs="Times New Roman"/>
          <w:sz w:val="24"/>
          <w:szCs w:val="24"/>
        </w:rPr>
        <w:t>Why are you hesitant to speaking up for yourself openly?</w:t>
      </w:r>
    </w:p>
    <w:p w:rsidR="00EC7994" w:rsidRPr="00702FA1" w:rsidRDefault="000E614B" w:rsidP="00B71837">
      <w:pPr>
        <w:pStyle w:val="ListParagraph"/>
        <w:numPr>
          <w:ilvl w:val="0"/>
          <w:numId w:val="1"/>
        </w:numPr>
        <w:spacing w:after="0" w:line="480" w:lineRule="auto"/>
        <w:rPr>
          <w:rFonts w:ascii="Times New Roman" w:hAnsi="Times New Roman" w:cs="Times New Roman"/>
          <w:sz w:val="24"/>
          <w:szCs w:val="24"/>
        </w:rPr>
      </w:pPr>
      <w:r w:rsidRPr="00702FA1">
        <w:rPr>
          <w:rFonts w:ascii="Times New Roman" w:hAnsi="Times New Roman" w:cs="Times New Roman"/>
          <w:sz w:val="24"/>
          <w:szCs w:val="24"/>
        </w:rPr>
        <w:t>What do you think should be the course of action by the company?</w:t>
      </w:r>
    </w:p>
    <w:p w:rsidR="00EC7994" w:rsidRPr="00702FA1" w:rsidRDefault="000E614B" w:rsidP="00B71837">
      <w:pPr>
        <w:pStyle w:val="ListParagraph"/>
        <w:numPr>
          <w:ilvl w:val="0"/>
          <w:numId w:val="1"/>
        </w:numPr>
        <w:spacing w:after="0" w:line="480" w:lineRule="auto"/>
        <w:rPr>
          <w:rFonts w:ascii="Times New Roman" w:hAnsi="Times New Roman" w:cs="Times New Roman"/>
          <w:sz w:val="24"/>
          <w:szCs w:val="24"/>
        </w:rPr>
      </w:pPr>
      <w:r w:rsidRPr="00702FA1">
        <w:rPr>
          <w:rFonts w:ascii="Times New Roman" w:hAnsi="Times New Roman" w:cs="Times New Roman"/>
          <w:sz w:val="24"/>
          <w:szCs w:val="24"/>
        </w:rPr>
        <w:t>What if any derogatory comments accuse</w:t>
      </w:r>
      <w:r w:rsidRPr="00702FA1">
        <w:rPr>
          <w:rFonts w:ascii="Times New Roman" w:hAnsi="Times New Roman" w:cs="Times New Roman"/>
          <w:sz w:val="24"/>
          <w:szCs w:val="24"/>
        </w:rPr>
        <w:t>d passed during their workplace interactions?</w:t>
      </w:r>
    </w:p>
    <w:p w:rsidR="00EC7994" w:rsidRPr="00702FA1" w:rsidRDefault="000E614B" w:rsidP="00B71837">
      <w:pPr>
        <w:spacing w:after="0" w:line="480" w:lineRule="auto"/>
        <w:ind w:firstLine="360"/>
        <w:rPr>
          <w:rFonts w:ascii="Times New Roman" w:hAnsi="Times New Roman" w:cs="Times New Roman"/>
          <w:sz w:val="24"/>
          <w:szCs w:val="24"/>
        </w:rPr>
      </w:pPr>
      <w:r w:rsidRPr="00702FA1">
        <w:rPr>
          <w:rFonts w:ascii="Times New Roman" w:hAnsi="Times New Roman" w:cs="Times New Roman"/>
          <w:sz w:val="24"/>
          <w:szCs w:val="24"/>
        </w:rPr>
        <w:t>The next investigative interview may be the person who is accused of harassment. This person should first be told that he is under investigation for his comments on social media. Then he should be asked questio</w:t>
      </w:r>
      <w:r w:rsidRPr="00702FA1">
        <w:rPr>
          <w:rFonts w:ascii="Times New Roman" w:hAnsi="Times New Roman" w:cs="Times New Roman"/>
          <w:sz w:val="24"/>
          <w:szCs w:val="24"/>
        </w:rPr>
        <w:t>ns like.</w:t>
      </w:r>
    </w:p>
    <w:p w:rsidR="00EC7994" w:rsidRPr="00702FA1" w:rsidRDefault="000E614B" w:rsidP="00B71837">
      <w:pPr>
        <w:pStyle w:val="ListParagraph"/>
        <w:numPr>
          <w:ilvl w:val="0"/>
          <w:numId w:val="2"/>
        </w:numPr>
        <w:spacing w:after="0" w:line="480" w:lineRule="auto"/>
        <w:rPr>
          <w:rFonts w:ascii="Times New Roman" w:hAnsi="Times New Roman" w:cs="Times New Roman"/>
          <w:sz w:val="24"/>
          <w:szCs w:val="24"/>
        </w:rPr>
      </w:pPr>
      <w:r w:rsidRPr="00702FA1">
        <w:rPr>
          <w:rFonts w:ascii="Times New Roman" w:hAnsi="Times New Roman" w:cs="Times New Roman"/>
          <w:sz w:val="24"/>
          <w:szCs w:val="24"/>
        </w:rPr>
        <w:t>Tell us why are you posting these remarks about your coworker on Facebook?</w:t>
      </w:r>
    </w:p>
    <w:p w:rsidR="00EC7994" w:rsidRPr="00702FA1" w:rsidRDefault="000E614B" w:rsidP="00B71837">
      <w:pPr>
        <w:pStyle w:val="ListParagraph"/>
        <w:numPr>
          <w:ilvl w:val="0"/>
          <w:numId w:val="2"/>
        </w:numPr>
        <w:spacing w:after="0" w:line="480" w:lineRule="auto"/>
        <w:rPr>
          <w:rFonts w:ascii="Times New Roman" w:hAnsi="Times New Roman" w:cs="Times New Roman"/>
          <w:sz w:val="24"/>
          <w:szCs w:val="24"/>
        </w:rPr>
      </w:pPr>
      <w:r w:rsidRPr="00702FA1">
        <w:rPr>
          <w:rFonts w:ascii="Times New Roman" w:hAnsi="Times New Roman" w:cs="Times New Roman"/>
          <w:sz w:val="24"/>
          <w:szCs w:val="24"/>
        </w:rPr>
        <w:t>How often you are posting such comments on Samantha Facebook comment?</w:t>
      </w:r>
    </w:p>
    <w:p w:rsidR="00EC7994" w:rsidRDefault="000E614B" w:rsidP="00B71837">
      <w:pPr>
        <w:pStyle w:val="ListParagraph"/>
        <w:numPr>
          <w:ilvl w:val="0"/>
          <w:numId w:val="2"/>
        </w:numPr>
        <w:spacing w:after="0" w:line="480" w:lineRule="auto"/>
        <w:rPr>
          <w:rFonts w:ascii="Times New Roman" w:hAnsi="Times New Roman" w:cs="Times New Roman"/>
          <w:sz w:val="24"/>
          <w:szCs w:val="24"/>
        </w:rPr>
      </w:pPr>
      <w:r w:rsidRPr="00702FA1">
        <w:rPr>
          <w:rFonts w:ascii="Times New Roman" w:hAnsi="Times New Roman" w:cs="Times New Roman"/>
          <w:sz w:val="24"/>
          <w:szCs w:val="24"/>
        </w:rPr>
        <w:t>Ask him to provide some of his chats, Facebook comments with Samantha.</w:t>
      </w:r>
    </w:p>
    <w:p w:rsidR="005A5253" w:rsidRPr="00702FA1" w:rsidRDefault="005A5253" w:rsidP="005A5253">
      <w:pPr>
        <w:pStyle w:val="ListParagraph"/>
        <w:spacing w:after="0" w:line="480" w:lineRule="auto"/>
        <w:rPr>
          <w:rFonts w:ascii="Times New Roman" w:hAnsi="Times New Roman" w:cs="Times New Roman"/>
          <w:sz w:val="24"/>
          <w:szCs w:val="24"/>
        </w:rPr>
      </w:pPr>
    </w:p>
    <w:p w:rsidR="00F93D0F" w:rsidRPr="005A5253" w:rsidRDefault="00F93D0F" w:rsidP="005A5253">
      <w:pPr>
        <w:spacing w:after="0" w:line="480" w:lineRule="auto"/>
        <w:rPr>
          <w:rFonts w:ascii="Times New Roman" w:hAnsi="Times New Roman" w:cs="Times New Roman"/>
          <w:sz w:val="24"/>
          <w:szCs w:val="24"/>
        </w:rPr>
      </w:pPr>
    </w:p>
    <w:p w:rsidR="0008177B" w:rsidRPr="00702FA1" w:rsidRDefault="000E614B" w:rsidP="00B71837">
      <w:pPr>
        <w:spacing w:after="0" w:line="480" w:lineRule="auto"/>
        <w:jc w:val="center"/>
        <w:rPr>
          <w:rFonts w:ascii="Times New Roman" w:hAnsi="Times New Roman" w:cs="Times New Roman"/>
          <w:b/>
          <w:sz w:val="24"/>
          <w:szCs w:val="24"/>
        </w:rPr>
      </w:pPr>
      <w:r w:rsidRPr="00702FA1">
        <w:rPr>
          <w:rFonts w:ascii="Times New Roman" w:hAnsi="Times New Roman" w:cs="Times New Roman"/>
          <w:b/>
          <w:sz w:val="24"/>
          <w:szCs w:val="24"/>
        </w:rPr>
        <w:lastRenderedPageBreak/>
        <w:t>Discussion</w:t>
      </w:r>
    </w:p>
    <w:p w:rsidR="00C53993" w:rsidRPr="00702FA1" w:rsidRDefault="000E614B" w:rsidP="00B71837">
      <w:pPr>
        <w:spacing w:after="0" w:line="480" w:lineRule="auto"/>
        <w:rPr>
          <w:rFonts w:ascii="Times New Roman" w:hAnsi="Times New Roman" w:cs="Times New Roman"/>
          <w:b/>
          <w:sz w:val="24"/>
          <w:szCs w:val="24"/>
        </w:rPr>
      </w:pPr>
      <w:r w:rsidRPr="00702FA1">
        <w:rPr>
          <w:rFonts w:ascii="Times New Roman" w:hAnsi="Times New Roman" w:cs="Times New Roman"/>
          <w:b/>
          <w:sz w:val="24"/>
          <w:szCs w:val="24"/>
        </w:rPr>
        <w:t xml:space="preserve">Identification of </w:t>
      </w:r>
      <w:r w:rsidRPr="00702FA1">
        <w:rPr>
          <w:rFonts w:ascii="Times New Roman" w:hAnsi="Times New Roman" w:cs="Times New Roman"/>
          <w:b/>
          <w:sz w:val="24"/>
          <w:szCs w:val="24"/>
        </w:rPr>
        <w:t xml:space="preserve">Scenario 2 as Sexual Harassment  </w:t>
      </w:r>
    </w:p>
    <w:p w:rsidR="00C53993" w:rsidRPr="00702FA1" w:rsidRDefault="000E614B" w:rsidP="00B71837">
      <w:pPr>
        <w:spacing w:after="0" w:line="480" w:lineRule="auto"/>
        <w:ind w:firstLine="720"/>
        <w:rPr>
          <w:rFonts w:ascii="Times New Roman" w:hAnsi="Times New Roman" w:cs="Times New Roman"/>
          <w:sz w:val="24"/>
          <w:szCs w:val="24"/>
        </w:rPr>
      </w:pPr>
      <w:r w:rsidRPr="00702FA1">
        <w:rPr>
          <w:rFonts w:ascii="Times New Roman" w:hAnsi="Times New Roman" w:cs="Times New Roman"/>
          <w:sz w:val="24"/>
          <w:szCs w:val="24"/>
        </w:rPr>
        <w:t>Comments on social media sites are considered as sexual harassment in the workplace because such derogatory comments place workplace environment at risk. Courts can consider harassment that took place on social media Title</w:t>
      </w:r>
      <w:r w:rsidRPr="00702FA1">
        <w:rPr>
          <w:rFonts w:ascii="Times New Roman" w:hAnsi="Times New Roman" w:cs="Times New Roman"/>
          <w:sz w:val="24"/>
          <w:szCs w:val="24"/>
        </w:rPr>
        <w:t xml:space="preserve"> "VII hostile work environment claims". "Blakey v. Continental Airlines" focused on sexual harassment pattern in workplace and harassment through gender-based and gender-based statements that were made on Continental Airline's employee bulletin electronic </w:t>
      </w:r>
      <w:r w:rsidRPr="00702FA1">
        <w:rPr>
          <w:rFonts w:ascii="Times New Roman" w:hAnsi="Times New Roman" w:cs="Times New Roman"/>
          <w:sz w:val="24"/>
          <w:szCs w:val="24"/>
        </w:rPr>
        <w:t>board. In "Amira-Jabbar v. Travel Services, Inc.,” Amira-Jabbar who is black female, brought a claim of hostility in work environment claims that her employer (former) who later become her co-worker posted her photo that was taken at an event related to wo</w:t>
      </w:r>
      <w:r w:rsidRPr="00702FA1">
        <w:rPr>
          <w:rFonts w:ascii="Times New Roman" w:hAnsi="Times New Roman" w:cs="Times New Roman"/>
          <w:sz w:val="24"/>
          <w:szCs w:val="24"/>
        </w:rPr>
        <w:t>rk on his Facebook account. While the case of Amira-Jabbar is not considered by the courts as sexual harassment, the EEOC position is that same standard can be applied to all cases of harassment. A  case related to Amira-Jabbar, employers should take appro</w:t>
      </w:r>
      <w:r w:rsidRPr="00702FA1">
        <w:rPr>
          <w:rFonts w:ascii="Times New Roman" w:hAnsi="Times New Roman" w:cs="Times New Roman"/>
          <w:sz w:val="24"/>
          <w:szCs w:val="24"/>
        </w:rPr>
        <w:t xml:space="preserve">priate and prompt actions when they are notified that harassment has been taken place so that they can avoid responsibility for the actions taken by their employees. </w:t>
      </w:r>
    </w:p>
    <w:p w:rsidR="00C53993" w:rsidRPr="00702FA1" w:rsidRDefault="000E614B" w:rsidP="00B71837">
      <w:pPr>
        <w:spacing w:after="0" w:line="480" w:lineRule="auto"/>
        <w:ind w:firstLine="720"/>
        <w:rPr>
          <w:rFonts w:ascii="Times New Roman" w:hAnsi="Times New Roman" w:cs="Times New Roman"/>
          <w:sz w:val="24"/>
          <w:szCs w:val="24"/>
        </w:rPr>
      </w:pPr>
      <w:r w:rsidRPr="00702FA1">
        <w:rPr>
          <w:rFonts w:ascii="Times New Roman" w:hAnsi="Times New Roman" w:cs="Times New Roman"/>
          <w:sz w:val="24"/>
          <w:szCs w:val="24"/>
        </w:rPr>
        <w:t xml:space="preserve">Guidance by the NLRB's cannot determine employee's liability of outside workplace sexual </w:t>
      </w:r>
      <w:r w:rsidRPr="00702FA1">
        <w:rPr>
          <w:rFonts w:ascii="Times New Roman" w:hAnsi="Times New Roman" w:cs="Times New Roman"/>
          <w:sz w:val="24"/>
          <w:szCs w:val="24"/>
        </w:rPr>
        <w:t>harassment an analogy can be taken from high school case of cyber-bullying that help us to determine the liability of the employer in this case. In "Kowalski v. Berkeley County Schools" case courts make liable a school of when they can discipline a student</w:t>
      </w:r>
      <w:r w:rsidRPr="00702FA1">
        <w:rPr>
          <w:rFonts w:ascii="Times New Roman" w:hAnsi="Times New Roman" w:cs="Times New Roman"/>
          <w:sz w:val="24"/>
          <w:szCs w:val="24"/>
        </w:rPr>
        <w:t xml:space="preserve"> legally for cyberbullying. In this case a senior student from high school, Kara Kowalski created Myspace.com page targeting Shay.N her class fellow. Kowalski invited 100 of her classmate to follow the page and Shay found out about the webpage. Shay's pare</w:t>
      </w:r>
      <w:r w:rsidRPr="00702FA1">
        <w:rPr>
          <w:rFonts w:ascii="Times New Roman" w:hAnsi="Times New Roman" w:cs="Times New Roman"/>
          <w:sz w:val="24"/>
          <w:szCs w:val="24"/>
        </w:rPr>
        <w:t xml:space="preserve">nts filed a complaint of harassment with the school. Shay was feeling very uncomfortable with sharing the same classroom that contains her </w:t>
      </w:r>
      <w:r w:rsidRPr="00702FA1">
        <w:rPr>
          <w:rFonts w:ascii="Times New Roman" w:hAnsi="Times New Roman" w:cs="Times New Roman"/>
          <w:sz w:val="24"/>
          <w:szCs w:val="24"/>
        </w:rPr>
        <w:lastRenderedPageBreak/>
        <w:t>class fellows commenting on her on Myspace.com page. It was determined by the school that hates website was created b</w:t>
      </w:r>
      <w:r w:rsidRPr="00702FA1">
        <w:rPr>
          <w:rFonts w:ascii="Times New Roman" w:hAnsi="Times New Roman" w:cs="Times New Roman"/>
          <w:sz w:val="24"/>
          <w:szCs w:val="24"/>
        </w:rPr>
        <w:t>y Kowalski which violates the policy of school against "bullying, harassment, and intimidation." The punishment was given to her by the school after which, a lawsuit was filed against the school by Kowalski, and she alleged that the school decided to punis</w:t>
      </w:r>
      <w:r w:rsidRPr="00702FA1">
        <w:rPr>
          <w:rFonts w:ascii="Times New Roman" w:hAnsi="Times New Roman" w:cs="Times New Roman"/>
          <w:sz w:val="24"/>
          <w:szCs w:val="24"/>
        </w:rPr>
        <w:t>hment is First Amendment violation. In this case, the fourth circuit gives the right to the school administration to punish students involved in cyberbullying.</w:t>
      </w:r>
    </w:p>
    <w:p w:rsidR="0008177B" w:rsidRPr="00702FA1" w:rsidRDefault="000E614B" w:rsidP="00B71837">
      <w:pPr>
        <w:spacing w:after="0" w:line="480" w:lineRule="auto"/>
        <w:ind w:firstLine="720"/>
        <w:rPr>
          <w:rFonts w:ascii="Times New Roman" w:hAnsi="Times New Roman" w:cs="Times New Roman"/>
          <w:sz w:val="24"/>
          <w:szCs w:val="24"/>
        </w:rPr>
      </w:pPr>
      <w:r w:rsidRPr="00702FA1">
        <w:rPr>
          <w:rFonts w:ascii="Times New Roman" w:hAnsi="Times New Roman" w:cs="Times New Roman"/>
          <w:sz w:val="24"/>
          <w:szCs w:val="24"/>
        </w:rPr>
        <w:t>So these Facebook comments may cause Samantha to avoid workplace because of Brody's inappropriat</w:t>
      </w:r>
      <w:r w:rsidRPr="00702FA1">
        <w:rPr>
          <w:rFonts w:ascii="Times New Roman" w:hAnsi="Times New Roman" w:cs="Times New Roman"/>
          <w:sz w:val="24"/>
          <w:szCs w:val="24"/>
        </w:rPr>
        <w:t>e behavior and workplace administration are liable for taking appropriate steps for maintaining workplace environment</w:t>
      </w:r>
      <w:r w:rsidR="00581ED8" w:rsidRPr="00581ED8">
        <w:rPr>
          <w:rFonts w:ascii="Times New Roman" w:hAnsi="Times New Roman" w:cs="Times New Roman"/>
          <w:sz w:val="24"/>
          <w:szCs w:val="24"/>
        </w:rPr>
        <w:t xml:space="preserve"> (Oser, 2004)</w:t>
      </w:r>
      <w:r w:rsidRPr="00702FA1">
        <w:rPr>
          <w:rFonts w:ascii="Times New Roman" w:hAnsi="Times New Roman" w:cs="Times New Roman"/>
          <w:sz w:val="24"/>
          <w:szCs w:val="24"/>
        </w:rPr>
        <w:t xml:space="preserve">. </w:t>
      </w:r>
      <w:r w:rsidR="00D24DBE" w:rsidRPr="00702FA1">
        <w:rPr>
          <w:rFonts w:ascii="Times New Roman" w:hAnsi="Times New Roman" w:cs="Times New Roman"/>
          <w:sz w:val="24"/>
          <w:szCs w:val="24"/>
        </w:rPr>
        <w:t>T</w:t>
      </w:r>
      <w:r w:rsidRPr="00702FA1">
        <w:rPr>
          <w:rFonts w:ascii="Times New Roman" w:hAnsi="Times New Roman" w:cs="Times New Roman"/>
          <w:sz w:val="24"/>
          <w:szCs w:val="24"/>
        </w:rPr>
        <w:t xml:space="preserve">hese questions are legally complaint because they took impartial views from both the complainant and the accused. Also because in this scenario evidence is provided that is easily accessible when asked by any course of law.  </w:t>
      </w:r>
    </w:p>
    <w:p w:rsidR="00D24DBE" w:rsidRPr="00702FA1" w:rsidRDefault="00D24DBE" w:rsidP="00B71837">
      <w:pPr>
        <w:spacing w:after="0" w:line="480" w:lineRule="auto"/>
        <w:rPr>
          <w:rFonts w:ascii="Times New Roman" w:hAnsi="Times New Roman" w:cs="Times New Roman"/>
          <w:sz w:val="24"/>
          <w:szCs w:val="24"/>
        </w:rPr>
      </w:pPr>
    </w:p>
    <w:p w:rsidR="00A22392" w:rsidRPr="00702FA1" w:rsidRDefault="00A22392" w:rsidP="00B71837">
      <w:pPr>
        <w:spacing w:after="0" w:line="480" w:lineRule="auto"/>
        <w:jc w:val="center"/>
        <w:rPr>
          <w:rFonts w:ascii="Times New Roman" w:hAnsi="Times New Roman" w:cs="Times New Roman"/>
          <w:sz w:val="24"/>
          <w:szCs w:val="24"/>
        </w:rPr>
      </w:pPr>
    </w:p>
    <w:p w:rsidR="00A22392" w:rsidRPr="00702FA1" w:rsidRDefault="00A22392" w:rsidP="00B71837">
      <w:pPr>
        <w:spacing w:after="0" w:line="480" w:lineRule="auto"/>
        <w:jc w:val="center"/>
        <w:rPr>
          <w:rFonts w:ascii="Times New Roman" w:hAnsi="Times New Roman" w:cs="Times New Roman"/>
          <w:sz w:val="24"/>
          <w:szCs w:val="24"/>
        </w:rPr>
      </w:pPr>
    </w:p>
    <w:p w:rsidR="00A22392" w:rsidRPr="00702FA1" w:rsidRDefault="00A22392" w:rsidP="00B71837">
      <w:pPr>
        <w:spacing w:after="0" w:line="480" w:lineRule="auto"/>
        <w:jc w:val="center"/>
        <w:rPr>
          <w:rFonts w:ascii="Times New Roman" w:hAnsi="Times New Roman" w:cs="Times New Roman"/>
          <w:sz w:val="24"/>
          <w:szCs w:val="24"/>
        </w:rPr>
      </w:pPr>
    </w:p>
    <w:p w:rsidR="00A22392" w:rsidRPr="00702FA1" w:rsidRDefault="00A22392" w:rsidP="00B71837">
      <w:pPr>
        <w:spacing w:after="0" w:line="480" w:lineRule="auto"/>
        <w:jc w:val="center"/>
        <w:rPr>
          <w:rFonts w:ascii="Times New Roman" w:hAnsi="Times New Roman" w:cs="Times New Roman"/>
          <w:sz w:val="24"/>
          <w:szCs w:val="24"/>
        </w:rPr>
      </w:pPr>
    </w:p>
    <w:p w:rsidR="00A22392" w:rsidRPr="00702FA1" w:rsidRDefault="00A22392" w:rsidP="00B71837">
      <w:pPr>
        <w:spacing w:after="0" w:line="480" w:lineRule="auto"/>
        <w:jc w:val="center"/>
        <w:rPr>
          <w:rFonts w:ascii="Times New Roman" w:hAnsi="Times New Roman" w:cs="Times New Roman"/>
          <w:sz w:val="24"/>
          <w:szCs w:val="24"/>
        </w:rPr>
      </w:pPr>
    </w:p>
    <w:p w:rsidR="00A22392" w:rsidRPr="00702FA1" w:rsidRDefault="00A22392" w:rsidP="00B71837">
      <w:pPr>
        <w:spacing w:after="0" w:line="480" w:lineRule="auto"/>
        <w:jc w:val="center"/>
        <w:rPr>
          <w:rFonts w:ascii="Times New Roman" w:hAnsi="Times New Roman" w:cs="Times New Roman"/>
          <w:sz w:val="24"/>
          <w:szCs w:val="24"/>
        </w:rPr>
      </w:pPr>
    </w:p>
    <w:p w:rsidR="00A22392" w:rsidRPr="00702FA1" w:rsidRDefault="00A22392" w:rsidP="00B71837">
      <w:pPr>
        <w:spacing w:after="0" w:line="480" w:lineRule="auto"/>
        <w:jc w:val="center"/>
        <w:rPr>
          <w:rFonts w:ascii="Times New Roman" w:hAnsi="Times New Roman" w:cs="Times New Roman"/>
          <w:sz w:val="24"/>
          <w:szCs w:val="24"/>
        </w:rPr>
      </w:pPr>
    </w:p>
    <w:p w:rsidR="00A22392" w:rsidRPr="00702FA1" w:rsidRDefault="00A22392" w:rsidP="00B71837">
      <w:pPr>
        <w:spacing w:after="0" w:line="480" w:lineRule="auto"/>
        <w:jc w:val="center"/>
        <w:rPr>
          <w:rFonts w:ascii="Times New Roman" w:hAnsi="Times New Roman" w:cs="Times New Roman"/>
          <w:sz w:val="24"/>
          <w:szCs w:val="24"/>
        </w:rPr>
      </w:pPr>
    </w:p>
    <w:p w:rsidR="00B71837" w:rsidRDefault="00B71837" w:rsidP="00B71837">
      <w:pPr>
        <w:spacing w:after="0" w:line="480" w:lineRule="auto"/>
        <w:jc w:val="center"/>
        <w:rPr>
          <w:rFonts w:ascii="Times New Roman" w:hAnsi="Times New Roman" w:cs="Times New Roman"/>
          <w:sz w:val="24"/>
          <w:szCs w:val="24"/>
        </w:rPr>
      </w:pPr>
    </w:p>
    <w:p w:rsidR="00B71837" w:rsidRDefault="00B71837" w:rsidP="00B71837">
      <w:pPr>
        <w:spacing w:after="0" w:line="480" w:lineRule="auto"/>
        <w:jc w:val="center"/>
        <w:rPr>
          <w:rFonts w:ascii="Times New Roman" w:hAnsi="Times New Roman" w:cs="Times New Roman"/>
          <w:sz w:val="24"/>
          <w:szCs w:val="24"/>
        </w:rPr>
      </w:pPr>
    </w:p>
    <w:p w:rsidR="00B71837" w:rsidRDefault="00B71837" w:rsidP="00B71837">
      <w:pPr>
        <w:spacing w:after="0" w:line="480" w:lineRule="auto"/>
        <w:jc w:val="center"/>
        <w:rPr>
          <w:rFonts w:ascii="Times New Roman" w:hAnsi="Times New Roman" w:cs="Times New Roman"/>
          <w:sz w:val="24"/>
          <w:szCs w:val="24"/>
        </w:rPr>
      </w:pPr>
    </w:p>
    <w:p w:rsidR="00D24DBE" w:rsidRPr="00702FA1" w:rsidRDefault="000E614B" w:rsidP="00B71837">
      <w:pPr>
        <w:spacing w:after="0" w:line="480" w:lineRule="auto"/>
        <w:jc w:val="center"/>
        <w:rPr>
          <w:rFonts w:ascii="Times New Roman" w:hAnsi="Times New Roman" w:cs="Times New Roman"/>
          <w:sz w:val="24"/>
          <w:szCs w:val="24"/>
        </w:rPr>
      </w:pPr>
      <w:r w:rsidRPr="00702FA1">
        <w:rPr>
          <w:rFonts w:ascii="Times New Roman" w:hAnsi="Times New Roman" w:cs="Times New Roman"/>
          <w:sz w:val="24"/>
          <w:szCs w:val="24"/>
        </w:rPr>
        <w:t>Part 2</w:t>
      </w:r>
    </w:p>
    <w:p w:rsidR="00A22392" w:rsidRPr="00702FA1" w:rsidRDefault="000E614B" w:rsidP="00B71837">
      <w:pPr>
        <w:spacing w:after="0" w:line="480" w:lineRule="auto"/>
        <w:jc w:val="center"/>
        <w:rPr>
          <w:rFonts w:ascii="Times New Roman" w:hAnsi="Times New Roman" w:cs="Times New Roman"/>
          <w:b/>
          <w:color w:val="393939"/>
          <w:sz w:val="24"/>
          <w:szCs w:val="24"/>
          <w:shd w:val="clear" w:color="auto" w:fill="F5F5F5"/>
        </w:rPr>
      </w:pPr>
      <w:r w:rsidRPr="00702FA1">
        <w:rPr>
          <w:rFonts w:ascii="Times New Roman" w:hAnsi="Times New Roman" w:cs="Times New Roman"/>
          <w:b/>
          <w:color w:val="393939"/>
          <w:sz w:val="24"/>
          <w:szCs w:val="24"/>
          <w:shd w:val="clear" w:color="auto" w:fill="F5F5F5"/>
        </w:rPr>
        <w:t>Alternative</w:t>
      </w:r>
      <w:r w:rsidRPr="00702FA1">
        <w:rPr>
          <w:rFonts w:ascii="Times New Roman" w:hAnsi="Times New Roman" w:cs="Times New Roman"/>
          <w:b/>
          <w:color w:val="393939"/>
          <w:sz w:val="24"/>
          <w:szCs w:val="24"/>
          <w:shd w:val="clear" w:color="auto" w:fill="F5F5F5"/>
        </w:rPr>
        <w:t xml:space="preserve"> Dispute Resolutions</w:t>
      </w:r>
    </w:p>
    <w:p w:rsidR="00A22392" w:rsidRPr="00702FA1" w:rsidRDefault="000E614B" w:rsidP="00B71837">
      <w:pPr>
        <w:spacing w:after="0" w:line="480" w:lineRule="auto"/>
        <w:rPr>
          <w:rFonts w:ascii="Times New Roman" w:hAnsi="Times New Roman" w:cs="Times New Roman"/>
          <w:b/>
          <w:sz w:val="24"/>
          <w:szCs w:val="24"/>
        </w:rPr>
      </w:pPr>
      <w:r w:rsidRPr="00702FA1">
        <w:rPr>
          <w:rFonts w:ascii="Times New Roman" w:hAnsi="Times New Roman" w:cs="Times New Roman"/>
          <w:b/>
          <w:sz w:val="24"/>
          <w:szCs w:val="24"/>
        </w:rPr>
        <w:t>Creating the ADR Process</w:t>
      </w:r>
    </w:p>
    <w:p w:rsidR="00486E5A" w:rsidRPr="00702FA1" w:rsidRDefault="000E614B" w:rsidP="00B71837">
      <w:pPr>
        <w:spacing w:after="0" w:line="480" w:lineRule="auto"/>
        <w:ind w:firstLine="360"/>
        <w:rPr>
          <w:rFonts w:ascii="Times New Roman" w:eastAsia="Times New Roman" w:hAnsi="Times New Roman" w:cs="Times New Roman"/>
          <w:color w:val="444444"/>
          <w:sz w:val="24"/>
          <w:szCs w:val="24"/>
          <w:shd w:val="clear" w:color="auto" w:fill="FFFFFF"/>
        </w:rPr>
      </w:pPr>
      <w:r w:rsidRPr="00702FA1">
        <w:rPr>
          <w:rFonts w:ascii="Times New Roman" w:eastAsia="Times New Roman" w:hAnsi="Times New Roman" w:cs="Times New Roman"/>
          <w:color w:val="444444"/>
          <w:sz w:val="24"/>
          <w:szCs w:val="24"/>
          <w:shd w:val="clear" w:color="auto" w:fill="FFFFFF"/>
        </w:rPr>
        <w:t>Using the example of our present IT base company XYZ, some of the things that are done by our organization are</w:t>
      </w:r>
    </w:p>
    <w:p w:rsidR="00486E5A" w:rsidRPr="00702FA1" w:rsidRDefault="000E614B" w:rsidP="00BF6A36">
      <w:pPr>
        <w:pStyle w:val="ListParagraph"/>
        <w:numPr>
          <w:ilvl w:val="0"/>
          <w:numId w:val="3"/>
        </w:numPr>
        <w:spacing w:after="0" w:line="480" w:lineRule="auto"/>
        <w:rPr>
          <w:rFonts w:ascii="Times New Roman" w:hAnsi="Times New Roman" w:cs="Times New Roman"/>
          <w:sz w:val="24"/>
          <w:szCs w:val="24"/>
        </w:rPr>
      </w:pPr>
      <w:r w:rsidRPr="00702FA1">
        <w:rPr>
          <w:rFonts w:ascii="Times New Roman" w:hAnsi="Times New Roman" w:cs="Times New Roman"/>
          <w:color w:val="333333"/>
          <w:sz w:val="24"/>
          <w:szCs w:val="24"/>
          <w:shd w:val="clear" w:color="auto" w:fill="FFFFFF"/>
        </w:rPr>
        <w:t xml:space="preserve">We have written and published policies which not only includes matters like sexual harassment but </w:t>
      </w:r>
      <w:r w:rsidRPr="00702FA1">
        <w:rPr>
          <w:rFonts w:ascii="Times New Roman" w:hAnsi="Times New Roman" w:cs="Times New Roman"/>
          <w:color w:val="333333"/>
          <w:sz w:val="24"/>
          <w:szCs w:val="24"/>
          <w:shd w:val="clear" w:color="auto" w:fill="FFFFFF"/>
        </w:rPr>
        <w:t>also matters regarding prohibition concerning discrimination, opportunities of equal employment, the prohibition of gender discrimination, etc. When instructions are in written and published form, people tend to behave in the organization following the nor</w:t>
      </w:r>
      <w:r w:rsidRPr="00702FA1">
        <w:rPr>
          <w:rFonts w:ascii="Times New Roman" w:hAnsi="Times New Roman" w:cs="Times New Roman"/>
          <w:color w:val="333333"/>
          <w:sz w:val="24"/>
          <w:szCs w:val="24"/>
          <w:shd w:val="clear" w:color="auto" w:fill="FFFFFF"/>
        </w:rPr>
        <w:t>ms of that organization</w:t>
      </w:r>
      <w:r w:rsidR="00BF6A36" w:rsidRPr="00BF6A36">
        <w:rPr>
          <w:rFonts w:ascii="Times New Roman" w:hAnsi="Times New Roman" w:cs="Times New Roman"/>
          <w:color w:val="333333"/>
          <w:sz w:val="24"/>
          <w:szCs w:val="24"/>
          <w:shd w:val="clear" w:color="auto" w:fill="FFFFFF"/>
        </w:rPr>
        <w:t xml:space="preserve"> (Morse.Law.,  2013)</w:t>
      </w:r>
      <w:r w:rsidRPr="00702FA1">
        <w:rPr>
          <w:rFonts w:ascii="Times New Roman" w:hAnsi="Times New Roman" w:cs="Times New Roman"/>
          <w:color w:val="333333"/>
          <w:sz w:val="24"/>
          <w:szCs w:val="24"/>
          <w:shd w:val="clear" w:color="auto" w:fill="FFFFFF"/>
        </w:rPr>
        <w:t>. First of all, ADR should make the proper definition for what considered as a practice of sexual harassment and how our organization will take its course against the individual involved in such activity.</w:t>
      </w:r>
    </w:p>
    <w:p w:rsidR="00486E5A" w:rsidRPr="00702FA1" w:rsidRDefault="000E614B" w:rsidP="00B71837">
      <w:pPr>
        <w:pStyle w:val="ListParagraph"/>
        <w:numPr>
          <w:ilvl w:val="0"/>
          <w:numId w:val="3"/>
        </w:numPr>
        <w:spacing w:after="0" w:line="480" w:lineRule="auto"/>
        <w:rPr>
          <w:rFonts w:ascii="Times New Roman" w:hAnsi="Times New Roman" w:cs="Times New Roman"/>
          <w:sz w:val="24"/>
          <w:szCs w:val="24"/>
        </w:rPr>
      </w:pPr>
      <w:r w:rsidRPr="00702FA1">
        <w:rPr>
          <w:rFonts w:ascii="Times New Roman" w:hAnsi="Times New Roman" w:cs="Times New Roman"/>
          <w:color w:val="333333"/>
          <w:sz w:val="24"/>
          <w:szCs w:val="24"/>
          <w:shd w:val="clear" w:color="auto" w:fill="FFFFFF"/>
        </w:rPr>
        <w:t>Establishment and distribution of information by companies regarding procedures how the company receives and where to report these issues. Multiple reporting procedures should opt like (e.g., managers, HR, designated trained ombudsmen and external hotline)</w:t>
      </w:r>
      <w:r w:rsidRPr="00702FA1">
        <w:rPr>
          <w:rFonts w:ascii="Times New Roman" w:hAnsi="Times New Roman" w:cs="Times New Roman"/>
          <w:color w:val="333333"/>
          <w:sz w:val="24"/>
          <w:szCs w:val="24"/>
          <w:shd w:val="clear" w:color="auto" w:fill="FFFFFF"/>
        </w:rPr>
        <w:t>, which provides anonymity to the complainant. Fairness should be followed in matters containing these issues Training should be given to key individuals like managers about, policies, actions required, the process of engaging with the council</w:t>
      </w:r>
    </w:p>
    <w:p w:rsidR="00486E5A" w:rsidRPr="00702FA1" w:rsidRDefault="000E614B" w:rsidP="00B71837">
      <w:pPr>
        <w:pStyle w:val="ListParagraph"/>
        <w:numPr>
          <w:ilvl w:val="0"/>
          <w:numId w:val="3"/>
        </w:numPr>
        <w:spacing w:after="0" w:line="480" w:lineRule="auto"/>
        <w:rPr>
          <w:rFonts w:ascii="Times New Roman" w:hAnsi="Times New Roman" w:cs="Times New Roman"/>
          <w:sz w:val="24"/>
          <w:szCs w:val="24"/>
        </w:rPr>
      </w:pPr>
      <w:r w:rsidRPr="00702FA1">
        <w:rPr>
          <w:rFonts w:ascii="Times New Roman" w:hAnsi="Times New Roman" w:cs="Times New Roman"/>
          <w:color w:val="333333"/>
          <w:sz w:val="24"/>
          <w:szCs w:val="24"/>
          <w:shd w:val="clear" w:color="auto" w:fill="FFFFFF"/>
        </w:rPr>
        <w:t>Companies sh</w:t>
      </w:r>
      <w:r w:rsidRPr="00702FA1">
        <w:rPr>
          <w:rFonts w:ascii="Times New Roman" w:hAnsi="Times New Roman" w:cs="Times New Roman"/>
          <w:color w:val="333333"/>
          <w:sz w:val="24"/>
          <w:szCs w:val="24"/>
          <w:shd w:val="clear" w:color="auto" w:fill="FFFFFF"/>
        </w:rPr>
        <w:t>ould give training to all its employees about harassment and discrimination, including biases. The main purpose of this training is to encourage all employees about prompt reporting, and it also emphasizes retaliatory prohibition.</w:t>
      </w:r>
    </w:p>
    <w:p w:rsidR="00486E5A" w:rsidRPr="00702FA1" w:rsidRDefault="00486E5A" w:rsidP="00B71837">
      <w:pPr>
        <w:pStyle w:val="ListParagraph"/>
        <w:spacing w:after="0" w:line="480" w:lineRule="auto"/>
        <w:rPr>
          <w:rFonts w:ascii="Times New Roman" w:hAnsi="Times New Roman" w:cs="Times New Roman"/>
          <w:color w:val="333333"/>
          <w:sz w:val="24"/>
          <w:szCs w:val="24"/>
          <w:shd w:val="clear" w:color="auto" w:fill="FFFFFF"/>
        </w:rPr>
      </w:pPr>
    </w:p>
    <w:p w:rsidR="00686F62" w:rsidRPr="00702FA1" w:rsidRDefault="00686F62" w:rsidP="00B71837">
      <w:pPr>
        <w:spacing w:after="0" w:line="480" w:lineRule="auto"/>
        <w:rPr>
          <w:rFonts w:ascii="Times New Roman" w:hAnsi="Times New Roman" w:cs="Times New Roman"/>
          <w:b/>
          <w:color w:val="333333"/>
          <w:sz w:val="24"/>
          <w:szCs w:val="24"/>
          <w:shd w:val="clear" w:color="auto" w:fill="FFFFFF"/>
        </w:rPr>
      </w:pPr>
    </w:p>
    <w:p w:rsidR="00486E5A" w:rsidRPr="00702FA1" w:rsidRDefault="000E614B" w:rsidP="00B71837">
      <w:pPr>
        <w:spacing w:after="0" w:line="480" w:lineRule="auto"/>
        <w:rPr>
          <w:rFonts w:ascii="Times New Roman" w:hAnsi="Times New Roman" w:cs="Times New Roman"/>
          <w:b/>
          <w:sz w:val="24"/>
          <w:szCs w:val="24"/>
        </w:rPr>
      </w:pPr>
      <w:r w:rsidRPr="00702FA1">
        <w:rPr>
          <w:rFonts w:ascii="Times New Roman" w:hAnsi="Times New Roman" w:cs="Times New Roman"/>
          <w:b/>
          <w:color w:val="333333"/>
          <w:sz w:val="24"/>
          <w:szCs w:val="24"/>
          <w:shd w:val="clear" w:color="auto" w:fill="FFFFFF"/>
        </w:rPr>
        <w:t>Non Retaliatory Policie</w:t>
      </w:r>
      <w:r w:rsidRPr="00702FA1">
        <w:rPr>
          <w:rFonts w:ascii="Times New Roman" w:hAnsi="Times New Roman" w:cs="Times New Roman"/>
          <w:b/>
          <w:color w:val="333333"/>
          <w:sz w:val="24"/>
          <w:szCs w:val="24"/>
          <w:shd w:val="clear" w:color="auto" w:fill="FFFFFF"/>
        </w:rPr>
        <w:t>s</w:t>
      </w:r>
    </w:p>
    <w:p w:rsidR="00486E5A" w:rsidRPr="00702FA1" w:rsidRDefault="000E614B" w:rsidP="00B71837">
      <w:pPr>
        <w:spacing w:after="0" w:line="480" w:lineRule="auto"/>
        <w:ind w:firstLine="720"/>
        <w:rPr>
          <w:rFonts w:ascii="Times New Roman" w:hAnsi="Times New Roman" w:cs="Times New Roman"/>
          <w:color w:val="333333"/>
          <w:sz w:val="24"/>
          <w:szCs w:val="24"/>
          <w:shd w:val="clear" w:color="auto" w:fill="FFFFFF"/>
        </w:rPr>
      </w:pPr>
      <w:r w:rsidRPr="00702FA1">
        <w:rPr>
          <w:rFonts w:ascii="Times New Roman" w:hAnsi="Times New Roman" w:cs="Times New Roman"/>
          <w:color w:val="333333"/>
          <w:sz w:val="24"/>
          <w:szCs w:val="24"/>
          <w:shd w:val="clear" w:color="auto" w:fill="FFFFFF"/>
        </w:rPr>
        <w:t>Employees face retaliation when they think that they are discriminated and impartiality is not taken place. So it is the duty of an employer to make such ADR policies that make the employees feel that they are treated justifiably. Non-retaliatory policie</w:t>
      </w:r>
      <w:r w:rsidRPr="00702FA1">
        <w:rPr>
          <w:rFonts w:ascii="Times New Roman" w:hAnsi="Times New Roman" w:cs="Times New Roman"/>
          <w:color w:val="333333"/>
          <w:sz w:val="24"/>
          <w:szCs w:val="24"/>
          <w:shd w:val="clear" w:color="auto" w:fill="FFFFFF"/>
        </w:rPr>
        <w:t>s should be initiated by employers</w:t>
      </w:r>
      <w:r w:rsidR="00D6544B" w:rsidRPr="00D6544B">
        <w:rPr>
          <w:rFonts w:ascii="Times New Roman" w:hAnsi="Times New Roman" w:cs="Times New Roman"/>
          <w:color w:val="333333"/>
          <w:sz w:val="24"/>
          <w:szCs w:val="24"/>
          <w:shd w:val="clear" w:color="auto" w:fill="FFFFFF"/>
        </w:rPr>
        <w:t>(Morse.Law.,  2013)</w:t>
      </w:r>
      <w:r w:rsidRPr="00702FA1">
        <w:rPr>
          <w:rFonts w:ascii="Times New Roman" w:hAnsi="Times New Roman" w:cs="Times New Roman"/>
          <w:color w:val="333333"/>
          <w:sz w:val="24"/>
          <w:szCs w:val="24"/>
          <w:shd w:val="clear" w:color="auto" w:fill="FFFFFF"/>
        </w:rPr>
        <w:t xml:space="preserve">. If employers already have sexual harassment and anti-discrimination policies but these policies are unable to address retaliation then current policies should be amended and employees non-retaliatory </w:t>
      </w:r>
      <w:r w:rsidRPr="00702FA1">
        <w:rPr>
          <w:rFonts w:ascii="Times New Roman" w:hAnsi="Times New Roman" w:cs="Times New Roman"/>
          <w:color w:val="333333"/>
          <w:sz w:val="24"/>
          <w:szCs w:val="24"/>
          <w:shd w:val="clear" w:color="auto" w:fill="FFFFFF"/>
        </w:rPr>
        <w:t>statements should be encouraged so that employees can come and register their complaints without any fear of punishment and provides just process to report any act of retaliation. Employers should be provided training regarding different case scenarios and</w:t>
      </w:r>
      <w:r w:rsidRPr="00702FA1">
        <w:rPr>
          <w:rFonts w:ascii="Times New Roman" w:hAnsi="Times New Roman" w:cs="Times New Roman"/>
          <w:color w:val="333333"/>
          <w:sz w:val="24"/>
          <w:szCs w:val="24"/>
          <w:shd w:val="clear" w:color="auto" w:fill="FFFFFF"/>
        </w:rPr>
        <w:t xml:space="preserve"> how to handle them for example when an employee claims that they are subjected to sexual harassment or any other unlawful activity, the supervisors, managers should counsel the employee about their non-retaliatory obligation. Every counsel given should go</w:t>
      </w:r>
      <w:r w:rsidRPr="00702FA1">
        <w:rPr>
          <w:rFonts w:ascii="Times New Roman" w:hAnsi="Times New Roman" w:cs="Times New Roman"/>
          <w:color w:val="333333"/>
          <w:sz w:val="24"/>
          <w:szCs w:val="24"/>
          <w:shd w:val="clear" w:color="auto" w:fill="FFFFFF"/>
        </w:rPr>
        <w:t xml:space="preserve"> through the process of documentation. An employee making a claim of unjust work environment should not be ignored. The employer should engage actively with the employee and tell them their non-retaliatory obligation and process of redress the issue.</w:t>
      </w:r>
    </w:p>
    <w:p w:rsidR="00B71837" w:rsidRDefault="00B71837" w:rsidP="00B71837">
      <w:pPr>
        <w:pStyle w:val="NormalWeb"/>
        <w:shd w:val="clear" w:color="auto" w:fill="FFFFFF"/>
        <w:spacing w:before="0" w:beforeAutospacing="0" w:after="0" w:afterAutospacing="0" w:line="480" w:lineRule="auto"/>
        <w:rPr>
          <w:b/>
          <w:color w:val="444444"/>
        </w:rPr>
      </w:pPr>
    </w:p>
    <w:p w:rsidR="00D21190" w:rsidRPr="00702FA1" w:rsidRDefault="000E614B" w:rsidP="00B71837">
      <w:pPr>
        <w:pStyle w:val="NormalWeb"/>
        <w:shd w:val="clear" w:color="auto" w:fill="FFFFFF"/>
        <w:spacing w:before="0" w:beforeAutospacing="0" w:after="0" w:afterAutospacing="0" w:line="480" w:lineRule="auto"/>
        <w:rPr>
          <w:b/>
          <w:color w:val="444444"/>
        </w:rPr>
      </w:pPr>
      <w:r w:rsidRPr="00702FA1">
        <w:rPr>
          <w:b/>
          <w:color w:val="444444"/>
        </w:rPr>
        <w:t xml:space="preserve">ADR </w:t>
      </w:r>
      <w:r w:rsidRPr="00702FA1">
        <w:rPr>
          <w:b/>
          <w:color w:val="444444"/>
        </w:rPr>
        <w:t>Policy</w:t>
      </w:r>
      <w:r w:rsidR="0053316E" w:rsidRPr="00702FA1">
        <w:rPr>
          <w:b/>
          <w:color w:val="444444"/>
        </w:rPr>
        <w:t xml:space="preserve"> </w:t>
      </w:r>
    </w:p>
    <w:p w:rsidR="00D21190" w:rsidRPr="00702FA1" w:rsidRDefault="000E614B" w:rsidP="00B71837">
      <w:pPr>
        <w:pStyle w:val="NormalWeb"/>
        <w:shd w:val="clear" w:color="auto" w:fill="FFFFFF"/>
        <w:spacing w:before="0" w:beforeAutospacing="0" w:after="0" w:afterAutospacing="0" w:line="480" w:lineRule="auto"/>
        <w:ind w:firstLine="720"/>
        <w:rPr>
          <w:color w:val="444444"/>
        </w:rPr>
      </w:pPr>
      <w:r w:rsidRPr="00702FA1">
        <w:rPr>
          <w:color w:val="444444"/>
        </w:rPr>
        <w:t>ADR practices such as meditation, negotiation, and arbitration, meditation is successfully used in almost everything from little fights to big wars. The main reason that meditation work is that it helps people to resolve their issue by the third ne</w:t>
      </w:r>
      <w:r w:rsidRPr="00702FA1">
        <w:rPr>
          <w:color w:val="444444"/>
        </w:rPr>
        <w:t>utral party which offers neutral assistance in a relatively safe environment</w:t>
      </w:r>
      <w:r w:rsidR="00D74A00">
        <w:rPr>
          <w:color w:val="444444"/>
        </w:rPr>
        <w:t xml:space="preserve"> </w:t>
      </w:r>
      <w:r w:rsidR="00D74A00" w:rsidRPr="00D74A00">
        <w:rPr>
          <w:color w:val="444444"/>
        </w:rPr>
        <w:t>(Resnik, 1994)</w:t>
      </w:r>
      <w:r w:rsidR="0088095F">
        <w:rPr>
          <w:color w:val="444444"/>
        </w:rPr>
        <w:t>.</w:t>
      </w:r>
      <w:r w:rsidRPr="00702FA1">
        <w:rPr>
          <w:color w:val="444444"/>
        </w:rPr>
        <w:t>Meditation deemphasize punishment and guilt and stresses on creating and understanding a plan for people to get along and work in the future. Most people in conflic</w:t>
      </w:r>
      <w:r w:rsidRPr="00702FA1">
        <w:rPr>
          <w:color w:val="444444"/>
        </w:rPr>
        <w:t>t are motivated by the use of meditation to reach an accepted framework without taking the fight to a serious level that not only cost reputation but also animosity. Conflict is dealt most effectively by mediation in the workplace because it is the most ef</w:t>
      </w:r>
      <w:r w:rsidRPr="00702FA1">
        <w:rPr>
          <w:color w:val="444444"/>
        </w:rPr>
        <w:t>fective and sensible way while being inexpensive and private.</w:t>
      </w:r>
    </w:p>
    <w:p w:rsidR="00B71837" w:rsidRDefault="00B71837" w:rsidP="00B71837">
      <w:pPr>
        <w:pStyle w:val="NormalWeb"/>
        <w:shd w:val="clear" w:color="auto" w:fill="FFFFFF"/>
        <w:spacing w:before="0" w:beforeAutospacing="0" w:after="0" w:afterAutospacing="0" w:line="480" w:lineRule="auto"/>
        <w:rPr>
          <w:b/>
          <w:color w:val="444444"/>
        </w:rPr>
      </w:pPr>
    </w:p>
    <w:p w:rsidR="0053316E" w:rsidRDefault="000E614B" w:rsidP="00B71837">
      <w:pPr>
        <w:pStyle w:val="NormalWeb"/>
        <w:shd w:val="clear" w:color="auto" w:fill="FFFFFF"/>
        <w:spacing w:before="0" w:beforeAutospacing="0" w:after="0" w:afterAutospacing="0" w:line="480" w:lineRule="auto"/>
        <w:rPr>
          <w:b/>
          <w:color w:val="444444"/>
        </w:rPr>
      </w:pPr>
      <w:r w:rsidRPr="006B1867">
        <w:rPr>
          <w:b/>
          <w:color w:val="444444"/>
        </w:rPr>
        <w:t xml:space="preserve">Similarities </w:t>
      </w:r>
      <w:r w:rsidR="004A197C" w:rsidRPr="006B1867">
        <w:rPr>
          <w:b/>
          <w:color w:val="444444"/>
        </w:rPr>
        <w:t>in ADR policies</w:t>
      </w:r>
    </w:p>
    <w:p w:rsidR="006B1867" w:rsidRPr="006B1867" w:rsidRDefault="000E614B" w:rsidP="006F3D99">
      <w:pPr>
        <w:pStyle w:val="NormalWeb"/>
        <w:numPr>
          <w:ilvl w:val="0"/>
          <w:numId w:val="9"/>
        </w:numPr>
        <w:shd w:val="clear" w:color="auto" w:fill="FFFFFF"/>
        <w:spacing w:after="0" w:line="480" w:lineRule="auto"/>
        <w:rPr>
          <w:color w:val="444444"/>
        </w:rPr>
      </w:pPr>
      <w:r w:rsidRPr="006B1867">
        <w:rPr>
          <w:color w:val="444444"/>
        </w:rPr>
        <w:t>It allows the win-win situation on all issues.</w:t>
      </w:r>
    </w:p>
    <w:p w:rsidR="006B1867" w:rsidRPr="006B1867" w:rsidRDefault="000E614B" w:rsidP="006F3D99">
      <w:pPr>
        <w:pStyle w:val="NormalWeb"/>
        <w:numPr>
          <w:ilvl w:val="0"/>
          <w:numId w:val="9"/>
        </w:numPr>
        <w:shd w:val="clear" w:color="auto" w:fill="FFFFFF"/>
        <w:spacing w:after="0" w:line="480" w:lineRule="auto"/>
        <w:rPr>
          <w:color w:val="444444"/>
        </w:rPr>
      </w:pPr>
      <w:r w:rsidRPr="006B1867">
        <w:rPr>
          <w:color w:val="444444"/>
        </w:rPr>
        <w:t>Its main focus is consensus building rather than difference creation and is more future-oriented.</w:t>
      </w:r>
    </w:p>
    <w:p w:rsidR="006B1867" w:rsidRPr="006B1867" w:rsidRDefault="000E614B" w:rsidP="006F3D99">
      <w:pPr>
        <w:pStyle w:val="NormalWeb"/>
        <w:numPr>
          <w:ilvl w:val="0"/>
          <w:numId w:val="9"/>
        </w:numPr>
        <w:shd w:val="clear" w:color="auto" w:fill="FFFFFF"/>
        <w:spacing w:after="0" w:line="480" w:lineRule="auto"/>
        <w:rPr>
          <w:color w:val="444444"/>
        </w:rPr>
      </w:pPr>
      <w:r w:rsidRPr="006B1867">
        <w:rPr>
          <w:color w:val="444444"/>
        </w:rPr>
        <w:t>It does work more e</w:t>
      </w:r>
      <w:r w:rsidRPr="006B1867">
        <w:rPr>
          <w:color w:val="444444"/>
        </w:rPr>
        <w:t>ffectively and speedily by including impartial and neutral ADR practitioner that is selected and agreed by all participants.</w:t>
      </w:r>
    </w:p>
    <w:p w:rsidR="006B1867" w:rsidRPr="006B1867" w:rsidRDefault="000E614B" w:rsidP="006F3D99">
      <w:pPr>
        <w:pStyle w:val="NormalWeb"/>
        <w:numPr>
          <w:ilvl w:val="0"/>
          <w:numId w:val="9"/>
        </w:numPr>
        <w:shd w:val="clear" w:color="auto" w:fill="FFFFFF"/>
        <w:spacing w:after="0" w:line="480" w:lineRule="auto"/>
        <w:rPr>
          <w:color w:val="444444"/>
        </w:rPr>
      </w:pPr>
      <w:r w:rsidRPr="006B1867">
        <w:rPr>
          <w:color w:val="444444"/>
        </w:rPr>
        <w:t>Participation is voluntarily done by all the participants.</w:t>
      </w:r>
    </w:p>
    <w:p w:rsidR="006B1867" w:rsidRPr="006B1867" w:rsidRDefault="000E614B" w:rsidP="006F3D99">
      <w:pPr>
        <w:pStyle w:val="NormalWeb"/>
        <w:numPr>
          <w:ilvl w:val="0"/>
          <w:numId w:val="9"/>
        </w:numPr>
        <w:shd w:val="clear" w:color="auto" w:fill="FFFFFF"/>
        <w:spacing w:after="0" w:line="480" w:lineRule="auto"/>
        <w:rPr>
          <w:color w:val="444444"/>
        </w:rPr>
      </w:pPr>
      <w:r w:rsidRPr="006B1867">
        <w:rPr>
          <w:color w:val="444444"/>
        </w:rPr>
        <w:t>ADR processes are usually flexible, less structured, and informal</w:t>
      </w:r>
    </w:p>
    <w:p w:rsidR="006B1867" w:rsidRDefault="000E614B" w:rsidP="006F3D99">
      <w:pPr>
        <w:pStyle w:val="NormalWeb"/>
        <w:numPr>
          <w:ilvl w:val="0"/>
          <w:numId w:val="9"/>
        </w:numPr>
        <w:shd w:val="clear" w:color="auto" w:fill="FFFFFF"/>
        <w:spacing w:before="0" w:beforeAutospacing="0" w:after="0" w:afterAutospacing="0" w:line="480" w:lineRule="auto"/>
        <w:rPr>
          <w:color w:val="333333"/>
          <w:shd w:val="clear" w:color="auto" w:fill="FFFFFF"/>
        </w:rPr>
      </w:pPr>
      <w:r w:rsidRPr="006B1867">
        <w:rPr>
          <w:color w:val="444444"/>
        </w:rPr>
        <w:t xml:space="preserve">ADR </w:t>
      </w:r>
      <w:r w:rsidRPr="006B1867">
        <w:rPr>
          <w:color w:val="444444"/>
        </w:rPr>
        <w:t>emphasizes on mutuality and reconciliation.</w:t>
      </w:r>
    </w:p>
    <w:p w:rsidR="006B1867" w:rsidRPr="006F3D99" w:rsidRDefault="000E614B" w:rsidP="006B1867">
      <w:pPr>
        <w:pStyle w:val="NormalWeb"/>
        <w:shd w:val="clear" w:color="auto" w:fill="FFFFFF"/>
        <w:spacing w:after="0" w:line="480" w:lineRule="auto"/>
        <w:rPr>
          <w:b/>
          <w:color w:val="333333"/>
          <w:shd w:val="clear" w:color="auto" w:fill="FFFFFF"/>
        </w:rPr>
      </w:pPr>
      <w:r w:rsidRPr="006F3D99">
        <w:rPr>
          <w:b/>
          <w:color w:val="333333"/>
          <w:shd w:val="clear" w:color="auto" w:fill="FFFFFF"/>
        </w:rPr>
        <w:t>Differences</w:t>
      </w:r>
    </w:p>
    <w:p w:rsidR="006B1867" w:rsidRPr="006B1867" w:rsidRDefault="000E614B" w:rsidP="006B1867">
      <w:pPr>
        <w:pStyle w:val="NormalWeb"/>
        <w:numPr>
          <w:ilvl w:val="0"/>
          <w:numId w:val="8"/>
        </w:numPr>
        <w:shd w:val="clear" w:color="auto" w:fill="FFFFFF"/>
        <w:spacing w:after="0" w:line="480" w:lineRule="auto"/>
        <w:rPr>
          <w:color w:val="333333"/>
          <w:shd w:val="clear" w:color="auto" w:fill="FFFFFF"/>
        </w:rPr>
      </w:pPr>
      <w:r w:rsidRPr="006B1867">
        <w:rPr>
          <w:color w:val="333333"/>
          <w:shd w:val="clear" w:color="auto" w:fill="FFFFFF"/>
        </w:rPr>
        <w:t>No third party involvement in the negotiation while third-party intervention took place in meditation and arbitration.</w:t>
      </w:r>
    </w:p>
    <w:p w:rsidR="006B1867" w:rsidRDefault="000E614B" w:rsidP="006B1867">
      <w:pPr>
        <w:pStyle w:val="NormalWeb"/>
        <w:numPr>
          <w:ilvl w:val="0"/>
          <w:numId w:val="8"/>
        </w:numPr>
        <w:shd w:val="clear" w:color="auto" w:fill="FFFFFF"/>
        <w:spacing w:after="0" w:line="480" w:lineRule="auto"/>
        <w:rPr>
          <w:color w:val="333333"/>
          <w:shd w:val="clear" w:color="auto" w:fill="FFFFFF"/>
        </w:rPr>
      </w:pPr>
      <w:r w:rsidRPr="006B1867">
        <w:rPr>
          <w:color w:val="333333"/>
          <w:shd w:val="clear" w:color="auto" w:fill="FFFFFF"/>
        </w:rPr>
        <w:t>Negotiation and arbitration are less time consuming than arbitration.</w:t>
      </w:r>
    </w:p>
    <w:p w:rsidR="006F3D99" w:rsidRDefault="000E614B" w:rsidP="00E31C65">
      <w:pPr>
        <w:pStyle w:val="NormalWeb"/>
        <w:shd w:val="clear" w:color="auto" w:fill="FFFFFF"/>
        <w:spacing w:after="0" w:line="480" w:lineRule="auto"/>
        <w:jc w:val="center"/>
        <w:rPr>
          <w:b/>
          <w:color w:val="333333"/>
          <w:shd w:val="clear" w:color="auto" w:fill="FFFFFF"/>
        </w:rPr>
      </w:pPr>
      <w:r w:rsidRPr="00E31C65">
        <w:rPr>
          <w:b/>
          <w:color w:val="333333"/>
          <w:shd w:val="clear" w:color="auto" w:fill="FFFFFF"/>
        </w:rPr>
        <w:t>Conclusion</w:t>
      </w:r>
    </w:p>
    <w:p w:rsidR="00BF6A36" w:rsidRPr="00BF6A36" w:rsidRDefault="000E614B" w:rsidP="00BF6A36">
      <w:pPr>
        <w:pStyle w:val="NormalWeb"/>
        <w:shd w:val="clear" w:color="auto" w:fill="FFFFFF"/>
        <w:spacing w:after="0" w:line="480" w:lineRule="auto"/>
        <w:ind w:firstLine="720"/>
        <w:rPr>
          <w:color w:val="333333"/>
          <w:shd w:val="clear" w:color="auto" w:fill="FFFFFF"/>
        </w:rPr>
      </w:pPr>
      <w:r w:rsidRPr="001C1532">
        <w:rPr>
          <w:color w:val="333333"/>
          <w:shd w:val="clear" w:color="auto" w:fill="FFFFFF"/>
        </w:rPr>
        <w:t>Employers should be provided training regarding different case scenarios and how to handle them for example when an employee claims that they are subjected to sexual harassment or any other unlawful activity, the supervisors, managers should counsel the em</w:t>
      </w:r>
      <w:r w:rsidRPr="001C1532">
        <w:rPr>
          <w:color w:val="333333"/>
          <w:shd w:val="clear" w:color="auto" w:fill="FFFFFF"/>
        </w:rPr>
        <w:t>ployee about their non-retaliatory obligation.</w:t>
      </w:r>
      <w:r w:rsidRPr="00702FA1">
        <w:rPr>
          <w:color w:val="333333"/>
          <w:shd w:val="clear" w:color="auto" w:fill="FFFFFF"/>
        </w:rPr>
        <w:t xml:space="preserve"> If employers already have sexual harassment and anti-discrimination policies but these policies are unable to address retaliation then current policies should be amended and employees non-retaliatory statement</w:t>
      </w:r>
      <w:r w:rsidRPr="00702FA1">
        <w:rPr>
          <w:color w:val="333333"/>
          <w:shd w:val="clear" w:color="auto" w:fill="FFFFFF"/>
        </w:rPr>
        <w:t xml:space="preserve">s should be encouraged so that employees can come and register their complaints without any fear of punishment and provides just process to report any act of retaliation </w:t>
      </w:r>
    </w:p>
    <w:p w:rsidR="003638F1" w:rsidRPr="00E31C65" w:rsidRDefault="003638F1" w:rsidP="003638F1">
      <w:pPr>
        <w:pStyle w:val="NormalWeb"/>
        <w:shd w:val="clear" w:color="auto" w:fill="FFFFFF"/>
        <w:spacing w:after="0" w:line="480" w:lineRule="auto"/>
        <w:rPr>
          <w:b/>
          <w:color w:val="333333"/>
          <w:shd w:val="clear" w:color="auto" w:fill="FFFFFF"/>
        </w:rPr>
      </w:pPr>
    </w:p>
    <w:p w:rsidR="006F3D99" w:rsidRPr="006B1867" w:rsidRDefault="006F3D99" w:rsidP="006F3D99">
      <w:pPr>
        <w:pStyle w:val="NormalWeb"/>
        <w:shd w:val="clear" w:color="auto" w:fill="FFFFFF"/>
        <w:spacing w:after="0" w:line="480" w:lineRule="auto"/>
        <w:rPr>
          <w:color w:val="333333"/>
          <w:shd w:val="clear" w:color="auto" w:fill="FFFFFF"/>
        </w:rPr>
      </w:pPr>
    </w:p>
    <w:p w:rsidR="00D21190" w:rsidRPr="00702FA1" w:rsidRDefault="000E614B" w:rsidP="006B1867">
      <w:pPr>
        <w:pStyle w:val="NormalWeb"/>
        <w:shd w:val="clear" w:color="auto" w:fill="FFFFFF"/>
        <w:spacing w:before="0" w:beforeAutospacing="0" w:after="0" w:afterAutospacing="0" w:line="480" w:lineRule="auto"/>
        <w:rPr>
          <w:color w:val="333333"/>
          <w:shd w:val="clear" w:color="auto" w:fill="FFFFFF"/>
        </w:rPr>
      </w:pPr>
      <w:r w:rsidRPr="00702FA1">
        <w:rPr>
          <w:color w:val="333333"/>
          <w:shd w:val="clear" w:color="auto" w:fill="FFFFFF"/>
        </w:rPr>
        <w:t xml:space="preserve"> </w:t>
      </w:r>
    </w:p>
    <w:p w:rsidR="00A22392" w:rsidRPr="00702FA1" w:rsidRDefault="00A22392" w:rsidP="00B71837">
      <w:pPr>
        <w:spacing w:after="0" w:line="480" w:lineRule="auto"/>
        <w:rPr>
          <w:rFonts w:ascii="Times New Roman" w:hAnsi="Times New Roman" w:cs="Times New Roman"/>
          <w:sz w:val="24"/>
          <w:szCs w:val="24"/>
        </w:rPr>
      </w:pPr>
    </w:p>
    <w:p w:rsidR="00A22392" w:rsidRPr="00702FA1" w:rsidRDefault="00A22392" w:rsidP="00B71837">
      <w:pPr>
        <w:spacing w:after="0" w:line="480" w:lineRule="auto"/>
        <w:rPr>
          <w:rFonts w:ascii="Times New Roman" w:hAnsi="Times New Roman" w:cs="Times New Roman"/>
          <w:sz w:val="24"/>
          <w:szCs w:val="24"/>
        </w:rPr>
      </w:pPr>
    </w:p>
    <w:p w:rsidR="00D24DBE" w:rsidRPr="00702FA1" w:rsidRDefault="00D24DBE" w:rsidP="00B71837">
      <w:pPr>
        <w:spacing w:after="0" w:line="480" w:lineRule="auto"/>
        <w:jc w:val="center"/>
        <w:rPr>
          <w:rFonts w:ascii="Times New Roman" w:hAnsi="Times New Roman" w:cs="Times New Roman"/>
          <w:sz w:val="24"/>
          <w:szCs w:val="24"/>
        </w:rPr>
      </w:pPr>
    </w:p>
    <w:p w:rsidR="0008177B" w:rsidRPr="00702FA1" w:rsidRDefault="000E614B" w:rsidP="00B71837">
      <w:pPr>
        <w:spacing w:after="0" w:line="480" w:lineRule="auto"/>
        <w:rPr>
          <w:rFonts w:ascii="Times New Roman" w:hAnsi="Times New Roman" w:cs="Times New Roman"/>
          <w:sz w:val="24"/>
          <w:szCs w:val="24"/>
        </w:rPr>
      </w:pPr>
      <w:r w:rsidRPr="00702FA1">
        <w:rPr>
          <w:rFonts w:ascii="Times New Roman" w:hAnsi="Times New Roman" w:cs="Times New Roman"/>
          <w:sz w:val="24"/>
          <w:szCs w:val="24"/>
        </w:rPr>
        <w:br w:type="page"/>
      </w:r>
    </w:p>
    <w:p w:rsidR="00EF717A" w:rsidRDefault="000E614B" w:rsidP="00EF717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Refrences</w:t>
      </w:r>
    </w:p>
    <w:p w:rsidR="00267861" w:rsidRPr="007C1DEE" w:rsidRDefault="000E614B" w:rsidP="007C1DEE">
      <w:pPr>
        <w:spacing w:after="0" w:line="480" w:lineRule="auto"/>
        <w:ind w:left="720" w:hanging="720"/>
        <w:rPr>
          <w:rFonts w:ascii="Times New Roman" w:hAnsi="Times New Roman" w:cs="Times New Roman"/>
          <w:color w:val="222222"/>
          <w:sz w:val="24"/>
          <w:szCs w:val="24"/>
          <w:shd w:val="clear" w:color="auto" w:fill="FFFFFF"/>
        </w:rPr>
      </w:pPr>
      <w:r w:rsidRPr="007C1DEE">
        <w:rPr>
          <w:rFonts w:ascii="Times New Roman" w:hAnsi="Times New Roman" w:cs="Times New Roman"/>
          <w:color w:val="222222"/>
          <w:sz w:val="24"/>
          <w:szCs w:val="24"/>
          <w:shd w:val="clear" w:color="auto" w:fill="FFFFFF"/>
        </w:rPr>
        <w:t>Coletta</w:t>
      </w:r>
      <w:r w:rsidRPr="007C1DEE">
        <w:rPr>
          <w:rFonts w:ascii="Times New Roman" w:hAnsi="Times New Roman" w:cs="Times New Roman"/>
          <w:color w:val="222222"/>
          <w:sz w:val="24"/>
          <w:szCs w:val="24"/>
          <w:shd w:val="clear" w:color="auto" w:fill="FFFFFF"/>
        </w:rPr>
        <w:t>, K. N. (2017). Sexual Harassment on Social Media: Why Traditional Company Sexual Harassment Polices Are Not Enough and How to Fix It. </w:t>
      </w:r>
      <w:r w:rsidRPr="007C1DEE">
        <w:rPr>
          <w:rFonts w:ascii="Times New Roman" w:hAnsi="Times New Roman" w:cs="Times New Roman"/>
          <w:i/>
          <w:iCs/>
          <w:color w:val="222222"/>
          <w:sz w:val="24"/>
          <w:szCs w:val="24"/>
          <w:shd w:val="clear" w:color="auto" w:fill="FFFFFF"/>
        </w:rPr>
        <w:t>Seton Hall L. Rev.</w:t>
      </w:r>
      <w:r w:rsidRPr="007C1DEE">
        <w:rPr>
          <w:rFonts w:ascii="Times New Roman" w:hAnsi="Times New Roman" w:cs="Times New Roman"/>
          <w:color w:val="222222"/>
          <w:sz w:val="24"/>
          <w:szCs w:val="24"/>
          <w:shd w:val="clear" w:color="auto" w:fill="FFFFFF"/>
        </w:rPr>
        <w:t>, </w:t>
      </w:r>
      <w:r w:rsidRPr="007C1DEE">
        <w:rPr>
          <w:rFonts w:ascii="Times New Roman" w:hAnsi="Times New Roman" w:cs="Times New Roman"/>
          <w:i/>
          <w:iCs/>
          <w:color w:val="222222"/>
          <w:sz w:val="24"/>
          <w:szCs w:val="24"/>
          <w:shd w:val="clear" w:color="auto" w:fill="FFFFFF"/>
        </w:rPr>
        <w:t>48</w:t>
      </w:r>
      <w:r w:rsidRPr="007C1DEE">
        <w:rPr>
          <w:rFonts w:ascii="Times New Roman" w:hAnsi="Times New Roman" w:cs="Times New Roman"/>
          <w:color w:val="222222"/>
          <w:sz w:val="24"/>
          <w:szCs w:val="24"/>
          <w:shd w:val="clear" w:color="auto" w:fill="FFFFFF"/>
        </w:rPr>
        <w:t>, 449.</w:t>
      </w:r>
    </w:p>
    <w:p w:rsidR="0074061C" w:rsidRDefault="000E614B" w:rsidP="007C1DEE">
      <w:pPr>
        <w:spacing w:after="0" w:line="480" w:lineRule="auto"/>
        <w:ind w:left="720" w:hanging="720"/>
        <w:rPr>
          <w:rFonts w:ascii="Times New Roman" w:hAnsi="Times New Roman" w:cs="Times New Roman"/>
          <w:bCs/>
          <w:i/>
          <w:iCs/>
          <w:color w:val="000000"/>
          <w:sz w:val="24"/>
          <w:szCs w:val="24"/>
        </w:rPr>
      </w:pPr>
      <w:r w:rsidRPr="0074061C">
        <w:rPr>
          <w:rFonts w:ascii="Times New Roman" w:hAnsi="Times New Roman" w:cs="Times New Roman"/>
          <w:bCs/>
          <w:iCs/>
          <w:color w:val="000000"/>
          <w:sz w:val="24"/>
          <w:szCs w:val="24"/>
        </w:rPr>
        <w:t>Morse.Law. (2013)."</w:t>
      </w:r>
      <w:r w:rsidRPr="0074061C">
        <w:rPr>
          <w:rFonts w:ascii="Times New Roman" w:hAnsi="Times New Roman" w:cs="Times New Roman"/>
          <w:bCs/>
          <w:i/>
          <w:iCs/>
          <w:color w:val="000000"/>
          <w:sz w:val="24"/>
          <w:szCs w:val="24"/>
        </w:rPr>
        <w:t>Avoiding Employee Claims</w:t>
      </w:r>
      <w:r>
        <w:rPr>
          <w:rFonts w:ascii="Times New Roman" w:hAnsi="Times New Roman" w:cs="Times New Roman"/>
          <w:bCs/>
          <w:i/>
          <w:iCs/>
          <w:color w:val="000000"/>
          <w:sz w:val="24"/>
          <w:szCs w:val="24"/>
        </w:rPr>
        <w:t xml:space="preserve"> Of Unlawful Retaliation - RMS"</w:t>
      </w:r>
      <w:r w:rsidRPr="0074061C">
        <w:rPr>
          <w:rFonts w:ascii="Times New Roman" w:hAnsi="Times New Roman" w:cs="Times New Roman"/>
          <w:bCs/>
          <w:i/>
          <w:iCs/>
          <w:color w:val="000000"/>
          <w:sz w:val="24"/>
          <w:szCs w:val="24"/>
        </w:rPr>
        <w:t xml:space="preserve">. Morse.Law. </w:t>
      </w:r>
      <w:hyperlink r:id="rId10" w:history="1">
        <w:r w:rsidRPr="00330878">
          <w:rPr>
            <w:rStyle w:val="Hyperlink"/>
            <w:rFonts w:ascii="Times New Roman" w:hAnsi="Times New Roman" w:cs="Times New Roman"/>
            <w:bCs/>
            <w:i/>
            <w:iCs/>
            <w:sz w:val="24"/>
            <w:szCs w:val="24"/>
          </w:rPr>
          <w:t>https://www.morse.law/news/avoiding-claims-of-unlawful-retaliation</w:t>
        </w:r>
      </w:hyperlink>
      <w:r w:rsidRPr="0074061C">
        <w:rPr>
          <w:rFonts w:ascii="Times New Roman" w:hAnsi="Times New Roman" w:cs="Times New Roman"/>
          <w:bCs/>
          <w:i/>
          <w:iCs/>
          <w:color w:val="000000"/>
          <w:sz w:val="24"/>
          <w:szCs w:val="24"/>
        </w:rPr>
        <w:t>.</w:t>
      </w:r>
    </w:p>
    <w:p w:rsidR="00267861" w:rsidRPr="007C1DEE" w:rsidRDefault="000E614B" w:rsidP="007C1DEE">
      <w:pPr>
        <w:spacing w:after="0" w:line="480" w:lineRule="auto"/>
        <w:ind w:left="720" w:hanging="720"/>
        <w:rPr>
          <w:rFonts w:ascii="Times New Roman" w:hAnsi="Times New Roman" w:cs="Times New Roman"/>
          <w:color w:val="222222"/>
          <w:sz w:val="24"/>
          <w:szCs w:val="24"/>
          <w:shd w:val="clear" w:color="auto" w:fill="FFFFFF"/>
        </w:rPr>
      </w:pPr>
      <w:r w:rsidRPr="007C1DEE">
        <w:rPr>
          <w:rFonts w:ascii="Times New Roman" w:hAnsi="Times New Roman" w:cs="Times New Roman"/>
          <w:color w:val="222222"/>
          <w:sz w:val="24"/>
          <w:szCs w:val="24"/>
          <w:shd w:val="clear" w:color="auto" w:fill="FFFFFF"/>
        </w:rPr>
        <w:t>Oser, J. (2004). The unguided use of internal ADR programs to resolve sexual harassment controversies in th</w:t>
      </w:r>
      <w:r w:rsidRPr="007C1DEE">
        <w:rPr>
          <w:rFonts w:ascii="Times New Roman" w:hAnsi="Times New Roman" w:cs="Times New Roman"/>
          <w:color w:val="222222"/>
          <w:sz w:val="24"/>
          <w:szCs w:val="24"/>
          <w:shd w:val="clear" w:color="auto" w:fill="FFFFFF"/>
        </w:rPr>
        <w:t>e workplace. </w:t>
      </w:r>
      <w:r w:rsidRPr="007C1DEE">
        <w:rPr>
          <w:rFonts w:ascii="Times New Roman" w:hAnsi="Times New Roman" w:cs="Times New Roman"/>
          <w:i/>
          <w:iCs/>
          <w:color w:val="222222"/>
          <w:sz w:val="24"/>
          <w:szCs w:val="24"/>
          <w:shd w:val="clear" w:color="auto" w:fill="FFFFFF"/>
        </w:rPr>
        <w:t>Cardozo J. Conflict Resol.</w:t>
      </w:r>
      <w:r w:rsidRPr="007C1DEE">
        <w:rPr>
          <w:rFonts w:ascii="Times New Roman" w:hAnsi="Times New Roman" w:cs="Times New Roman"/>
          <w:color w:val="222222"/>
          <w:sz w:val="24"/>
          <w:szCs w:val="24"/>
          <w:shd w:val="clear" w:color="auto" w:fill="FFFFFF"/>
        </w:rPr>
        <w:t>, </w:t>
      </w:r>
      <w:r w:rsidRPr="007C1DEE">
        <w:rPr>
          <w:rFonts w:ascii="Times New Roman" w:hAnsi="Times New Roman" w:cs="Times New Roman"/>
          <w:i/>
          <w:iCs/>
          <w:color w:val="222222"/>
          <w:sz w:val="24"/>
          <w:szCs w:val="24"/>
          <w:shd w:val="clear" w:color="auto" w:fill="FFFFFF"/>
        </w:rPr>
        <w:t>6</w:t>
      </w:r>
      <w:r w:rsidRPr="007C1DEE">
        <w:rPr>
          <w:rFonts w:ascii="Times New Roman" w:hAnsi="Times New Roman" w:cs="Times New Roman"/>
          <w:color w:val="222222"/>
          <w:sz w:val="24"/>
          <w:szCs w:val="24"/>
          <w:shd w:val="clear" w:color="auto" w:fill="FFFFFF"/>
        </w:rPr>
        <w:t>, 283.</w:t>
      </w:r>
    </w:p>
    <w:p w:rsidR="00267861" w:rsidRPr="00267861" w:rsidRDefault="000E614B" w:rsidP="00267861">
      <w:pPr>
        <w:spacing w:after="0" w:line="480" w:lineRule="auto"/>
        <w:ind w:left="720" w:hanging="720"/>
        <w:rPr>
          <w:rFonts w:ascii="Times New Roman" w:hAnsi="Times New Roman" w:cs="Times New Roman"/>
          <w:i/>
          <w:iCs/>
          <w:color w:val="222222"/>
          <w:sz w:val="24"/>
          <w:szCs w:val="24"/>
          <w:shd w:val="clear" w:color="auto" w:fill="FFFFFF"/>
        </w:rPr>
      </w:pPr>
      <w:r w:rsidRPr="007C1DEE">
        <w:rPr>
          <w:rFonts w:ascii="Times New Roman" w:hAnsi="Times New Roman" w:cs="Times New Roman"/>
          <w:color w:val="222222"/>
          <w:sz w:val="24"/>
          <w:szCs w:val="24"/>
          <w:shd w:val="clear" w:color="auto" w:fill="FFFFFF"/>
        </w:rPr>
        <w:t>Resnik, J. (1994). Many Doors--Closing Doors--Alternative Dispute Resolution and Adjudication. </w:t>
      </w:r>
      <w:r w:rsidRPr="007C1DEE">
        <w:rPr>
          <w:rFonts w:ascii="Times New Roman" w:hAnsi="Times New Roman" w:cs="Times New Roman"/>
          <w:i/>
          <w:iCs/>
          <w:color w:val="222222"/>
          <w:sz w:val="24"/>
          <w:szCs w:val="24"/>
          <w:shd w:val="clear" w:color="auto" w:fill="FFFFFF"/>
        </w:rPr>
        <w:t>Ohio St.J. on Disp. Resol.</w:t>
      </w:r>
      <w:r w:rsidRPr="007C1DEE">
        <w:rPr>
          <w:rFonts w:ascii="Times New Roman" w:hAnsi="Times New Roman" w:cs="Times New Roman"/>
          <w:color w:val="222222"/>
          <w:sz w:val="24"/>
          <w:szCs w:val="24"/>
          <w:shd w:val="clear" w:color="auto" w:fill="FFFFFF"/>
        </w:rPr>
        <w:t>, </w:t>
      </w:r>
      <w:r w:rsidRPr="007C1DEE">
        <w:rPr>
          <w:rFonts w:ascii="Times New Roman" w:hAnsi="Times New Roman" w:cs="Times New Roman"/>
          <w:i/>
          <w:iCs/>
          <w:color w:val="222222"/>
          <w:sz w:val="24"/>
          <w:szCs w:val="24"/>
          <w:shd w:val="clear" w:color="auto" w:fill="FFFFFF"/>
        </w:rPr>
        <w:t>10</w:t>
      </w:r>
      <w:r w:rsidRPr="007C1DEE">
        <w:rPr>
          <w:rFonts w:ascii="Times New Roman" w:hAnsi="Times New Roman" w:cs="Times New Roman"/>
          <w:color w:val="222222"/>
          <w:sz w:val="24"/>
          <w:szCs w:val="24"/>
          <w:shd w:val="clear" w:color="auto" w:fill="FFFFFF"/>
        </w:rPr>
        <w:t>, 211.</w:t>
      </w:r>
    </w:p>
    <w:p w:rsidR="00BA6DE5" w:rsidRPr="0009617C" w:rsidRDefault="00BA6DE5" w:rsidP="0009617C">
      <w:pPr>
        <w:spacing w:after="0" w:line="480" w:lineRule="auto"/>
        <w:jc w:val="center"/>
        <w:rPr>
          <w:rFonts w:ascii="Arial" w:hAnsi="Arial" w:cs="Arial"/>
          <w:color w:val="222222"/>
          <w:sz w:val="20"/>
          <w:szCs w:val="20"/>
          <w:shd w:val="clear" w:color="auto" w:fill="FFFFFF"/>
        </w:rPr>
      </w:pPr>
    </w:p>
    <w:p w:rsidR="00C74D28" w:rsidRPr="00702FA1" w:rsidRDefault="00C74D28" w:rsidP="00B71837">
      <w:pPr>
        <w:spacing w:after="0" w:line="480" w:lineRule="auto"/>
        <w:ind w:left="720" w:hanging="720"/>
        <w:rPr>
          <w:rFonts w:ascii="Times New Roman" w:hAnsi="Times New Roman" w:cs="Times New Roman"/>
          <w:sz w:val="24"/>
          <w:szCs w:val="24"/>
        </w:rPr>
      </w:pPr>
    </w:p>
    <w:sectPr w:rsidR="00C74D28" w:rsidRPr="00702FA1" w:rsidSect="00C74D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14B" w:rsidRDefault="000E614B">
      <w:pPr>
        <w:spacing w:after="0" w:line="240" w:lineRule="auto"/>
      </w:pPr>
      <w:r>
        <w:separator/>
      </w:r>
    </w:p>
  </w:endnote>
  <w:endnote w:type="continuationSeparator" w:id="0">
    <w:p w:rsidR="000E614B" w:rsidRDefault="000E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14B" w:rsidRDefault="000E614B">
      <w:pPr>
        <w:spacing w:after="0" w:line="240" w:lineRule="auto"/>
      </w:pPr>
      <w:r>
        <w:separator/>
      </w:r>
    </w:p>
  </w:footnote>
  <w:footnote w:type="continuationSeparator" w:id="0">
    <w:p w:rsidR="000E614B" w:rsidRDefault="000E6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E614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07C98" w:rsidRPr="00A07C98">
      <w:rPr>
        <w:rFonts w:ascii="Times New Roman" w:hAnsi="Times New Roman" w:cs="Times New Roman"/>
        <w:color w:val="393939"/>
        <w:sz w:val="24"/>
        <w:szCs w:val="24"/>
        <w:shd w:val="clear" w:color="auto" w:fill="F5F5F5"/>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B4B4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E614B" w:rsidP="001A02CC">
    <w:pPr>
      <w:pStyle w:val="Header"/>
      <w:tabs>
        <w:tab w:val="clear" w:pos="4680"/>
        <w:tab w:val="left" w:pos="7817"/>
        <w:tab w:val="center" w:pos="9360"/>
      </w:tabs>
      <w:rPr>
        <w:rFonts w:ascii="Times New Roman" w:hAnsi="Times New Roman" w:cs="Times New Roman"/>
        <w:sz w:val="24"/>
        <w:szCs w:val="24"/>
      </w:rPr>
    </w:pPr>
    <w:r w:rsidRPr="00A07C98">
      <w:rPr>
        <w:rFonts w:ascii="Times New Roman" w:hAnsi="Times New Roman" w:cs="Times New Roman"/>
        <w:color w:val="393939"/>
        <w:sz w:val="24"/>
        <w:szCs w:val="24"/>
        <w:shd w:val="clear" w:color="auto" w:fill="F5F5F5"/>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B4B4C">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22B3"/>
    <w:multiLevelType w:val="hybridMultilevel"/>
    <w:tmpl w:val="EB18A14C"/>
    <w:lvl w:ilvl="0" w:tplc="ED94E1CE">
      <w:start w:val="1"/>
      <w:numFmt w:val="bullet"/>
      <w:lvlText w:val=""/>
      <w:lvlJc w:val="left"/>
      <w:pPr>
        <w:ind w:left="720" w:hanging="360"/>
      </w:pPr>
      <w:rPr>
        <w:rFonts w:ascii="Symbol" w:hAnsi="Symbol" w:hint="default"/>
      </w:rPr>
    </w:lvl>
    <w:lvl w:ilvl="1" w:tplc="3CC485CE" w:tentative="1">
      <w:start w:val="1"/>
      <w:numFmt w:val="bullet"/>
      <w:lvlText w:val="o"/>
      <w:lvlJc w:val="left"/>
      <w:pPr>
        <w:ind w:left="1440" w:hanging="360"/>
      </w:pPr>
      <w:rPr>
        <w:rFonts w:ascii="Courier New" w:hAnsi="Courier New" w:cs="Courier New" w:hint="default"/>
      </w:rPr>
    </w:lvl>
    <w:lvl w:ilvl="2" w:tplc="8EC0F8FE" w:tentative="1">
      <w:start w:val="1"/>
      <w:numFmt w:val="bullet"/>
      <w:lvlText w:val=""/>
      <w:lvlJc w:val="left"/>
      <w:pPr>
        <w:ind w:left="2160" w:hanging="360"/>
      </w:pPr>
      <w:rPr>
        <w:rFonts w:ascii="Wingdings" w:hAnsi="Wingdings" w:hint="default"/>
      </w:rPr>
    </w:lvl>
    <w:lvl w:ilvl="3" w:tplc="E9D890A8" w:tentative="1">
      <w:start w:val="1"/>
      <w:numFmt w:val="bullet"/>
      <w:lvlText w:val=""/>
      <w:lvlJc w:val="left"/>
      <w:pPr>
        <w:ind w:left="2880" w:hanging="360"/>
      </w:pPr>
      <w:rPr>
        <w:rFonts w:ascii="Symbol" w:hAnsi="Symbol" w:hint="default"/>
      </w:rPr>
    </w:lvl>
    <w:lvl w:ilvl="4" w:tplc="047C47D6" w:tentative="1">
      <w:start w:val="1"/>
      <w:numFmt w:val="bullet"/>
      <w:lvlText w:val="o"/>
      <w:lvlJc w:val="left"/>
      <w:pPr>
        <w:ind w:left="3600" w:hanging="360"/>
      </w:pPr>
      <w:rPr>
        <w:rFonts w:ascii="Courier New" w:hAnsi="Courier New" w:cs="Courier New" w:hint="default"/>
      </w:rPr>
    </w:lvl>
    <w:lvl w:ilvl="5" w:tplc="69647C92" w:tentative="1">
      <w:start w:val="1"/>
      <w:numFmt w:val="bullet"/>
      <w:lvlText w:val=""/>
      <w:lvlJc w:val="left"/>
      <w:pPr>
        <w:ind w:left="4320" w:hanging="360"/>
      </w:pPr>
      <w:rPr>
        <w:rFonts w:ascii="Wingdings" w:hAnsi="Wingdings" w:hint="default"/>
      </w:rPr>
    </w:lvl>
    <w:lvl w:ilvl="6" w:tplc="4CA6EF92" w:tentative="1">
      <w:start w:val="1"/>
      <w:numFmt w:val="bullet"/>
      <w:lvlText w:val=""/>
      <w:lvlJc w:val="left"/>
      <w:pPr>
        <w:ind w:left="5040" w:hanging="360"/>
      </w:pPr>
      <w:rPr>
        <w:rFonts w:ascii="Symbol" w:hAnsi="Symbol" w:hint="default"/>
      </w:rPr>
    </w:lvl>
    <w:lvl w:ilvl="7" w:tplc="4244B25A" w:tentative="1">
      <w:start w:val="1"/>
      <w:numFmt w:val="bullet"/>
      <w:lvlText w:val="o"/>
      <w:lvlJc w:val="left"/>
      <w:pPr>
        <w:ind w:left="5760" w:hanging="360"/>
      </w:pPr>
      <w:rPr>
        <w:rFonts w:ascii="Courier New" w:hAnsi="Courier New" w:cs="Courier New" w:hint="default"/>
      </w:rPr>
    </w:lvl>
    <w:lvl w:ilvl="8" w:tplc="CA34C002" w:tentative="1">
      <w:start w:val="1"/>
      <w:numFmt w:val="bullet"/>
      <w:lvlText w:val=""/>
      <w:lvlJc w:val="left"/>
      <w:pPr>
        <w:ind w:left="6480" w:hanging="360"/>
      </w:pPr>
      <w:rPr>
        <w:rFonts w:ascii="Wingdings" w:hAnsi="Wingdings" w:hint="default"/>
      </w:rPr>
    </w:lvl>
  </w:abstractNum>
  <w:abstractNum w:abstractNumId="1">
    <w:nsid w:val="366C1E95"/>
    <w:multiLevelType w:val="hybridMultilevel"/>
    <w:tmpl w:val="BF5823A8"/>
    <w:lvl w:ilvl="0" w:tplc="D98A4516">
      <w:start w:val="1"/>
      <w:numFmt w:val="bullet"/>
      <w:lvlText w:val=""/>
      <w:lvlJc w:val="left"/>
      <w:pPr>
        <w:ind w:left="720" w:hanging="360"/>
      </w:pPr>
      <w:rPr>
        <w:rFonts w:ascii="Symbol" w:hAnsi="Symbol" w:hint="default"/>
      </w:rPr>
    </w:lvl>
    <w:lvl w:ilvl="1" w:tplc="E9449C36" w:tentative="1">
      <w:start w:val="1"/>
      <w:numFmt w:val="bullet"/>
      <w:lvlText w:val="o"/>
      <w:lvlJc w:val="left"/>
      <w:pPr>
        <w:ind w:left="1440" w:hanging="360"/>
      </w:pPr>
      <w:rPr>
        <w:rFonts w:ascii="Courier New" w:hAnsi="Courier New" w:cs="Courier New" w:hint="default"/>
      </w:rPr>
    </w:lvl>
    <w:lvl w:ilvl="2" w:tplc="640A6D5C" w:tentative="1">
      <w:start w:val="1"/>
      <w:numFmt w:val="bullet"/>
      <w:lvlText w:val=""/>
      <w:lvlJc w:val="left"/>
      <w:pPr>
        <w:ind w:left="2160" w:hanging="360"/>
      </w:pPr>
      <w:rPr>
        <w:rFonts w:ascii="Wingdings" w:hAnsi="Wingdings" w:hint="default"/>
      </w:rPr>
    </w:lvl>
    <w:lvl w:ilvl="3" w:tplc="D600644E" w:tentative="1">
      <w:start w:val="1"/>
      <w:numFmt w:val="bullet"/>
      <w:lvlText w:val=""/>
      <w:lvlJc w:val="left"/>
      <w:pPr>
        <w:ind w:left="2880" w:hanging="360"/>
      </w:pPr>
      <w:rPr>
        <w:rFonts w:ascii="Symbol" w:hAnsi="Symbol" w:hint="default"/>
      </w:rPr>
    </w:lvl>
    <w:lvl w:ilvl="4" w:tplc="5F62AEAA" w:tentative="1">
      <w:start w:val="1"/>
      <w:numFmt w:val="bullet"/>
      <w:lvlText w:val="o"/>
      <w:lvlJc w:val="left"/>
      <w:pPr>
        <w:ind w:left="3600" w:hanging="360"/>
      </w:pPr>
      <w:rPr>
        <w:rFonts w:ascii="Courier New" w:hAnsi="Courier New" w:cs="Courier New" w:hint="default"/>
      </w:rPr>
    </w:lvl>
    <w:lvl w:ilvl="5" w:tplc="23C8107A" w:tentative="1">
      <w:start w:val="1"/>
      <w:numFmt w:val="bullet"/>
      <w:lvlText w:val=""/>
      <w:lvlJc w:val="left"/>
      <w:pPr>
        <w:ind w:left="4320" w:hanging="360"/>
      </w:pPr>
      <w:rPr>
        <w:rFonts w:ascii="Wingdings" w:hAnsi="Wingdings" w:hint="default"/>
      </w:rPr>
    </w:lvl>
    <w:lvl w:ilvl="6" w:tplc="5AEC8FCE" w:tentative="1">
      <w:start w:val="1"/>
      <w:numFmt w:val="bullet"/>
      <w:lvlText w:val=""/>
      <w:lvlJc w:val="left"/>
      <w:pPr>
        <w:ind w:left="5040" w:hanging="360"/>
      </w:pPr>
      <w:rPr>
        <w:rFonts w:ascii="Symbol" w:hAnsi="Symbol" w:hint="default"/>
      </w:rPr>
    </w:lvl>
    <w:lvl w:ilvl="7" w:tplc="49A22B18" w:tentative="1">
      <w:start w:val="1"/>
      <w:numFmt w:val="bullet"/>
      <w:lvlText w:val="o"/>
      <w:lvlJc w:val="left"/>
      <w:pPr>
        <w:ind w:left="5760" w:hanging="360"/>
      </w:pPr>
      <w:rPr>
        <w:rFonts w:ascii="Courier New" w:hAnsi="Courier New" w:cs="Courier New" w:hint="default"/>
      </w:rPr>
    </w:lvl>
    <w:lvl w:ilvl="8" w:tplc="BDCE3876" w:tentative="1">
      <w:start w:val="1"/>
      <w:numFmt w:val="bullet"/>
      <w:lvlText w:val=""/>
      <w:lvlJc w:val="left"/>
      <w:pPr>
        <w:ind w:left="6480" w:hanging="360"/>
      </w:pPr>
      <w:rPr>
        <w:rFonts w:ascii="Wingdings" w:hAnsi="Wingdings" w:hint="default"/>
      </w:rPr>
    </w:lvl>
  </w:abstractNum>
  <w:abstractNum w:abstractNumId="2">
    <w:nsid w:val="3C386D3D"/>
    <w:multiLevelType w:val="hybridMultilevel"/>
    <w:tmpl w:val="FA1E1198"/>
    <w:lvl w:ilvl="0" w:tplc="62002CFA">
      <w:start w:val="1"/>
      <w:numFmt w:val="bullet"/>
      <w:lvlText w:val=""/>
      <w:lvlJc w:val="left"/>
      <w:pPr>
        <w:ind w:left="720" w:hanging="360"/>
      </w:pPr>
      <w:rPr>
        <w:rFonts w:ascii="Symbol" w:hAnsi="Symbol" w:hint="default"/>
      </w:rPr>
    </w:lvl>
    <w:lvl w:ilvl="1" w:tplc="D15AFB8A" w:tentative="1">
      <w:start w:val="1"/>
      <w:numFmt w:val="bullet"/>
      <w:lvlText w:val="o"/>
      <w:lvlJc w:val="left"/>
      <w:pPr>
        <w:ind w:left="1440" w:hanging="360"/>
      </w:pPr>
      <w:rPr>
        <w:rFonts w:ascii="Courier New" w:hAnsi="Courier New" w:cs="Courier New" w:hint="default"/>
      </w:rPr>
    </w:lvl>
    <w:lvl w:ilvl="2" w:tplc="9B44077C" w:tentative="1">
      <w:start w:val="1"/>
      <w:numFmt w:val="bullet"/>
      <w:lvlText w:val=""/>
      <w:lvlJc w:val="left"/>
      <w:pPr>
        <w:ind w:left="2160" w:hanging="360"/>
      </w:pPr>
      <w:rPr>
        <w:rFonts w:ascii="Wingdings" w:hAnsi="Wingdings" w:hint="default"/>
      </w:rPr>
    </w:lvl>
    <w:lvl w:ilvl="3" w:tplc="8F509CC0" w:tentative="1">
      <w:start w:val="1"/>
      <w:numFmt w:val="bullet"/>
      <w:lvlText w:val=""/>
      <w:lvlJc w:val="left"/>
      <w:pPr>
        <w:ind w:left="2880" w:hanging="360"/>
      </w:pPr>
      <w:rPr>
        <w:rFonts w:ascii="Symbol" w:hAnsi="Symbol" w:hint="default"/>
      </w:rPr>
    </w:lvl>
    <w:lvl w:ilvl="4" w:tplc="F1AE3B82" w:tentative="1">
      <w:start w:val="1"/>
      <w:numFmt w:val="bullet"/>
      <w:lvlText w:val="o"/>
      <w:lvlJc w:val="left"/>
      <w:pPr>
        <w:ind w:left="3600" w:hanging="360"/>
      </w:pPr>
      <w:rPr>
        <w:rFonts w:ascii="Courier New" w:hAnsi="Courier New" w:cs="Courier New" w:hint="default"/>
      </w:rPr>
    </w:lvl>
    <w:lvl w:ilvl="5" w:tplc="4AF4E8F0" w:tentative="1">
      <w:start w:val="1"/>
      <w:numFmt w:val="bullet"/>
      <w:lvlText w:val=""/>
      <w:lvlJc w:val="left"/>
      <w:pPr>
        <w:ind w:left="4320" w:hanging="360"/>
      </w:pPr>
      <w:rPr>
        <w:rFonts w:ascii="Wingdings" w:hAnsi="Wingdings" w:hint="default"/>
      </w:rPr>
    </w:lvl>
    <w:lvl w:ilvl="6" w:tplc="F2F6696C" w:tentative="1">
      <w:start w:val="1"/>
      <w:numFmt w:val="bullet"/>
      <w:lvlText w:val=""/>
      <w:lvlJc w:val="left"/>
      <w:pPr>
        <w:ind w:left="5040" w:hanging="360"/>
      </w:pPr>
      <w:rPr>
        <w:rFonts w:ascii="Symbol" w:hAnsi="Symbol" w:hint="default"/>
      </w:rPr>
    </w:lvl>
    <w:lvl w:ilvl="7" w:tplc="DCB837DE" w:tentative="1">
      <w:start w:val="1"/>
      <w:numFmt w:val="bullet"/>
      <w:lvlText w:val="o"/>
      <w:lvlJc w:val="left"/>
      <w:pPr>
        <w:ind w:left="5760" w:hanging="360"/>
      </w:pPr>
      <w:rPr>
        <w:rFonts w:ascii="Courier New" w:hAnsi="Courier New" w:cs="Courier New" w:hint="default"/>
      </w:rPr>
    </w:lvl>
    <w:lvl w:ilvl="8" w:tplc="8C8AF96E" w:tentative="1">
      <w:start w:val="1"/>
      <w:numFmt w:val="bullet"/>
      <w:lvlText w:val=""/>
      <w:lvlJc w:val="left"/>
      <w:pPr>
        <w:ind w:left="6480" w:hanging="360"/>
      </w:pPr>
      <w:rPr>
        <w:rFonts w:ascii="Wingdings" w:hAnsi="Wingdings" w:hint="default"/>
      </w:rPr>
    </w:lvl>
  </w:abstractNum>
  <w:abstractNum w:abstractNumId="3">
    <w:nsid w:val="3DD67EA2"/>
    <w:multiLevelType w:val="hybridMultilevel"/>
    <w:tmpl w:val="1A22FE7E"/>
    <w:lvl w:ilvl="0" w:tplc="33B88174">
      <w:start w:val="1"/>
      <w:numFmt w:val="decimal"/>
      <w:lvlText w:val="%1."/>
      <w:lvlJc w:val="left"/>
      <w:pPr>
        <w:ind w:left="720" w:hanging="360"/>
      </w:pPr>
      <w:rPr>
        <w:rFonts w:hint="default"/>
      </w:rPr>
    </w:lvl>
    <w:lvl w:ilvl="1" w:tplc="C2165C20">
      <w:numFmt w:val="bullet"/>
      <w:lvlText w:val="•"/>
      <w:lvlJc w:val="left"/>
      <w:pPr>
        <w:ind w:left="1800" w:hanging="720"/>
      </w:pPr>
      <w:rPr>
        <w:rFonts w:ascii="Times New Roman" w:eastAsia="Times New Roman" w:hAnsi="Times New Roman" w:cs="Times New Roman" w:hint="default"/>
      </w:rPr>
    </w:lvl>
    <w:lvl w:ilvl="2" w:tplc="C8D40CE8" w:tentative="1">
      <w:start w:val="1"/>
      <w:numFmt w:val="lowerRoman"/>
      <w:lvlText w:val="%3."/>
      <w:lvlJc w:val="right"/>
      <w:pPr>
        <w:ind w:left="2160" w:hanging="180"/>
      </w:pPr>
    </w:lvl>
    <w:lvl w:ilvl="3" w:tplc="91F6128E" w:tentative="1">
      <w:start w:val="1"/>
      <w:numFmt w:val="decimal"/>
      <w:lvlText w:val="%4."/>
      <w:lvlJc w:val="left"/>
      <w:pPr>
        <w:ind w:left="2880" w:hanging="360"/>
      </w:pPr>
    </w:lvl>
    <w:lvl w:ilvl="4" w:tplc="2A4892F2" w:tentative="1">
      <w:start w:val="1"/>
      <w:numFmt w:val="lowerLetter"/>
      <w:lvlText w:val="%5."/>
      <w:lvlJc w:val="left"/>
      <w:pPr>
        <w:ind w:left="3600" w:hanging="360"/>
      </w:pPr>
    </w:lvl>
    <w:lvl w:ilvl="5" w:tplc="CE144DE4" w:tentative="1">
      <w:start w:val="1"/>
      <w:numFmt w:val="lowerRoman"/>
      <w:lvlText w:val="%6."/>
      <w:lvlJc w:val="right"/>
      <w:pPr>
        <w:ind w:left="4320" w:hanging="180"/>
      </w:pPr>
    </w:lvl>
    <w:lvl w:ilvl="6" w:tplc="71623E46" w:tentative="1">
      <w:start w:val="1"/>
      <w:numFmt w:val="decimal"/>
      <w:lvlText w:val="%7."/>
      <w:lvlJc w:val="left"/>
      <w:pPr>
        <w:ind w:left="5040" w:hanging="360"/>
      </w:pPr>
    </w:lvl>
    <w:lvl w:ilvl="7" w:tplc="7ABABB8E" w:tentative="1">
      <w:start w:val="1"/>
      <w:numFmt w:val="lowerLetter"/>
      <w:lvlText w:val="%8."/>
      <w:lvlJc w:val="left"/>
      <w:pPr>
        <w:ind w:left="5760" w:hanging="360"/>
      </w:pPr>
    </w:lvl>
    <w:lvl w:ilvl="8" w:tplc="D99CD73C" w:tentative="1">
      <w:start w:val="1"/>
      <w:numFmt w:val="lowerRoman"/>
      <w:lvlText w:val="%9."/>
      <w:lvlJc w:val="right"/>
      <w:pPr>
        <w:ind w:left="6480" w:hanging="180"/>
      </w:pPr>
    </w:lvl>
  </w:abstractNum>
  <w:abstractNum w:abstractNumId="4">
    <w:nsid w:val="42656B09"/>
    <w:multiLevelType w:val="hybridMultilevel"/>
    <w:tmpl w:val="1EF2B552"/>
    <w:lvl w:ilvl="0" w:tplc="78BA1E44">
      <w:start w:val="1"/>
      <w:numFmt w:val="bullet"/>
      <w:lvlText w:val=""/>
      <w:lvlJc w:val="left"/>
      <w:pPr>
        <w:ind w:left="720" w:hanging="360"/>
      </w:pPr>
      <w:rPr>
        <w:rFonts w:ascii="Symbol" w:hAnsi="Symbol" w:hint="default"/>
      </w:rPr>
    </w:lvl>
    <w:lvl w:ilvl="1" w:tplc="822A1120">
      <w:numFmt w:val="bullet"/>
      <w:lvlText w:val="•"/>
      <w:lvlJc w:val="left"/>
      <w:pPr>
        <w:ind w:left="1800" w:hanging="720"/>
      </w:pPr>
      <w:rPr>
        <w:rFonts w:ascii="Times New Roman" w:eastAsia="Times New Roman" w:hAnsi="Times New Roman" w:cs="Times New Roman" w:hint="default"/>
      </w:rPr>
    </w:lvl>
    <w:lvl w:ilvl="2" w:tplc="55E25582" w:tentative="1">
      <w:start w:val="1"/>
      <w:numFmt w:val="lowerRoman"/>
      <w:lvlText w:val="%3."/>
      <w:lvlJc w:val="right"/>
      <w:pPr>
        <w:ind w:left="2160" w:hanging="180"/>
      </w:pPr>
    </w:lvl>
    <w:lvl w:ilvl="3" w:tplc="D60E5984" w:tentative="1">
      <w:start w:val="1"/>
      <w:numFmt w:val="decimal"/>
      <w:lvlText w:val="%4."/>
      <w:lvlJc w:val="left"/>
      <w:pPr>
        <w:ind w:left="2880" w:hanging="360"/>
      </w:pPr>
    </w:lvl>
    <w:lvl w:ilvl="4" w:tplc="A8C6208C" w:tentative="1">
      <w:start w:val="1"/>
      <w:numFmt w:val="lowerLetter"/>
      <w:lvlText w:val="%5."/>
      <w:lvlJc w:val="left"/>
      <w:pPr>
        <w:ind w:left="3600" w:hanging="360"/>
      </w:pPr>
    </w:lvl>
    <w:lvl w:ilvl="5" w:tplc="E55A4648" w:tentative="1">
      <w:start w:val="1"/>
      <w:numFmt w:val="lowerRoman"/>
      <w:lvlText w:val="%6."/>
      <w:lvlJc w:val="right"/>
      <w:pPr>
        <w:ind w:left="4320" w:hanging="180"/>
      </w:pPr>
    </w:lvl>
    <w:lvl w:ilvl="6" w:tplc="AB98793A" w:tentative="1">
      <w:start w:val="1"/>
      <w:numFmt w:val="decimal"/>
      <w:lvlText w:val="%7."/>
      <w:lvlJc w:val="left"/>
      <w:pPr>
        <w:ind w:left="5040" w:hanging="360"/>
      </w:pPr>
    </w:lvl>
    <w:lvl w:ilvl="7" w:tplc="1474FDA4" w:tentative="1">
      <w:start w:val="1"/>
      <w:numFmt w:val="lowerLetter"/>
      <w:lvlText w:val="%8."/>
      <w:lvlJc w:val="left"/>
      <w:pPr>
        <w:ind w:left="5760" w:hanging="360"/>
      </w:pPr>
    </w:lvl>
    <w:lvl w:ilvl="8" w:tplc="28EA04AA" w:tentative="1">
      <w:start w:val="1"/>
      <w:numFmt w:val="lowerRoman"/>
      <w:lvlText w:val="%9."/>
      <w:lvlJc w:val="right"/>
      <w:pPr>
        <w:ind w:left="6480" w:hanging="180"/>
      </w:pPr>
    </w:lvl>
  </w:abstractNum>
  <w:abstractNum w:abstractNumId="5">
    <w:nsid w:val="4F6770A2"/>
    <w:multiLevelType w:val="hybridMultilevel"/>
    <w:tmpl w:val="265E3BF6"/>
    <w:lvl w:ilvl="0" w:tplc="7256F048">
      <w:start w:val="1"/>
      <w:numFmt w:val="decimal"/>
      <w:lvlText w:val="%1."/>
      <w:lvlJc w:val="left"/>
      <w:pPr>
        <w:ind w:left="720" w:hanging="360"/>
      </w:pPr>
      <w:rPr>
        <w:rFonts w:eastAsia="Times New Roman" w:hint="default"/>
        <w:color w:val="444444"/>
        <w:sz w:val="24"/>
      </w:rPr>
    </w:lvl>
    <w:lvl w:ilvl="1" w:tplc="7E74BA4E" w:tentative="1">
      <w:start w:val="1"/>
      <w:numFmt w:val="lowerLetter"/>
      <w:lvlText w:val="%2."/>
      <w:lvlJc w:val="left"/>
      <w:pPr>
        <w:ind w:left="1440" w:hanging="360"/>
      </w:pPr>
    </w:lvl>
    <w:lvl w:ilvl="2" w:tplc="B630ECB4" w:tentative="1">
      <w:start w:val="1"/>
      <w:numFmt w:val="lowerRoman"/>
      <w:lvlText w:val="%3."/>
      <w:lvlJc w:val="right"/>
      <w:pPr>
        <w:ind w:left="2160" w:hanging="180"/>
      </w:pPr>
    </w:lvl>
    <w:lvl w:ilvl="3" w:tplc="7D42AE76" w:tentative="1">
      <w:start w:val="1"/>
      <w:numFmt w:val="decimal"/>
      <w:lvlText w:val="%4."/>
      <w:lvlJc w:val="left"/>
      <w:pPr>
        <w:ind w:left="2880" w:hanging="360"/>
      </w:pPr>
    </w:lvl>
    <w:lvl w:ilvl="4" w:tplc="98EC0B50" w:tentative="1">
      <w:start w:val="1"/>
      <w:numFmt w:val="lowerLetter"/>
      <w:lvlText w:val="%5."/>
      <w:lvlJc w:val="left"/>
      <w:pPr>
        <w:ind w:left="3600" w:hanging="360"/>
      </w:pPr>
    </w:lvl>
    <w:lvl w:ilvl="5" w:tplc="7090B3BA" w:tentative="1">
      <w:start w:val="1"/>
      <w:numFmt w:val="lowerRoman"/>
      <w:lvlText w:val="%6."/>
      <w:lvlJc w:val="right"/>
      <w:pPr>
        <w:ind w:left="4320" w:hanging="180"/>
      </w:pPr>
    </w:lvl>
    <w:lvl w:ilvl="6" w:tplc="9D16CA2E" w:tentative="1">
      <w:start w:val="1"/>
      <w:numFmt w:val="decimal"/>
      <w:lvlText w:val="%7."/>
      <w:lvlJc w:val="left"/>
      <w:pPr>
        <w:ind w:left="5040" w:hanging="360"/>
      </w:pPr>
    </w:lvl>
    <w:lvl w:ilvl="7" w:tplc="FA227740" w:tentative="1">
      <w:start w:val="1"/>
      <w:numFmt w:val="lowerLetter"/>
      <w:lvlText w:val="%8."/>
      <w:lvlJc w:val="left"/>
      <w:pPr>
        <w:ind w:left="5760" w:hanging="360"/>
      </w:pPr>
    </w:lvl>
    <w:lvl w:ilvl="8" w:tplc="6F7C69B8" w:tentative="1">
      <w:start w:val="1"/>
      <w:numFmt w:val="lowerRoman"/>
      <w:lvlText w:val="%9."/>
      <w:lvlJc w:val="right"/>
      <w:pPr>
        <w:ind w:left="6480" w:hanging="180"/>
      </w:pPr>
    </w:lvl>
  </w:abstractNum>
  <w:abstractNum w:abstractNumId="6">
    <w:nsid w:val="6C170282"/>
    <w:multiLevelType w:val="hybridMultilevel"/>
    <w:tmpl w:val="E38C2BDE"/>
    <w:lvl w:ilvl="0" w:tplc="41A85686">
      <w:start w:val="1"/>
      <w:numFmt w:val="decimal"/>
      <w:lvlText w:val="%1."/>
      <w:lvlJc w:val="left"/>
      <w:pPr>
        <w:ind w:left="720" w:hanging="360"/>
      </w:pPr>
      <w:rPr>
        <w:rFonts w:hint="default"/>
      </w:rPr>
    </w:lvl>
    <w:lvl w:ilvl="1" w:tplc="AD562AAC" w:tentative="1">
      <w:start w:val="1"/>
      <w:numFmt w:val="lowerLetter"/>
      <w:lvlText w:val="%2."/>
      <w:lvlJc w:val="left"/>
      <w:pPr>
        <w:ind w:left="1440" w:hanging="360"/>
      </w:pPr>
    </w:lvl>
    <w:lvl w:ilvl="2" w:tplc="8E4207DE" w:tentative="1">
      <w:start w:val="1"/>
      <w:numFmt w:val="lowerRoman"/>
      <w:lvlText w:val="%3."/>
      <w:lvlJc w:val="right"/>
      <w:pPr>
        <w:ind w:left="2160" w:hanging="180"/>
      </w:pPr>
    </w:lvl>
    <w:lvl w:ilvl="3" w:tplc="1DBE635E" w:tentative="1">
      <w:start w:val="1"/>
      <w:numFmt w:val="decimal"/>
      <w:lvlText w:val="%4."/>
      <w:lvlJc w:val="left"/>
      <w:pPr>
        <w:ind w:left="2880" w:hanging="360"/>
      </w:pPr>
    </w:lvl>
    <w:lvl w:ilvl="4" w:tplc="A1DE5F56" w:tentative="1">
      <w:start w:val="1"/>
      <w:numFmt w:val="lowerLetter"/>
      <w:lvlText w:val="%5."/>
      <w:lvlJc w:val="left"/>
      <w:pPr>
        <w:ind w:left="3600" w:hanging="360"/>
      </w:pPr>
    </w:lvl>
    <w:lvl w:ilvl="5" w:tplc="CC8A77A8" w:tentative="1">
      <w:start w:val="1"/>
      <w:numFmt w:val="lowerRoman"/>
      <w:lvlText w:val="%6."/>
      <w:lvlJc w:val="right"/>
      <w:pPr>
        <w:ind w:left="4320" w:hanging="180"/>
      </w:pPr>
    </w:lvl>
    <w:lvl w:ilvl="6" w:tplc="E21E305A" w:tentative="1">
      <w:start w:val="1"/>
      <w:numFmt w:val="decimal"/>
      <w:lvlText w:val="%7."/>
      <w:lvlJc w:val="left"/>
      <w:pPr>
        <w:ind w:left="5040" w:hanging="360"/>
      </w:pPr>
    </w:lvl>
    <w:lvl w:ilvl="7" w:tplc="7DD285B2" w:tentative="1">
      <w:start w:val="1"/>
      <w:numFmt w:val="lowerLetter"/>
      <w:lvlText w:val="%8."/>
      <w:lvlJc w:val="left"/>
      <w:pPr>
        <w:ind w:left="5760" w:hanging="360"/>
      </w:pPr>
    </w:lvl>
    <w:lvl w:ilvl="8" w:tplc="5EBA840C" w:tentative="1">
      <w:start w:val="1"/>
      <w:numFmt w:val="lowerRoman"/>
      <w:lvlText w:val="%9."/>
      <w:lvlJc w:val="right"/>
      <w:pPr>
        <w:ind w:left="6480" w:hanging="180"/>
      </w:pPr>
    </w:lvl>
  </w:abstractNum>
  <w:abstractNum w:abstractNumId="7">
    <w:nsid w:val="717D12F7"/>
    <w:multiLevelType w:val="hybridMultilevel"/>
    <w:tmpl w:val="A98A86FC"/>
    <w:lvl w:ilvl="0" w:tplc="5CA218DA">
      <w:start w:val="1"/>
      <w:numFmt w:val="bullet"/>
      <w:lvlText w:val=""/>
      <w:lvlJc w:val="left"/>
      <w:pPr>
        <w:ind w:left="720" w:hanging="360"/>
      </w:pPr>
      <w:rPr>
        <w:rFonts w:ascii="Symbol" w:hAnsi="Symbol" w:hint="default"/>
      </w:rPr>
    </w:lvl>
    <w:lvl w:ilvl="1" w:tplc="C72A3620" w:tentative="1">
      <w:start w:val="1"/>
      <w:numFmt w:val="bullet"/>
      <w:lvlText w:val="o"/>
      <w:lvlJc w:val="left"/>
      <w:pPr>
        <w:ind w:left="1440" w:hanging="360"/>
      </w:pPr>
      <w:rPr>
        <w:rFonts w:ascii="Courier New" w:hAnsi="Courier New" w:cs="Courier New" w:hint="default"/>
      </w:rPr>
    </w:lvl>
    <w:lvl w:ilvl="2" w:tplc="E5EC1BD8" w:tentative="1">
      <w:start w:val="1"/>
      <w:numFmt w:val="bullet"/>
      <w:lvlText w:val=""/>
      <w:lvlJc w:val="left"/>
      <w:pPr>
        <w:ind w:left="2160" w:hanging="360"/>
      </w:pPr>
      <w:rPr>
        <w:rFonts w:ascii="Wingdings" w:hAnsi="Wingdings" w:hint="default"/>
      </w:rPr>
    </w:lvl>
    <w:lvl w:ilvl="3" w:tplc="7D78E70C" w:tentative="1">
      <w:start w:val="1"/>
      <w:numFmt w:val="bullet"/>
      <w:lvlText w:val=""/>
      <w:lvlJc w:val="left"/>
      <w:pPr>
        <w:ind w:left="2880" w:hanging="360"/>
      </w:pPr>
      <w:rPr>
        <w:rFonts w:ascii="Symbol" w:hAnsi="Symbol" w:hint="default"/>
      </w:rPr>
    </w:lvl>
    <w:lvl w:ilvl="4" w:tplc="71786DF4" w:tentative="1">
      <w:start w:val="1"/>
      <w:numFmt w:val="bullet"/>
      <w:lvlText w:val="o"/>
      <w:lvlJc w:val="left"/>
      <w:pPr>
        <w:ind w:left="3600" w:hanging="360"/>
      </w:pPr>
      <w:rPr>
        <w:rFonts w:ascii="Courier New" w:hAnsi="Courier New" w:cs="Courier New" w:hint="default"/>
      </w:rPr>
    </w:lvl>
    <w:lvl w:ilvl="5" w:tplc="92287308" w:tentative="1">
      <w:start w:val="1"/>
      <w:numFmt w:val="bullet"/>
      <w:lvlText w:val=""/>
      <w:lvlJc w:val="left"/>
      <w:pPr>
        <w:ind w:left="4320" w:hanging="360"/>
      </w:pPr>
      <w:rPr>
        <w:rFonts w:ascii="Wingdings" w:hAnsi="Wingdings" w:hint="default"/>
      </w:rPr>
    </w:lvl>
    <w:lvl w:ilvl="6" w:tplc="79C04D2A" w:tentative="1">
      <w:start w:val="1"/>
      <w:numFmt w:val="bullet"/>
      <w:lvlText w:val=""/>
      <w:lvlJc w:val="left"/>
      <w:pPr>
        <w:ind w:left="5040" w:hanging="360"/>
      </w:pPr>
      <w:rPr>
        <w:rFonts w:ascii="Symbol" w:hAnsi="Symbol" w:hint="default"/>
      </w:rPr>
    </w:lvl>
    <w:lvl w:ilvl="7" w:tplc="C66A4350" w:tentative="1">
      <w:start w:val="1"/>
      <w:numFmt w:val="bullet"/>
      <w:lvlText w:val="o"/>
      <w:lvlJc w:val="left"/>
      <w:pPr>
        <w:ind w:left="5760" w:hanging="360"/>
      </w:pPr>
      <w:rPr>
        <w:rFonts w:ascii="Courier New" w:hAnsi="Courier New" w:cs="Courier New" w:hint="default"/>
      </w:rPr>
    </w:lvl>
    <w:lvl w:ilvl="8" w:tplc="B4F4AA98" w:tentative="1">
      <w:start w:val="1"/>
      <w:numFmt w:val="bullet"/>
      <w:lvlText w:val=""/>
      <w:lvlJc w:val="left"/>
      <w:pPr>
        <w:ind w:left="6480" w:hanging="360"/>
      </w:pPr>
      <w:rPr>
        <w:rFonts w:ascii="Wingdings" w:hAnsi="Wingdings" w:hint="default"/>
      </w:rPr>
    </w:lvl>
  </w:abstractNum>
  <w:abstractNum w:abstractNumId="8">
    <w:nsid w:val="75D543AD"/>
    <w:multiLevelType w:val="hybridMultilevel"/>
    <w:tmpl w:val="1CFA04C4"/>
    <w:lvl w:ilvl="0" w:tplc="895C3006">
      <w:start w:val="1"/>
      <w:numFmt w:val="bullet"/>
      <w:lvlText w:val=""/>
      <w:lvlJc w:val="left"/>
      <w:pPr>
        <w:ind w:left="720" w:hanging="360"/>
      </w:pPr>
      <w:rPr>
        <w:rFonts w:ascii="Symbol" w:hAnsi="Symbol" w:hint="default"/>
      </w:rPr>
    </w:lvl>
    <w:lvl w:ilvl="1" w:tplc="B43E45EC" w:tentative="1">
      <w:start w:val="1"/>
      <w:numFmt w:val="bullet"/>
      <w:lvlText w:val="o"/>
      <w:lvlJc w:val="left"/>
      <w:pPr>
        <w:ind w:left="1440" w:hanging="360"/>
      </w:pPr>
      <w:rPr>
        <w:rFonts w:ascii="Courier New" w:hAnsi="Courier New" w:cs="Courier New" w:hint="default"/>
      </w:rPr>
    </w:lvl>
    <w:lvl w:ilvl="2" w:tplc="E4BCB36A" w:tentative="1">
      <w:start w:val="1"/>
      <w:numFmt w:val="bullet"/>
      <w:lvlText w:val=""/>
      <w:lvlJc w:val="left"/>
      <w:pPr>
        <w:ind w:left="2160" w:hanging="360"/>
      </w:pPr>
      <w:rPr>
        <w:rFonts w:ascii="Wingdings" w:hAnsi="Wingdings" w:hint="default"/>
      </w:rPr>
    </w:lvl>
    <w:lvl w:ilvl="3" w:tplc="936E82FA" w:tentative="1">
      <w:start w:val="1"/>
      <w:numFmt w:val="bullet"/>
      <w:lvlText w:val=""/>
      <w:lvlJc w:val="left"/>
      <w:pPr>
        <w:ind w:left="2880" w:hanging="360"/>
      </w:pPr>
      <w:rPr>
        <w:rFonts w:ascii="Symbol" w:hAnsi="Symbol" w:hint="default"/>
      </w:rPr>
    </w:lvl>
    <w:lvl w:ilvl="4" w:tplc="14EE2EDE" w:tentative="1">
      <w:start w:val="1"/>
      <w:numFmt w:val="bullet"/>
      <w:lvlText w:val="o"/>
      <w:lvlJc w:val="left"/>
      <w:pPr>
        <w:ind w:left="3600" w:hanging="360"/>
      </w:pPr>
      <w:rPr>
        <w:rFonts w:ascii="Courier New" w:hAnsi="Courier New" w:cs="Courier New" w:hint="default"/>
      </w:rPr>
    </w:lvl>
    <w:lvl w:ilvl="5" w:tplc="7D0CB314" w:tentative="1">
      <w:start w:val="1"/>
      <w:numFmt w:val="bullet"/>
      <w:lvlText w:val=""/>
      <w:lvlJc w:val="left"/>
      <w:pPr>
        <w:ind w:left="4320" w:hanging="360"/>
      </w:pPr>
      <w:rPr>
        <w:rFonts w:ascii="Wingdings" w:hAnsi="Wingdings" w:hint="default"/>
      </w:rPr>
    </w:lvl>
    <w:lvl w:ilvl="6" w:tplc="BD5CEC90" w:tentative="1">
      <w:start w:val="1"/>
      <w:numFmt w:val="bullet"/>
      <w:lvlText w:val=""/>
      <w:lvlJc w:val="left"/>
      <w:pPr>
        <w:ind w:left="5040" w:hanging="360"/>
      </w:pPr>
      <w:rPr>
        <w:rFonts w:ascii="Symbol" w:hAnsi="Symbol" w:hint="default"/>
      </w:rPr>
    </w:lvl>
    <w:lvl w:ilvl="7" w:tplc="06CE4EF0" w:tentative="1">
      <w:start w:val="1"/>
      <w:numFmt w:val="bullet"/>
      <w:lvlText w:val="o"/>
      <w:lvlJc w:val="left"/>
      <w:pPr>
        <w:ind w:left="5760" w:hanging="360"/>
      </w:pPr>
      <w:rPr>
        <w:rFonts w:ascii="Courier New" w:hAnsi="Courier New" w:cs="Courier New" w:hint="default"/>
      </w:rPr>
    </w:lvl>
    <w:lvl w:ilvl="8" w:tplc="B0401B24"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27CF"/>
    <w:rsid w:val="00024ABE"/>
    <w:rsid w:val="00024DBF"/>
    <w:rsid w:val="0008177B"/>
    <w:rsid w:val="0009617C"/>
    <w:rsid w:val="000E614B"/>
    <w:rsid w:val="00130A33"/>
    <w:rsid w:val="00135835"/>
    <w:rsid w:val="00141074"/>
    <w:rsid w:val="00170093"/>
    <w:rsid w:val="00187C02"/>
    <w:rsid w:val="001A02CC"/>
    <w:rsid w:val="001C1532"/>
    <w:rsid w:val="00267851"/>
    <w:rsid w:val="00267861"/>
    <w:rsid w:val="0027705F"/>
    <w:rsid w:val="002777E7"/>
    <w:rsid w:val="002D4968"/>
    <w:rsid w:val="00330878"/>
    <w:rsid w:val="0034125C"/>
    <w:rsid w:val="003638F1"/>
    <w:rsid w:val="003C3D9B"/>
    <w:rsid w:val="00471063"/>
    <w:rsid w:val="00486E5A"/>
    <w:rsid w:val="004A07E8"/>
    <w:rsid w:val="004A197C"/>
    <w:rsid w:val="004D6074"/>
    <w:rsid w:val="004F0C21"/>
    <w:rsid w:val="0053316E"/>
    <w:rsid w:val="00550EFD"/>
    <w:rsid w:val="00581ED8"/>
    <w:rsid w:val="005A5253"/>
    <w:rsid w:val="005C20F1"/>
    <w:rsid w:val="0066631B"/>
    <w:rsid w:val="00686F62"/>
    <w:rsid w:val="00691934"/>
    <w:rsid w:val="006B1867"/>
    <w:rsid w:val="006B4B4C"/>
    <w:rsid w:val="006F3D99"/>
    <w:rsid w:val="00702FA1"/>
    <w:rsid w:val="0074061C"/>
    <w:rsid w:val="007A3AFB"/>
    <w:rsid w:val="007C1DEE"/>
    <w:rsid w:val="00861FA1"/>
    <w:rsid w:val="00877CA7"/>
    <w:rsid w:val="0088095F"/>
    <w:rsid w:val="009E017F"/>
    <w:rsid w:val="00A07C98"/>
    <w:rsid w:val="00A106AF"/>
    <w:rsid w:val="00A22392"/>
    <w:rsid w:val="00A4374D"/>
    <w:rsid w:val="00A77A55"/>
    <w:rsid w:val="00AA188E"/>
    <w:rsid w:val="00AC050D"/>
    <w:rsid w:val="00AF0E3B"/>
    <w:rsid w:val="00B405F9"/>
    <w:rsid w:val="00B71837"/>
    <w:rsid w:val="00B73412"/>
    <w:rsid w:val="00B746A8"/>
    <w:rsid w:val="00BA6DE5"/>
    <w:rsid w:val="00BF6A36"/>
    <w:rsid w:val="00C5356B"/>
    <w:rsid w:val="00C53993"/>
    <w:rsid w:val="00C74D28"/>
    <w:rsid w:val="00C75C92"/>
    <w:rsid w:val="00CA2688"/>
    <w:rsid w:val="00CF0A51"/>
    <w:rsid w:val="00D21190"/>
    <w:rsid w:val="00D24DBE"/>
    <w:rsid w:val="00D353A9"/>
    <w:rsid w:val="00D5076D"/>
    <w:rsid w:val="00D6544B"/>
    <w:rsid w:val="00D74A00"/>
    <w:rsid w:val="00D95087"/>
    <w:rsid w:val="00DF1053"/>
    <w:rsid w:val="00E31C65"/>
    <w:rsid w:val="00EC7994"/>
    <w:rsid w:val="00EF1641"/>
    <w:rsid w:val="00EF717A"/>
    <w:rsid w:val="00F93D0F"/>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A3A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C7994"/>
    <w:pPr>
      <w:ind w:left="720"/>
      <w:contextualSpacing/>
    </w:pPr>
    <w:rPr>
      <w:rFonts w:eastAsiaTheme="minorHAnsi"/>
    </w:rPr>
  </w:style>
  <w:style w:type="paragraph" w:styleId="NormalWeb">
    <w:name w:val="Normal (Web)"/>
    <w:basedOn w:val="Normal"/>
    <w:uiPriority w:val="99"/>
    <w:unhideWhenUsed/>
    <w:rsid w:val="00D21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A3AF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40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A3A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C7994"/>
    <w:pPr>
      <w:ind w:left="720"/>
      <w:contextualSpacing/>
    </w:pPr>
    <w:rPr>
      <w:rFonts w:eastAsiaTheme="minorHAnsi"/>
    </w:rPr>
  </w:style>
  <w:style w:type="paragraph" w:styleId="NormalWeb">
    <w:name w:val="Normal (Web)"/>
    <w:basedOn w:val="Normal"/>
    <w:uiPriority w:val="99"/>
    <w:unhideWhenUsed/>
    <w:rsid w:val="00D21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A3AF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40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s://www.morse.law/news/avoiding-claims-of-unlawful-retaliation"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F1BB99-4D7F-43AA-9E7D-80986DEC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2019-04-28T03:01:00Z</dcterms:created>
  <dcterms:modified xsi:type="dcterms:W3CDTF">2019-04-28T03:01:00Z</dcterms:modified>
</cp:coreProperties>
</file>