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7DA0B897" w:rsidR="00C63999" w:rsidRDefault="00036D16" w:rsidP="004B099C">
      <w:pPr>
        <w:pStyle w:val="Title"/>
      </w:pPr>
      <w:r>
        <w:t xml:space="preserve">Internet Assigned Numbers Authority </w:t>
      </w:r>
    </w:p>
    <w:p w14:paraId="357EA417" w14:textId="77777777" w:rsidR="00036D16" w:rsidRDefault="00036D16" w:rsidP="004B099C">
      <w:pPr>
        <w:pStyle w:val="Title2"/>
      </w:pPr>
      <w:proofErr w:type="spellStart"/>
      <w:r w:rsidRPr="00036D16">
        <w:t>Lakeidra</w:t>
      </w:r>
      <w:proofErr w:type="spellEnd"/>
      <w:r w:rsidRPr="00036D16">
        <w:t xml:space="preserve"> </w:t>
      </w:r>
      <w:proofErr w:type="spellStart"/>
      <w:r w:rsidRPr="00036D16">
        <w:t>Eady</w:t>
      </w:r>
      <w:proofErr w:type="spellEnd"/>
      <w:r w:rsidRPr="00036D16">
        <w:t xml:space="preserve"> </w:t>
      </w:r>
    </w:p>
    <w:p w14:paraId="22FE8A33" w14:textId="5669C48B" w:rsidR="00E81978" w:rsidRDefault="00B849BE" w:rsidP="004B099C">
      <w:pPr>
        <w:pStyle w:val="Title2"/>
      </w:pPr>
      <w:r w:rsidRPr="00036D16">
        <w:rPr>
          <w:highlight w:val="yellow"/>
        </w:rPr>
        <w:t>[Institutional Affiliation(s)]</w:t>
      </w:r>
    </w:p>
    <w:p w14:paraId="1A087968" w14:textId="77777777" w:rsidR="00E81978" w:rsidRDefault="00B849BE" w:rsidP="004B099C">
      <w:pPr>
        <w:pStyle w:val="Title"/>
      </w:pPr>
      <w:r w:rsidRPr="00036D16">
        <w:rPr>
          <w:highlight w:val="yellow"/>
        </w:rPr>
        <w:t>Author Note</w:t>
      </w:r>
    </w:p>
    <w:p w14:paraId="221AC589" w14:textId="77777777" w:rsidR="00E81978" w:rsidRPr="0027447E" w:rsidRDefault="00E81978" w:rsidP="004B099C">
      <w:pPr>
        <w:rPr>
          <w:color w:val="FF0000"/>
        </w:rPr>
      </w:pPr>
    </w:p>
    <w:p w14:paraId="54F777A0" w14:textId="68B3C7ED" w:rsidR="00612B3E" w:rsidRPr="00612B3E" w:rsidRDefault="00036D16" w:rsidP="004B099C">
      <w:pPr>
        <w:pStyle w:val="SectionTitle"/>
      </w:pPr>
      <w:r>
        <w:lastRenderedPageBreak/>
        <w:t xml:space="preserve">Internet Assigned Numbers Authority </w:t>
      </w:r>
    </w:p>
    <w:p w14:paraId="74666CB5" w14:textId="2CB5C20E" w:rsidR="00BB5D44" w:rsidRDefault="00B849BE" w:rsidP="002F0B7A">
      <w:r w:rsidRPr="002F0B7A">
        <w:tab/>
      </w:r>
      <w:r w:rsidR="002F0B7A" w:rsidRPr="002F0B7A">
        <w:t xml:space="preserve">Since 1998, there had been a process in place </w:t>
      </w:r>
      <w:r w:rsidR="00CF4353">
        <w:t>about</w:t>
      </w:r>
      <w:r w:rsidR="002F0B7A" w:rsidRPr="002F0B7A">
        <w:t xml:space="preserve"> identifying and naming the internet users in the United States. From </w:t>
      </w:r>
      <w:r w:rsidR="00CF4353">
        <w:t>that</w:t>
      </w:r>
      <w:r w:rsidR="002F0B7A" w:rsidRPr="002F0B7A">
        <w:t xml:space="preserve"> time till 2016, the contract of assigning the numbers to internet users was between the United States Department of Commerce Telecommunications and Information </w:t>
      </w:r>
      <w:r w:rsidR="0001742F">
        <w:t>A</w:t>
      </w:r>
      <w:r w:rsidR="002F0B7A" w:rsidRPr="002F0B7A">
        <w:t xml:space="preserve">dministration (NTIA) and the Internet Corporation for Assigned Names and Numbers (ICANN). </w:t>
      </w:r>
      <w:r w:rsidR="002F0B7A">
        <w:t xml:space="preserve">After the official expiry of the contract between the NTIA and ICANN, </w:t>
      </w:r>
      <w:r w:rsidR="008504A9">
        <w:t>in 2014, the NTIA initiated the final step to privatize the internet assigned number system, by asking ICANN, to call for proposals from the internet stakeholder community</w:t>
      </w:r>
      <w:r w:rsidR="00A81CF0">
        <w:t>. This was the initiation of the transition period</w:t>
      </w:r>
      <w:r w:rsidR="006C63B3">
        <w:t>,</w:t>
      </w:r>
      <w:r w:rsidR="00A81CF0">
        <w:t xml:space="preserve"> of a decade </w:t>
      </w:r>
      <w:r w:rsidR="006B4878">
        <w:t>long</w:t>
      </w:r>
      <w:r w:rsidR="008D54B5">
        <w:t xml:space="preserve"> agreement between the two departments of the United States government. P</w:t>
      </w:r>
      <w:r w:rsidR="006C63B3">
        <w:t>rior to terminating this</w:t>
      </w:r>
      <w:r w:rsidR="008D54B5">
        <w:t xml:space="preserve"> contract,</w:t>
      </w:r>
      <w:r w:rsidR="00FA5357">
        <w:t xml:space="preserve"> the contract for assigning the domain names was with the Californian based</w:t>
      </w:r>
      <w:r w:rsidR="0088228F">
        <w:t xml:space="preserve"> non- Profit Company, which shows the United States government commitment to privatize the internet assigning numbers authority. </w:t>
      </w:r>
    </w:p>
    <w:p w14:paraId="131C173E" w14:textId="27572461" w:rsidR="00FA6B52" w:rsidRDefault="0088228F" w:rsidP="002F0B7A">
      <w:r>
        <w:tab/>
        <w:t xml:space="preserve">With the invention of the individual domain system of networking, the United States government has wanted to decentralize the system of domain naming, and </w:t>
      </w:r>
      <w:r w:rsidR="006C63B3">
        <w:t>for this reason</w:t>
      </w:r>
      <w:r w:rsidR="0001742F">
        <w:t>,</w:t>
      </w:r>
      <w:r>
        <w:t xml:space="preserve"> after 2016, it wanted that the private sector and not the government sector must take the lead in bringing up the internet domain name system</w:t>
      </w:r>
      <w:r w:rsidR="006A2F19">
        <w:t xml:space="preserve"> </w:t>
      </w:r>
      <w:r w:rsidR="006A2F19">
        <w:fldChar w:fldCharType="begin"/>
      </w:r>
      <w:r w:rsidR="006A2F19">
        <w:instrText xml:space="preserve"> ADDIN ZOTERO_ITEM CSL_CITATION {"citationID":"JqVEFpu7","properties":{"formattedCitation":"(Q and A on IANA Stewardship Transition | National Telecommunications and Information Administration n.d.)","plainCitation":"(Q and A on IANA Stewardship Transition | National Telecommunications and Information Administration n.d.)","noteIndex":0},"citationItems":[{"id":226,"uris":["http://zotero.org/users/local/8reWiRZH/items/QTPUQ73A"],"uri":["http://zotero.org/users/local/8reWiRZH/items/QTPUQ73A"],"itemData":{"id":226,"type":"webpage","title":"Q and A on IANA Stewardship Transition | National Telecommunications and Information Administration","URL":"https://www.ntia.doc.gov/other-publication/2016/q-and-iana-stewardship-transition-0","accessed":{"date-parts":[["2020",1,2]]}}}],"schema":"https://github.com/citation-style-language/schema/raw/master/csl-citation.json"} </w:instrText>
      </w:r>
      <w:r w:rsidR="006A2F19">
        <w:fldChar w:fldCharType="separate"/>
      </w:r>
      <w:r w:rsidR="006A2F19" w:rsidRPr="006A2F19">
        <w:t xml:space="preserve">(Q and A on IANA Stewardship Transition | National Telecommunications and Information Administration </w:t>
      </w:r>
      <w:proofErr w:type="spellStart"/>
      <w:r w:rsidR="006A2F19" w:rsidRPr="006A2F19">
        <w:t>n.d.</w:t>
      </w:r>
      <w:proofErr w:type="spellEnd"/>
      <w:r w:rsidR="006A2F19" w:rsidRPr="006A2F19">
        <w:t>)</w:t>
      </w:r>
      <w:r w:rsidR="006A2F19">
        <w:fldChar w:fldCharType="end"/>
      </w:r>
      <w:r w:rsidR="002E4097">
        <w:t xml:space="preserve">. The ICANN initiated a formal process for transferring the rights to new bodies. In doing so, in 2014, it developed </w:t>
      </w:r>
      <w:r w:rsidR="0001742F">
        <w:t xml:space="preserve">a </w:t>
      </w:r>
      <w:r w:rsidR="002E4097">
        <w:t>formal proposal which w</w:t>
      </w:r>
      <w:r w:rsidR="0001742F">
        <w:t>as</w:t>
      </w:r>
      <w:r w:rsidR="002E4097">
        <w:t xml:space="preserve"> intended to bring ease </w:t>
      </w:r>
      <w:r w:rsidR="00B27BEE">
        <w:t xml:space="preserve">in selecting a new authority that will perform the function of domain naming. In designing this process of transmitting the new contract, the ICANN, held that it intends to support and enhance the multistate holder model. </w:t>
      </w:r>
      <w:r w:rsidR="00FA6B52">
        <w:t>The expansion of multistate holder environment create</w:t>
      </w:r>
      <w:r w:rsidR="0001742F">
        <w:t>s</w:t>
      </w:r>
      <w:r w:rsidR="00FA6B52">
        <w:t xml:space="preserve"> ease in ensuring competition and develop the interest of new IT giants to this. The ICANN, also initiated this process, since it believed that the stability, </w:t>
      </w:r>
      <w:r w:rsidR="00FA6B52">
        <w:lastRenderedPageBreak/>
        <w:t xml:space="preserve">security and </w:t>
      </w:r>
      <w:r w:rsidR="006C63B3">
        <w:t>resilience</w:t>
      </w:r>
      <w:r w:rsidR="00FA6B52">
        <w:t xml:space="preserve"> might not get compromised at any given time. It also assures the openness of the internet</w:t>
      </w:r>
      <w:r w:rsidR="006A2F19">
        <w:t xml:space="preserve"> </w:t>
      </w:r>
      <w:r w:rsidR="006A2F19">
        <w:fldChar w:fldCharType="begin"/>
      </w:r>
      <w:r w:rsidR="006A2F19">
        <w:instrText xml:space="preserve"> ADDIN ZOTERO_ITEM CSL_CITATION {"citationID":"ruKIWXrb","properties":{"formattedCitation":"(Stewardship of IANA Functions Transitions to Global Internet Community as Contract with U.S. Government Ends n.d.)","plainCitation":"(Stewardship of IANA Functions Transitions to Global Internet Community as Contract with U.S. Government Ends n.d.)","noteIndex":0},"citationItems":[{"id":227,"uris":["http://zotero.org/users/local/8reWiRZH/items/326AFSH2"],"uri":["http://zotero.org/users/local/8reWiRZH/items/326AFSH2"],"itemData":{"id":227,"type":"webpage","abstract":"Today, 1 October 2016, the contract between the Internet Corporation for Assigned Names and Numbers (ICANN) and the United States Department of Commerce National Telecommunications and Information...","language":"en","title":"Stewardship of IANA Functions Transitions to Global Internet Community as Contract with U.S. Government Ends","URL":"https://www.icann.org/news/announcement-2016-10-01-en","accessed":{"date-parts":[["2020",1,2]]}}}],"schema":"https://github.com/citation-style-language/schema/raw/master/csl-citation.json"} </w:instrText>
      </w:r>
      <w:r w:rsidR="006A2F19">
        <w:fldChar w:fldCharType="separate"/>
      </w:r>
      <w:r w:rsidR="006A2F19" w:rsidRPr="006A2F19">
        <w:t xml:space="preserve">(Stewardship of IANA Functions Transitions to Global Internet Community as Contract with U.S. Government Ends </w:t>
      </w:r>
      <w:proofErr w:type="spellStart"/>
      <w:r w:rsidR="006A2F19" w:rsidRPr="006A2F19">
        <w:t>n.d.</w:t>
      </w:r>
      <w:proofErr w:type="spellEnd"/>
      <w:r w:rsidR="006A2F19" w:rsidRPr="006A2F19">
        <w:t>)</w:t>
      </w:r>
      <w:r w:rsidR="006A2F19">
        <w:fldChar w:fldCharType="end"/>
      </w:r>
      <w:r w:rsidR="00FA6B52">
        <w:t xml:space="preserve">. </w:t>
      </w:r>
    </w:p>
    <w:p w14:paraId="5ADC2C40" w14:textId="09A3A8EB" w:rsidR="00E13167" w:rsidRDefault="00FA6B52" w:rsidP="002F0B7A">
      <w:r>
        <w:tab/>
      </w:r>
      <w:r w:rsidR="00A27525">
        <w:t xml:space="preserve"> </w:t>
      </w:r>
      <w:r w:rsidR="0045626C">
        <w:t xml:space="preserve"> </w:t>
      </w:r>
      <w:r w:rsidR="00FC050C">
        <w:t xml:space="preserve"> </w:t>
      </w:r>
      <w:r w:rsidR="00E13167">
        <w:t>Internet Assigned Numbers Authority (IANA) is a complex set of interdependent technical and artificial functions which helps in promoting the efficient functions of the internet domain. The IANA functions are not limited to assigning different individual domains to each user, rather it promotes the operability of the internet domain as well. However, many people classify the functions of IANA in three major areas which are as follow</w:t>
      </w:r>
    </w:p>
    <w:p w14:paraId="3FEDE5D4" w14:textId="5E36883F" w:rsidR="00E13167" w:rsidRDefault="00E13167" w:rsidP="00E13167">
      <w:pPr>
        <w:pStyle w:val="ListParagraph"/>
        <w:numPr>
          <w:ilvl w:val="0"/>
          <w:numId w:val="17"/>
        </w:numPr>
      </w:pPr>
      <w:r>
        <w:t>Collaborating with the internet protocol systems and parameters</w:t>
      </w:r>
    </w:p>
    <w:p w14:paraId="7CF81032" w14:textId="77777777" w:rsidR="00E13167" w:rsidRDefault="00E13167" w:rsidP="00E13167">
      <w:pPr>
        <w:pStyle w:val="ListParagraph"/>
        <w:numPr>
          <w:ilvl w:val="0"/>
          <w:numId w:val="17"/>
        </w:numPr>
      </w:pPr>
      <w:r>
        <w:t>Processing and manipulating the change requests of internet users</w:t>
      </w:r>
    </w:p>
    <w:p w14:paraId="373A0856" w14:textId="04D9A6FA" w:rsidR="008A4D7B" w:rsidRDefault="00E13167" w:rsidP="004B099C">
      <w:pPr>
        <w:pStyle w:val="ListParagraph"/>
        <w:numPr>
          <w:ilvl w:val="0"/>
          <w:numId w:val="17"/>
        </w:numPr>
      </w:pPr>
      <w:r>
        <w:t>Allocating the internet numbering resources</w:t>
      </w:r>
    </w:p>
    <w:p w14:paraId="2CE789C1" w14:textId="581C4722" w:rsidR="00030648" w:rsidRPr="001D40CA" w:rsidRDefault="00030648" w:rsidP="00030648">
      <w:r>
        <w:t xml:space="preserve">But the role of NTIA is different </w:t>
      </w:r>
      <w:r w:rsidR="0001742F">
        <w:t>from</w:t>
      </w:r>
      <w:r>
        <w:t xml:space="preserve"> that of IANA, which is more of the clerical nature</w:t>
      </w:r>
      <w:r w:rsidR="006A2F19">
        <w:t xml:space="preserve"> </w:t>
      </w:r>
      <w:r w:rsidR="006A2F19">
        <w:fldChar w:fldCharType="begin"/>
      </w:r>
      <w:r w:rsidR="006A2F19">
        <w:instrText xml:space="preserve"> ADDIN ZOTERO_ITEM CSL_CITATION {"citationID":"6HGU5W1b","properties":{"formattedCitation":"(Understanding the IANA Functions 2014)","plainCitation":"(Understanding the IANA Functions 2014)","noteIndex":0},"citationItems":[{"id":225,"uris":["http://zotero.org/users/local/8reWiRZH/items/9T9SQM6Z"],"uri":["http://zotero.org/users/local/8reWiRZH/items/9T9SQM6Z"],"itemData":{"id":225,"type":"post-weblog","abstract":"“NTIA Announces Intent to Transition Key Internet Domain Name Functions” – this caption has marked much of Internet governance discussions so far in 2014 and it is expected to continue to do so in 2015, at least until the 30th of September, when the IANA contract is set to expire.  Since 1999, the IANA functions …","container-title":"Internet Society","language":"en-US","title":"Understanding the IANA Functions","URL":"https://www.internetsociety.org/blog/2014/10/understanding-the-iana-functions/","accessed":{"date-parts":[["2020",1,2]]},"issued":{"date-parts":[["2014",10,10]]}}}],"schema":"https://github.com/citation-style-language/schema/raw/master/csl-citation.json"} </w:instrText>
      </w:r>
      <w:r w:rsidR="006A2F19">
        <w:fldChar w:fldCharType="separate"/>
      </w:r>
      <w:r w:rsidR="006A2F19" w:rsidRPr="006A2F19">
        <w:t>(Understanding the IANA Functions 2014)</w:t>
      </w:r>
      <w:r w:rsidR="006A2F19">
        <w:fldChar w:fldCharType="end"/>
      </w:r>
      <w:r>
        <w:t xml:space="preserve">. NTIA’s </w:t>
      </w:r>
      <w:r w:rsidR="006C63B3">
        <w:t>ro</w:t>
      </w:r>
      <w:r>
        <w:t>l</w:t>
      </w:r>
      <w:r w:rsidR="006C63B3">
        <w:t>e</w:t>
      </w:r>
      <w:r>
        <w:t xml:space="preserve"> is limited to assessing whether the IANA protocols are based on established policies or not. NTIA looks after the root zones which includes and are not limited to file maintaining, their implementation </w:t>
      </w:r>
      <w:r w:rsidRPr="001D40CA">
        <w:t xml:space="preserve">and establishing future policies. </w:t>
      </w:r>
    </w:p>
    <w:p w14:paraId="1A21D7A9" w14:textId="70755D7E" w:rsidR="003227A4" w:rsidRDefault="00030648" w:rsidP="003264B6">
      <w:pPr>
        <w:rPr>
          <w:color w:val="3B3B3B"/>
          <w:shd w:val="clear" w:color="auto" w:fill="FFFFFF"/>
        </w:rPr>
      </w:pPr>
      <w:r w:rsidRPr="001D40CA">
        <w:tab/>
      </w:r>
      <w:r w:rsidRPr="003227A4">
        <w:t>The root zone which is taken care</w:t>
      </w:r>
      <w:r w:rsidR="0001742F">
        <w:t xml:space="preserve"> of</w:t>
      </w:r>
      <w:r w:rsidRPr="003227A4">
        <w:t xml:space="preserve"> by the NTIA is an authoritative registry which enables mentioning the names</w:t>
      </w:r>
      <w:r w:rsidR="00A02DBD" w:rsidRPr="003227A4">
        <w:t xml:space="preserve"> and addresses of each domain. NTIA does not look for the op</w:t>
      </w:r>
      <w:r w:rsidR="003264B6" w:rsidRPr="003227A4">
        <w:t>erational mechanism and the numbering functions</w:t>
      </w:r>
      <w:r w:rsidR="003227A4" w:rsidRPr="003227A4">
        <w:rPr>
          <w:color w:val="3B3B3B"/>
          <w:shd w:val="clear" w:color="auto" w:fill="FFFFFF"/>
        </w:rPr>
        <w:t>. As these</w:t>
      </w:r>
      <w:r w:rsidR="0001742F">
        <w:rPr>
          <w:color w:val="3B3B3B"/>
          <w:shd w:val="clear" w:color="auto" w:fill="FFFFFF"/>
        </w:rPr>
        <w:t>,</w:t>
      </w:r>
      <w:r w:rsidR="003227A4" w:rsidRPr="003227A4">
        <w:rPr>
          <w:color w:val="3B3B3B"/>
          <w:shd w:val="clear" w:color="auto" w:fill="FFFFFF"/>
        </w:rPr>
        <w:t xml:space="preserve"> both roles does not conform to the clerical category of the work and therefore</w:t>
      </w:r>
      <w:r w:rsidR="003227A4">
        <w:rPr>
          <w:color w:val="3B3B3B"/>
          <w:shd w:val="clear" w:color="auto" w:fill="FFFFFF"/>
        </w:rPr>
        <w:t>, NTIA avoids falling to this category</w:t>
      </w:r>
      <w:r w:rsidR="006A2F19">
        <w:rPr>
          <w:color w:val="3B3B3B"/>
          <w:shd w:val="clear" w:color="auto" w:fill="FFFFFF"/>
        </w:rPr>
        <w:t xml:space="preserve"> </w:t>
      </w:r>
      <w:r w:rsidR="006A2F19">
        <w:rPr>
          <w:color w:val="3B3B3B"/>
          <w:shd w:val="clear" w:color="auto" w:fill="FFFFFF"/>
        </w:rPr>
        <w:fldChar w:fldCharType="begin"/>
      </w:r>
      <w:r w:rsidR="006A2F19">
        <w:rPr>
          <w:color w:val="3B3B3B"/>
          <w:shd w:val="clear" w:color="auto" w:fill="FFFFFF"/>
        </w:rPr>
        <w:instrText xml:space="preserve"> ADDIN ZOTERO_ITEM CSL_CITATION {"citationID":"8qQNtnNs","properties":{"formattedCitation":"(Understanding the IANA Functions 2014)","plainCitation":"(Understanding the IANA Functions 2014)","noteIndex":0},"citationItems":[{"id":225,"uris":["http://zotero.org/users/local/8reWiRZH/items/9T9SQM6Z"],"uri":["http://zotero.org/users/local/8reWiRZH/items/9T9SQM6Z"],"itemData":{"id":225,"type":"post-weblog","abstract":"“NTIA Announces Intent to Transition Key Internet Domain Name Functions” – this caption has marked much of Internet governance discussions so far in 2014 and it is expected to continue to do so in 2015, at least until the 30th of September, when the IANA contract is set to expire.  Since 1999, the IANA functions …","container-title":"Internet Society","language":"en-US","title":"Understanding the IANA Functions","URL":"https://www.internetsociety.org/blog/2014/10/understanding-the-iana-functions/","accessed":{"date-parts":[["2020",1,2]]},"issued":{"date-parts":[["2014",10,10]]}}}],"schema":"https://github.com/citation-style-language/schema/raw/master/csl-citation.json"} </w:instrText>
      </w:r>
      <w:r w:rsidR="006A2F19">
        <w:rPr>
          <w:color w:val="3B3B3B"/>
          <w:shd w:val="clear" w:color="auto" w:fill="FFFFFF"/>
        </w:rPr>
        <w:fldChar w:fldCharType="separate"/>
      </w:r>
      <w:r w:rsidR="006A2F19" w:rsidRPr="006A2F19">
        <w:t>(Understanding the IANA Functions 2014)</w:t>
      </w:r>
      <w:r w:rsidR="006A2F19">
        <w:rPr>
          <w:color w:val="3B3B3B"/>
          <w:shd w:val="clear" w:color="auto" w:fill="FFFFFF"/>
        </w:rPr>
        <w:fldChar w:fldCharType="end"/>
      </w:r>
      <w:r w:rsidR="003227A4">
        <w:rPr>
          <w:color w:val="3B3B3B"/>
          <w:shd w:val="clear" w:color="auto" w:fill="FFFFFF"/>
        </w:rPr>
        <w:t xml:space="preserve">. Some other </w:t>
      </w:r>
      <w:r w:rsidR="0016153C">
        <w:rPr>
          <w:color w:val="3B3B3B"/>
          <w:shd w:val="clear" w:color="auto" w:fill="FFFFFF"/>
        </w:rPr>
        <w:t xml:space="preserve">functions and role of NTIA include the coordination of assignments and technical protocols by the engineering task force of the Internet.  It also takes care of the certain responsibilities which are associated with the internet protocol </w:t>
      </w:r>
      <w:r w:rsidR="0016153C">
        <w:rPr>
          <w:color w:val="3B3B3B"/>
          <w:shd w:val="clear" w:color="auto" w:fill="FFFFFF"/>
        </w:rPr>
        <w:lastRenderedPageBreak/>
        <w:t xml:space="preserve">parameters, these parameters also include managing the root zone and time management.  The registration of the allotted numbers and the registries of the internet are also carried by the NTIA.  Different other services related to.INT </w:t>
      </w:r>
      <w:proofErr w:type="spellStart"/>
      <w:r w:rsidR="0016153C">
        <w:rPr>
          <w:color w:val="3B3B3B"/>
          <w:shd w:val="clear" w:color="auto" w:fill="FFFFFF"/>
        </w:rPr>
        <w:t>and</w:t>
      </w:r>
      <w:r w:rsidR="001B120F">
        <w:rPr>
          <w:color w:val="3B3B3B"/>
          <w:shd w:val="clear" w:color="auto" w:fill="FFFFFF"/>
        </w:rPr>
        <w:t>.ARPA</w:t>
      </w:r>
      <w:proofErr w:type="spellEnd"/>
      <w:r w:rsidR="001B120F">
        <w:rPr>
          <w:color w:val="3B3B3B"/>
          <w:shd w:val="clear" w:color="auto" w:fill="FFFFFF"/>
        </w:rPr>
        <w:t xml:space="preserve"> </w:t>
      </w:r>
      <w:r w:rsidR="0001742F">
        <w:rPr>
          <w:color w:val="3B3B3B"/>
          <w:shd w:val="clear" w:color="auto" w:fill="FFFFFF"/>
        </w:rPr>
        <w:t>is</w:t>
      </w:r>
      <w:r w:rsidR="001B120F">
        <w:rPr>
          <w:color w:val="3B3B3B"/>
          <w:shd w:val="clear" w:color="auto" w:fill="FFFFFF"/>
        </w:rPr>
        <w:t xml:space="preserve"> also overlooked by the NTIA.</w:t>
      </w:r>
    </w:p>
    <w:p w14:paraId="0B81699B" w14:textId="5D2231D1" w:rsidR="001B7275" w:rsidRDefault="001B7275" w:rsidP="003264B6">
      <w:pPr>
        <w:rPr>
          <w:color w:val="3B3B3B"/>
          <w:shd w:val="clear" w:color="auto" w:fill="FFFFFF"/>
        </w:rPr>
      </w:pPr>
      <w:r>
        <w:rPr>
          <w:color w:val="3B3B3B"/>
          <w:shd w:val="clear" w:color="auto" w:fill="FFFFFF"/>
        </w:rPr>
        <w:tab/>
        <w:t xml:space="preserve">Changing the stewardship of the domain naming </w:t>
      </w:r>
      <w:r w:rsidR="004A6BC5">
        <w:rPr>
          <w:color w:val="3B3B3B"/>
          <w:shd w:val="clear" w:color="auto" w:fill="FFFFFF"/>
        </w:rPr>
        <w:t>system might not affect the end</w:t>
      </w:r>
      <w:r w:rsidR="0001742F">
        <w:rPr>
          <w:color w:val="3B3B3B"/>
          <w:shd w:val="clear" w:color="auto" w:fill="FFFFFF"/>
        </w:rPr>
        <w:t>-</w:t>
      </w:r>
      <w:r w:rsidR="004A6BC5">
        <w:rPr>
          <w:color w:val="3B3B3B"/>
          <w:shd w:val="clear" w:color="auto" w:fill="FFFFFF"/>
        </w:rPr>
        <w:t>user, however, it signals major changes about the internet regulation</w:t>
      </w:r>
      <w:r w:rsidR="006C63B3">
        <w:rPr>
          <w:color w:val="3B3B3B"/>
          <w:shd w:val="clear" w:color="auto" w:fill="FFFFFF"/>
        </w:rPr>
        <w:t>s</w:t>
      </w:r>
      <w:r w:rsidR="004A6BC5">
        <w:rPr>
          <w:color w:val="3B3B3B"/>
          <w:shd w:val="clear" w:color="auto" w:fill="FFFFFF"/>
        </w:rPr>
        <w:t>. The US government dependency o</w:t>
      </w:r>
      <w:r w:rsidR="0001742F">
        <w:rPr>
          <w:color w:val="3B3B3B"/>
          <w:shd w:val="clear" w:color="auto" w:fill="FFFFFF"/>
        </w:rPr>
        <w:t>n</w:t>
      </w:r>
      <w:r w:rsidR="004A6BC5">
        <w:rPr>
          <w:color w:val="3B3B3B"/>
          <w:shd w:val="clear" w:color="auto" w:fill="FFFFFF"/>
        </w:rPr>
        <w:t xml:space="preserve"> </w:t>
      </w:r>
      <w:r w:rsidR="006C63B3">
        <w:rPr>
          <w:color w:val="3B3B3B"/>
          <w:shd w:val="clear" w:color="auto" w:fill="FFFFFF"/>
        </w:rPr>
        <w:t>the private</w:t>
      </w:r>
      <w:r w:rsidR="004A6BC5">
        <w:rPr>
          <w:color w:val="3B3B3B"/>
          <w:shd w:val="clear" w:color="auto" w:fill="FFFFFF"/>
        </w:rPr>
        <w:t xml:space="preserve"> sector in </w:t>
      </w:r>
      <w:r w:rsidR="0001742F">
        <w:rPr>
          <w:color w:val="3B3B3B"/>
          <w:shd w:val="clear" w:color="auto" w:fill="FFFFFF"/>
        </w:rPr>
        <w:t xml:space="preserve">the </w:t>
      </w:r>
      <w:r w:rsidR="004A6BC5">
        <w:rPr>
          <w:color w:val="3B3B3B"/>
          <w:shd w:val="clear" w:color="auto" w:fill="FFFFFF"/>
        </w:rPr>
        <w:t xml:space="preserve">wake of internet security, however, will increase. The stakeholders involved in this situation </w:t>
      </w:r>
      <w:r w:rsidR="00EE366A">
        <w:rPr>
          <w:color w:val="3B3B3B"/>
          <w:shd w:val="clear" w:color="auto" w:fill="FFFFFF"/>
        </w:rPr>
        <w:t xml:space="preserve">recognize the importance of such changes, and therefore, among the business stakeholder, there is major support for the stewardship change. For such reason, the </w:t>
      </w:r>
      <w:r w:rsidR="00583250">
        <w:rPr>
          <w:color w:val="3B3B3B"/>
          <w:shd w:val="clear" w:color="auto" w:fill="FFFFFF"/>
        </w:rPr>
        <w:t>Support Letter in</w:t>
      </w:r>
      <w:r w:rsidR="00EE366A">
        <w:rPr>
          <w:color w:val="3B3B3B"/>
          <w:shd w:val="clear" w:color="auto" w:fill="FFFFFF"/>
        </w:rPr>
        <w:t xml:space="preserve"> 2016 was issued by these stakeholders. </w:t>
      </w:r>
      <w:r w:rsidR="00583250">
        <w:rPr>
          <w:color w:val="3B3B3B"/>
          <w:shd w:val="clear" w:color="auto" w:fill="FFFFFF"/>
        </w:rPr>
        <w:t>As</w:t>
      </w:r>
      <w:r w:rsidR="00EE366A">
        <w:rPr>
          <w:color w:val="3B3B3B"/>
          <w:shd w:val="clear" w:color="auto" w:fill="FFFFFF"/>
        </w:rPr>
        <w:t xml:space="preserve"> different stakeholders like Amazon, Google, Hewlett, Dell and Facebook etc. are the co-signatories, therefore, </w:t>
      </w:r>
      <w:r w:rsidR="0001742F">
        <w:rPr>
          <w:color w:val="3B3B3B"/>
          <w:shd w:val="clear" w:color="auto" w:fill="FFFFFF"/>
        </w:rPr>
        <w:t>in</w:t>
      </w:r>
      <w:r w:rsidR="00EE366A">
        <w:rPr>
          <w:color w:val="3B3B3B"/>
          <w:shd w:val="clear" w:color="auto" w:fill="FFFFFF"/>
        </w:rPr>
        <w:t xml:space="preserve"> this way</w:t>
      </w:r>
      <w:r w:rsidR="0001742F">
        <w:rPr>
          <w:color w:val="3B3B3B"/>
          <w:shd w:val="clear" w:color="auto" w:fill="FFFFFF"/>
        </w:rPr>
        <w:t>,</w:t>
      </w:r>
      <w:r w:rsidR="00EE366A">
        <w:rPr>
          <w:color w:val="3B3B3B"/>
          <w:shd w:val="clear" w:color="auto" w:fill="FFFFFF"/>
        </w:rPr>
        <w:t xml:space="preserve"> this could affect the end</w:t>
      </w:r>
      <w:r w:rsidR="0001742F">
        <w:rPr>
          <w:color w:val="3B3B3B"/>
          <w:shd w:val="clear" w:color="auto" w:fill="FFFFFF"/>
        </w:rPr>
        <w:t>-</w:t>
      </w:r>
      <w:r w:rsidR="00EE366A">
        <w:rPr>
          <w:color w:val="3B3B3B"/>
          <w:shd w:val="clear" w:color="auto" w:fill="FFFFFF"/>
        </w:rPr>
        <w:t xml:space="preserve">user. There are different organizations who have held support for this transition since they believe that such </w:t>
      </w:r>
      <w:r w:rsidR="0001742F">
        <w:rPr>
          <w:color w:val="3B3B3B"/>
          <w:shd w:val="clear" w:color="auto" w:fill="FFFFFF"/>
        </w:rPr>
        <w:t xml:space="preserve">a </w:t>
      </w:r>
      <w:r w:rsidR="00EE366A">
        <w:rPr>
          <w:color w:val="3B3B3B"/>
          <w:shd w:val="clear" w:color="auto" w:fill="FFFFFF"/>
        </w:rPr>
        <w:t xml:space="preserve">transition can mark renewed changes </w:t>
      </w:r>
      <w:r w:rsidR="007B06D5">
        <w:rPr>
          <w:color w:val="3B3B3B"/>
          <w:shd w:val="clear" w:color="auto" w:fill="FFFFFF"/>
        </w:rPr>
        <w:t xml:space="preserve">in the internet industry. These organizations see this from the lenses of consumer </w:t>
      </w:r>
      <w:proofErr w:type="spellStart"/>
      <w:r w:rsidR="007B06D5">
        <w:rPr>
          <w:color w:val="3B3B3B"/>
          <w:shd w:val="clear" w:color="auto" w:fill="FFFFFF"/>
        </w:rPr>
        <w:t>behavio</w:t>
      </w:r>
      <w:r w:rsidR="0001742F">
        <w:rPr>
          <w:color w:val="3B3B3B"/>
          <w:shd w:val="clear" w:color="auto" w:fill="FFFFFF"/>
        </w:rPr>
        <w:t>u</w:t>
      </w:r>
      <w:r w:rsidR="007B06D5">
        <w:rPr>
          <w:color w:val="3B3B3B"/>
          <w:shd w:val="clear" w:color="auto" w:fill="FFFFFF"/>
        </w:rPr>
        <w:t>r</w:t>
      </w:r>
      <w:proofErr w:type="spellEnd"/>
      <w:r w:rsidR="007B06D5">
        <w:rPr>
          <w:color w:val="3B3B3B"/>
          <w:shd w:val="clear" w:color="auto" w:fill="FFFFFF"/>
        </w:rPr>
        <w:t xml:space="preserve"> since they believe that end</w:t>
      </w:r>
      <w:r w:rsidR="0001742F">
        <w:rPr>
          <w:color w:val="3B3B3B"/>
          <w:shd w:val="clear" w:color="auto" w:fill="FFFFFF"/>
        </w:rPr>
        <w:t>-</w:t>
      </w:r>
      <w:r w:rsidR="007B06D5">
        <w:rPr>
          <w:color w:val="3B3B3B"/>
          <w:shd w:val="clear" w:color="auto" w:fill="FFFFFF"/>
        </w:rPr>
        <w:t xml:space="preserve">user </w:t>
      </w:r>
      <w:r w:rsidR="0077604A">
        <w:rPr>
          <w:color w:val="3B3B3B"/>
          <w:shd w:val="clear" w:color="auto" w:fill="FFFFFF"/>
        </w:rPr>
        <w:t>guarantees</w:t>
      </w:r>
      <w:r w:rsidR="007B06D5">
        <w:rPr>
          <w:color w:val="3B3B3B"/>
          <w:shd w:val="clear" w:color="auto" w:fill="FFFFFF"/>
        </w:rPr>
        <w:t xml:space="preserve"> must always be taken</w:t>
      </w:r>
      <w:r w:rsidR="0077604A">
        <w:rPr>
          <w:color w:val="3B3B3B"/>
          <w:shd w:val="clear" w:color="auto" w:fill="FFFFFF"/>
        </w:rPr>
        <w:t xml:space="preserve"> care </w:t>
      </w:r>
      <w:r w:rsidR="0001742F">
        <w:rPr>
          <w:color w:val="3B3B3B"/>
          <w:shd w:val="clear" w:color="auto" w:fill="FFFFFF"/>
        </w:rPr>
        <w:t>of</w:t>
      </w:r>
      <w:r w:rsidR="0077604A">
        <w:rPr>
          <w:color w:val="3B3B3B"/>
          <w:shd w:val="clear" w:color="auto" w:fill="FFFFFF"/>
        </w:rPr>
        <w:t>.</w:t>
      </w:r>
    </w:p>
    <w:p w14:paraId="16D70CEB" w14:textId="77777777" w:rsidR="006A2F19" w:rsidRDefault="0077604A" w:rsidP="003264B6">
      <w:pPr>
        <w:rPr>
          <w:color w:val="3B3B3B"/>
          <w:shd w:val="clear" w:color="auto" w:fill="FFFFFF"/>
        </w:rPr>
      </w:pPr>
      <w:r>
        <w:rPr>
          <w:color w:val="3B3B3B"/>
          <w:shd w:val="clear" w:color="auto" w:fill="FFFFFF"/>
        </w:rPr>
        <w:tab/>
        <w:t>F</w:t>
      </w:r>
      <w:r w:rsidR="00583250">
        <w:rPr>
          <w:color w:val="3B3B3B"/>
          <w:shd w:val="clear" w:color="auto" w:fill="FFFFFF"/>
        </w:rPr>
        <w:t>rom</w:t>
      </w:r>
      <w:r>
        <w:rPr>
          <w:color w:val="3B3B3B"/>
          <w:shd w:val="clear" w:color="auto" w:fill="FFFFFF"/>
        </w:rPr>
        <w:t xml:space="preserve"> an </w:t>
      </w:r>
      <w:r w:rsidR="002F1C00">
        <w:rPr>
          <w:color w:val="3B3B3B"/>
          <w:shd w:val="clear" w:color="auto" w:fill="FFFFFF"/>
        </w:rPr>
        <w:t>end</w:t>
      </w:r>
      <w:r w:rsidR="0001742F">
        <w:rPr>
          <w:color w:val="3B3B3B"/>
          <w:shd w:val="clear" w:color="auto" w:fill="FFFFFF"/>
        </w:rPr>
        <w:t>-</w:t>
      </w:r>
      <w:r w:rsidR="002F1C00">
        <w:rPr>
          <w:color w:val="3B3B3B"/>
          <w:shd w:val="clear" w:color="auto" w:fill="FFFFFF"/>
        </w:rPr>
        <w:t>use</w:t>
      </w:r>
      <w:r w:rsidR="0001742F">
        <w:rPr>
          <w:color w:val="3B3B3B"/>
          <w:shd w:val="clear" w:color="auto" w:fill="FFFFFF"/>
        </w:rPr>
        <w:t>r</w:t>
      </w:r>
      <w:r w:rsidR="00E06AA4">
        <w:rPr>
          <w:color w:val="3B3B3B"/>
          <w:shd w:val="clear" w:color="auto" w:fill="FFFFFF"/>
        </w:rPr>
        <w:t xml:space="preserve"> perspective</w:t>
      </w:r>
      <w:r>
        <w:rPr>
          <w:color w:val="3B3B3B"/>
          <w:shd w:val="clear" w:color="auto" w:fill="FFFFFF"/>
        </w:rPr>
        <w:t xml:space="preserve">, such changes might not bring </w:t>
      </w:r>
      <w:r w:rsidR="00E06AA4">
        <w:rPr>
          <w:color w:val="3B3B3B"/>
          <w:shd w:val="clear" w:color="auto" w:fill="FFFFFF"/>
        </w:rPr>
        <w:t xml:space="preserve">enormous changes to internet usage and its applicability. As most of the consumers are not aware of the technicalities involve and even </w:t>
      </w:r>
      <w:r w:rsidR="00FA02B9">
        <w:rPr>
          <w:color w:val="3B3B3B"/>
          <w:shd w:val="clear" w:color="auto" w:fill="FFFFFF"/>
        </w:rPr>
        <w:t>don’t care about</w:t>
      </w:r>
      <w:r w:rsidR="00E06AA4">
        <w:rPr>
          <w:color w:val="3B3B3B"/>
          <w:shd w:val="clear" w:color="auto" w:fill="FFFFFF"/>
        </w:rPr>
        <w:t xml:space="preserve"> their identity o</w:t>
      </w:r>
      <w:r w:rsidR="00FA02B9">
        <w:rPr>
          <w:color w:val="3B3B3B"/>
          <w:shd w:val="clear" w:color="auto" w:fill="FFFFFF"/>
        </w:rPr>
        <w:t xml:space="preserve">ver different platforms. In the domain of internet services and their security, change of stewardship might bring some changes. As </w:t>
      </w:r>
      <w:r w:rsidR="0001742F">
        <w:rPr>
          <w:color w:val="3B3B3B"/>
          <w:shd w:val="clear" w:color="auto" w:fill="FFFFFF"/>
        </w:rPr>
        <w:t xml:space="preserve">the </w:t>
      </w:r>
      <w:r w:rsidR="00FA02B9">
        <w:rPr>
          <w:color w:val="3B3B3B"/>
          <w:shd w:val="clear" w:color="auto" w:fill="FFFFFF"/>
        </w:rPr>
        <w:t xml:space="preserve">government is planning to handover the right of stewardship in the ownership of </w:t>
      </w:r>
      <w:r w:rsidR="0001742F">
        <w:rPr>
          <w:color w:val="3B3B3B"/>
          <w:shd w:val="clear" w:color="auto" w:fill="FFFFFF"/>
        </w:rPr>
        <w:t xml:space="preserve">the </w:t>
      </w:r>
      <w:r w:rsidR="00FA02B9">
        <w:rPr>
          <w:color w:val="3B3B3B"/>
          <w:shd w:val="clear" w:color="auto" w:fill="FFFFFF"/>
        </w:rPr>
        <w:t xml:space="preserve">private sector, therefore, the securities might get enhanced. The private sector might employ different new sources to enhance the security of internet usage. Under all such changes, the private sector will </w:t>
      </w:r>
      <w:proofErr w:type="spellStart"/>
      <w:r w:rsidR="00FA02B9">
        <w:rPr>
          <w:color w:val="3B3B3B"/>
          <w:shd w:val="clear" w:color="auto" w:fill="FFFFFF"/>
        </w:rPr>
        <w:t>endeavo</w:t>
      </w:r>
      <w:r w:rsidR="0001742F">
        <w:rPr>
          <w:color w:val="3B3B3B"/>
          <w:shd w:val="clear" w:color="auto" w:fill="FFFFFF"/>
        </w:rPr>
        <w:t>u</w:t>
      </w:r>
      <w:r w:rsidR="00FA02B9">
        <w:rPr>
          <w:color w:val="3B3B3B"/>
          <w:shd w:val="clear" w:color="auto" w:fill="FFFFFF"/>
        </w:rPr>
        <w:t>r</w:t>
      </w:r>
      <w:proofErr w:type="spellEnd"/>
      <w:r w:rsidR="00FA02B9">
        <w:rPr>
          <w:color w:val="3B3B3B"/>
          <w:shd w:val="clear" w:color="auto" w:fill="FFFFFF"/>
        </w:rPr>
        <w:t xml:space="preserve"> to introduce </w:t>
      </w:r>
      <w:r w:rsidR="0001742F">
        <w:rPr>
          <w:color w:val="3B3B3B"/>
          <w:shd w:val="clear" w:color="auto" w:fill="FFFFFF"/>
        </w:rPr>
        <w:t xml:space="preserve">a </w:t>
      </w:r>
      <w:r w:rsidR="00FA02B9">
        <w:rPr>
          <w:color w:val="3B3B3B"/>
          <w:shd w:val="clear" w:color="auto" w:fill="FFFFFF"/>
        </w:rPr>
        <w:t xml:space="preserve">new mechanism to strengthen network probability while increasing </w:t>
      </w:r>
      <w:r w:rsidR="00FA02B9">
        <w:rPr>
          <w:color w:val="3B3B3B"/>
          <w:shd w:val="clear" w:color="auto" w:fill="FFFFFF"/>
        </w:rPr>
        <w:lastRenderedPageBreak/>
        <w:t>the numbers of consumers. Considering such reasons, following the implementation of the stewardship agreement NTIA have requested the ICANN to complete the implementation status.</w:t>
      </w:r>
    </w:p>
    <w:p w14:paraId="41364B49" w14:textId="77777777" w:rsidR="006A2F19" w:rsidRDefault="006A2F19">
      <w:pPr>
        <w:spacing w:line="240" w:lineRule="auto"/>
        <w:rPr>
          <w:color w:val="3B3B3B"/>
          <w:shd w:val="clear" w:color="auto" w:fill="FFFFFF"/>
        </w:rPr>
      </w:pPr>
      <w:r>
        <w:rPr>
          <w:color w:val="3B3B3B"/>
          <w:shd w:val="clear" w:color="auto" w:fill="FFFFFF"/>
        </w:rPr>
        <w:br w:type="page"/>
      </w:r>
    </w:p>
    <w:p w14:paraId="6510A234" w14:textId="5AF30AEE" w:rsidR="001B7275" w:rsidRDefault="006A2F19" w:rsidP="006A2F19">
      <w:pPr>
        <w:pStyle w:val="Heading1"/>
        <w:rPr>
          <w:shd w:val="clear" w:color="auto" w:fill="FFFFFF"/>
        </w:rPr>
      </w:pPr>
      <w:r>
        <w:rPr>
          <w:shd w:val="clear" w:color="auto" w:fill="FFFFFF"/>
        </w:rPr>
        <w:lastRenderedPageBreak/>
        <w:t xml:space="preserve">References: </w:t>
      </w:r>
      <w:r w:rsidR="00FA02B9">
        <w:rPr>
          <w:shd w:val="clear" w:color="auto" w:fill="FFFFFF"/>
        </w:rPr>
        <w:t xml:space="preserve"> </w:t>
      </w:r>
    </w:p>
    <w:p w14:paraId="61F7B32D" w14:textId="77777777" w:rsidR="006A2F19" w:rsidRPr="006A2F19" w:rsidRDefault="006A2F19" w:rsidP="006A2F19">
      <w:pPr>
        <w:pStyle w:val="Bibliography"/>
        <w:spacing w:line="480" w:lineRule="auto"/>
      </w:pPr>
      <w:r>
        <w:fldChar w:fldCharType="begin"/>
      </w:r>
      <w:r>
        <w:instrText xml:space="preserve"> ADDIN ZOTERO_BIBL {"uncited":[],"omitted":[],"custom":[]} CSL_BIBLIOGRAPHY </w:instrText>
      </w:r>
      <w:r>
        <w:fldChar w:fldCharType="separate"/>
      </w:r>
      <w:r w:rsidRPr="006A2F19">
        <w:t>“Q and A on IANA Stewardship Transition | National Telecommunications and Information Administration.” https://www.ntia.doc.gov/other-publication/2016/q-and-iana-stewards</w:t>
      </w:r>
      <w:bookmarkStart w:id="0" w:name="_GoBack"/>
      <w:bookmarkEnd w:id="0"/>
      <w:r w:rsidRPr="006A2F19">
        <w:t>hip-transition-0 (January 2, 2020).</w:t>
      </w:r>
    </w:p>
    <w:p w14:paraId="76A1A374" w14:textId="77777777" w:rsidR="006A2F19" w:rsidRPr="006A2F19" w:rsidRDefault="006A2F19" w:rsidP="006A2F19">
      <w:pPr>
        <w:pStyle w:val="Bibliography"/>
        <w:spacing w:line="480" w:lineRule="auto"/>
      </w:pPr>
      <w:r w:rsidRPr="006A2F19">
        <w:t>“Stewardship of IANA Functions Transitions to Global Internet Community as Contract with U.S. Government Ends.” https://www.icann.org/news/announcement-2016-10-01-en (January 2, 2020).</w:t>
      </w:r>
    </w:p>
    <w:p w14:paraId="32089EBD" w14:textId="77777777" w:rsidR="006A2F19" w:rsidRPr="006A2F19" w:rsidRDefault="006A2F19" w:rsidP="006A2F19">
      <w:pPr>
        <w:pStyle w:val="Bibliography"/>
        <w:spacing w:line="480" w:lineRule="auto"/>
      </w:pPr>
      <w:r w:rsidRPr="006A2F19">
        <w:t xml:space="preserve">“Understanding the IANA Functions.” 2014. </w:t>
      </w:r>
      <w:r w:rsidRPr="006A2F19">
        <w:rPr>
          <w:i/>
          <w:iCs/>
        </w:rPr>
        <w:t>Internet Society</w:t>
      </w:r>
      <w:r w:rsidRPr="006A2F19">
        <w:t>. https://www.internetsociety.org/blog/2014/10/understanding-the-iana-functions/ (January 2, 2020).</w:t>
      </w:r>
    </w:p>
    <w:p w14:paraId="38F73D61" w14:textId="1C4392F8" w:rsidR="006A2F19" w:rsidRPr="006A2F19" w:rsidRDefault="006A2F19" w:rsidP="006A2F19">
      <w:r>
        <w:fldChar w:fldCharType="end"/>
      </w:r>
    </w:p>
    <w:sectPr w:rsidR="006A2F19" w:rsidRPr="006A2F19"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06619" w14:textId="77777777" w:rsidR="002625F4" w:rsidRDefault="002625F4">
      <w:pPr>
        <w:spacing w:line="240" w:lineRule="auto"/>
      </w:pPr>
      <w:r>
        <w:separator/>
      </w:r>
    </w:p>
  </w:endnote>
  <w:endnote w:type="continuationSeparator" w:id="0">
    <w:p w14:paraId="5B3C108C" w14:textId="77777777" w:rsidR="002625F4" w:rsidRDefault="00262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C7DE4" w14:textId="77777777" w:rsidR="002625F4" w:rsidRDefault="002625F4">
      <w:pPr>
        <w:spacing w:line="240" w:lineRule="auto"/>
      </w:pPr>
      <w:r>
        <w:separator/>
      </w:r>
    </w:p>
  </w:footnote>
  <w:footnote w:type="continuationSeparator" w:id="0">
    <w:p w14:paraId="0CFD162D" w14:textId="77777777" w:rsidR="002625F4" w:rsidRDefault="002625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191174B6" w:rsidR="00E81978" w:rsidRDefault="00036D16" w:rsidP="004B099C">
    <w:pPr>
      <w:pStyle w:val="Header"/>
    </w:pPr>
    <w:r>
      <w:t>IT</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A2F19">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4EBC3747" w:rsidR="00E81978" w:rsidRDefault="00036D16" w:rsidP="004B099C">
    <w:pPr>
      <w:pStyle w:val="Header"/>
      <w:rPr>
        <w:rStyle w:val="Strong"/>
      </w:rPr>
    </w:pPr>
    <w:r>
      <w:t>IT</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tab/>
    </w:r>
    <w:r>
      <w:rPr>
        <w:rStyle w:val="Strong"/>
      </w:rPr>
      <w:tab/>
    </w:r>
    <w:r>
      <w:rPr>
        <w:rStyle w:val="Strong"/>
      </w:rPr>
      <w:tab/>
    </w:r>
    <w:r>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6A2F19">
      <w:rPr>
        <w:rStyle w:val="Strong"/>
        <w:noProof/>
      </w:rPr>
      <w:t>1</w:t>
    </w:r>
    <w:r w:rsidR="00B849BE">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64C0281"/>
    <w:multiLevelType w:val="hybridMultilevel"/>
    <w:tmpl w:val="6D083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221704"/>
    <w:multiLevelType w:val="multilevel"/>
    <w:tmpl w:val="7610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FF62190"/>
    <w:multiLevelType w:val="multilevel"/>
    <w:tmpl w:val="7E52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3"/>
  </w:num>
  <w:num w:numId="14">
    <w:abstractNumId w:val="12"/>
  </w:num>
  <w:num w:numId="15">
    <w:abstractNumId w:val="15"/>
  </w:num>
  <w:num w:numId="16">
    <w:abstractNumId w:val="1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xNje2NDc3MjcyMzNV0lEKTi0uzszPAykwrAUAai4p/ywAAAA="/>
  </w:docVars>
  <w:rsids>
    <w:rsidRoot w:val="00314011"/>
    <w:rsid w:val="00005C56"/>
    <w:rsid w:val="0001742F"/>
    <w:rsid w:val="00025E3D"/>
    <w:rsid w:val="00030648"/>
    <w:rsid w:val="00032E23"/>
    <w:rsid w:val="00036D16"/>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153C"/>
    <w:rsid w:val="001623D4"/>
    <w:rsid w:val="00183F9B"/>
    <w:rsid w:val="0019183F"/>
    <w:rsid w:val="00192A2C"/>
    <w:rsid w:val="001B120F"/>
    <w:rsid w:val="001B69C1"/>
    <w:rsid w:val="001B7275"/>
    <w:rsid w:val="001C2433"/>
    <w:rsid w:val="001C4882"/>
    <w:rsid w:val="001C4AE3"/>
    <w:rsid w:val="001D092F"/>
    <w:rsid w:val="001D40CA"/>
    <w:rsid w:val="001E1E2C"/>
    <w:rsid w:val="00206065"/>
    <w:rsid w:val="002115FA"/>
    <w:rsid w:val="00223E75"/>
    <w:rsid w:val="00242153"/>
    <w:rsid w:val="0025057F"/>
    <w:rsid w:val="00251FB7"/>
    <w:rsid w:val="00256052"/>
    <w:rsid w:val="002625F4"/>
    <w:rsid w:val="002634F7"/>
    <w:rsid w:val="0027447E"/>
    <w:rsid w:val="00274C9B"/>
    <w:rsid w:val="00274D42"/>
    <w:rsid w:val="00274D97"/>
    <w:rsid w:val="00274F1C"/>
    <w:rsid w:val="0027578C"/>
    <w:rsid w:val="0028143F"/>
    <w:rsid w:val="00282336"/>
    <w:rsid w:val="00295BF4"/>
    <w:rsid w:val="00297740"/>
    <w:rsid w:val="002B681C"/>
    <w:rsid w:val="002E4097"/>
    <w:rsid w:val="002F0B7A"/>
    <w:rsid w:val="002F1C00"/>
    <w:rsid w:val="00311D04"/>
    <w:rsid w:val="00314011"/>
    <w:rsid w:val="003227A4"/>
    <w:rsid w:val="003264B6"/>
    <w:rsid w:val="00337662"/>
    <w:rsid w:val="003402B9"/>
    <w:rsid w:val="00354116"/>
    <w:rsid w:val="00355DCA"/>
    <w:rsid w:val="00360BE8"/>
    <w:rsid w:val="00365249"/>
    <w:rsid w:val="00390A18"/>
    <w:rsid w:val="003B6079"/>
    <w:rsid w:val="003D64D0"/>
    <w:rsid w:val="003E54BA"/>
    <w:rsid w:val="003E65E0"/>
    <w:rsid w:val="004006CA"/>
    <w:rsid w:val="00435393"/>
    <w:rsid w:val="00440D3E"/>
    <w:rsid w:val="0045626C"/>
    <w:rsid w:val="004629EC"/>
    <w:rsid w:val="004672B9"/>
    <w:rsid w:val="004A6BC5"/>
    <w:rsid w:val="004A7A85"/>
    <w:rsid w:val="004B099C"/>
    <w:rsid w:val="004B5AB0"/>
    <w:rsid w:val="004F3FE9"/>
    <w:rsid w:val="004F42A7"/>
    <w:rsid w:val="00505D81"/>
    <w:rsid w:val="0052093C"/>
    <w:rsid w:val="00521D5D"/>
    <w:rsid w:val="00550869"/>
    <w:rsid w:val="00551A02"/>
    <w:rsid w:val="0055231E"/>
    <w:rsid w:val="005534FA"/>
    <w:rsid w:val="00564BA1"/>
    <w:rsid w:val="00572C49"/>
    <w:rsid w:val="00583250"/>
    <w:rsid w:val="005872A5"/>
    <w:rsid w:val="005C392D"/>
    <w:rsid w:val="005D30D2"/>
    <w:rsid w:val="005D3A03"/>
    <w:rsid w:val="005E2CEC"/>
    <w:rsid w:val="005F153F"/>
    <w:rsid w:val="005F2467"/>
    <w:rsid w:val="00612B3E"/>
    <w:rsid w:val="00656B64"/>
    <w:rsid w:val="00667FD9"/>
    <w:rsid w:val="00674474"/>
    <w:rsid w:val="0067769B"/>
    <w:rsid w:val="00697038"/>
    <w:rsid w:val="006A2F19"/>
    <w:rsid w:val="006A3CC6"/>
    <w:rsid w:val="006B4878"/>
    <w:rsid w:val="006C2123"/>
    <w:rsid w:val="006C63B3"/>
    <w:rsid w:val="006D4104"/>
    <w:rsid w:val="00706AAE"/>
    <w:rsid w:val="00722C03"/>
    <w:rsid w:val="0072328C"/>
    <w:rsid w:val="00723C4E"/>
    <w:rsid w:val="00733313"/>
    <w:rsid w:val="007403BB"/>
    <w:rsid w:val="0074085E"/>
    <w:rsid w:val="00767246"/>
    <w:rsid w:val="00770232"/>
    <w:rsid w:val="0077604A"/>
    <w:rsid w:val="007859BA"/>
    <w:rsid w:val="00787C0A"/>
    <w:rsid w:val="0079215B"/>
    <w:rsid w:val="007A0131"/>
    <w:rsid w:val="007B06D5"/>
    <w:rsid w:val="007C0F06"/>
    <w:rsid w:val="007D2872"/>
    <w:rsid w:val="007D3798"/>
    <w:rsid w:val="007F2866"/>
    <w:rsid w:val="007F3F65"/>
    <w:rsid w:val="008002C0"/>
    <w:rsid w:val="00807261"/>
    <w:rsid w:val="00842C83"/>
    <w:rsid w:val="008504A9"/>
    <w:rsid w:val="008579D8"/>
    <w:rsid w:val="008638D3"/>
    <w:rsid w:val="0088228F"/>
    <w:rsid w:val="00897A90"/>
    <w:rsid w:val="008A4D7B"/>
    <w:rsid w:val="008A55F2"/>
    <w:rsid w:val="008C5323"/>
    <w:rsid w:val="008D54B5"/>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1BE1"/>
    <w:rsid w:val="009C2631"/>
    <w:rsid w:val="009C45A3"/>
    <w:rsid w:val="009D1AE9"/>
    <w:rsid w:val="009E3EEA"/>
    <w:rsid w:val="009E487B"/>
    <w:rsid w:val="00A009F4"/>
    <w:rsid w:val="00A02DBD"/>
    <w:rsid w:val="00A0400E"/>
    <w:rsid w:val="00A04AF1"/>
    <w:rsid w:val="00A16D63"/>
    <w:rsid w:val="00A21756"/>
    <w:rsid w:val="00A252A7"/>
    <w:rsid w:val="00A262A2"/>
    <w:rsid w:val="00A266FD"/>
    <w:rsid w:val="00A27525"/>
    <w:rsid w:val="00A32FB9"/>
    <w:rsid w:val="00A3494E"/>
    <w:rsid w:val="00A4220A"/>
    <w:rsid w:val="00A63A5A"/>
    <w:rsid w:val="00A74AEE"/>
    <w:rsid w:val="00A81CF0"/>
    <w:rsid w:val="00A82E34"/>
    <w:rsid w:val="00A87238"/>
    <w:rsid w:val="00A93C98"/>
    <w:rsid w:val="00AB1E6E"/>
    <w:rsid w:val="00AD33F6"/>
    <w:rsid w:val="00AD7636"/>
    <w:rsid w:val="00AE1DE1"/>
    <w:rsid w:val="00AE5FA9"/>
    <w:rsid w:val="00B27BEE"/>
    <w:rsid w:val="00B30122"/>
    <w:rsid w:val="00B3153B"/>
    <w:rsid w:val="00B77491"/>
    <w:rsid w:val="00B823AA"/>
    <w:rsid w:val="00B849BE"/>
    <w:rsid w:val="00BA45DB"/>
    <w:rsid w:val="00BB5D44"/>
    <w:rsid w:val="00BE6FD1"/>
    <w:rsid w:val="00BF33CD"/>
    <w:rsid w:val="00BF4184"/>
    <w:rsid w:val="00BF72EF"/>
    <w:rsid w:val="00C0601E"/>
    <w:rsid w:val="00C150B6"/>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4353"/>
    <w:rsid w:val="00CF6E91"/>
    <w:rsid w:val="00D10746"/>
    <w:rsid w:val="00D10BD9"/>
    <w:rsid w:val="00D15D7B"/>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06AA4"/>
    <w:rsid w:val="00E1049E"/>
    <w:rsid w:val="00E13167"/>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E366A"/>
    <w:rsid w:val="00EF7277"/>
    <w:rsid w:val="00F13D49"/>
    <w:rsid w:val="00F303AB"/>
    <w:rsid w:val="00F336CD"/>
    <w:rsid w:val="00F379B7"/>
    <w:rsid w:val="00F40540"/>
    <w:rsid w:val="00F44C98"/>
    <w:rsid w:val="00F525FA"/>
    <w:rsid w:val="00F57BFD"/>
    <w:rsid w:val="00F678F8"/>
    <w:rsid w:val="00F81BAA"/>
    <w:rsid w:val="00F91A29"/>
    <w:rsid w:val="00F91CC0"/>
    <w:rsid w:val="00FA02B9"/>
    <w:rsid w:val="00FA5357"/>
    <w:rsid w:val="00FA6B52"/>
    <w:rsid w:val="00FC050C"/>
    <w:rsid w:val="00FC3355"/>
    <w:rsid w:val="00FC537D"/>
    <w:rsid w:val="00FD2960"/>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character" w:customStyle="1" w:styleId="element-invisible">
    <w:name w:val="element-invisible"/>
    <w:basedOn w:val="DefaultParagraphFont"/>
    <w:rsid w:val="001B7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971230">
      <w:bodyDiv w:val="1"/>
      <w:marLeft w:val="0"/>
      <w:marRight w:val="0"/>
      <w:marTop w:val="0"/>
      <w:marBottom w:val="0"/>
      <w:divBdr>
        <w:top w:val="none" w:sz="0" w:space="0" w:color="auto"/>
        <w:left w:val="none" w:sz="0" w:space="0" w:color="auto"/>
        <w:bottom w:val="none" w:sz="0" w:space="0" w:color="auto"/>
        <w:right w:val="none" w:sz="0" w:space="0" w:color="auto"/>
      </w:divBdr>
    </w:div>
    <w:div w:id="1168473645">
      <w:bodyDiv w:val="1"/>
      <w:marLeft w:val="0"/>
      <w:marRight w:val="0"/>
      <w:marTop w:val="0"/>
      <w:marBottom w:val="0"/>
      <w:divBdr>
        <w:top w:val="none" w:sz="0" w:space="0" w:color="auto"/>
        <w:left w:val="none" w:sz="0" w:space="0" w:color="auto"/>
        <w:bottom w:val="none" w:sz="0" w:space="0" w:color="auto"/>
        <w:right w:val="none" w:sz="0" w:space="0" w:color="auto"/>
      </w:divBdr>
    </w:div>
    <w:div w:id="193397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5FA8EE7A-BD6C-4591-8C2E-B9BFD39F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267</TotalTime>
  <Pages>6</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Morining</cp:lastModifiedBy>
  <cp:revision>106</cp:revision>
  <dcterms:created xsi:type="dcterms:W3CDTF">2019-09-22T12:37:00Z</dcterms:created>
  <dcterms:modified xsi:type="dcterms:W3CDTF">2020-01-02T15:43:00Z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id="U3uOklUT"/&gt;&lt;style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