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Course</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Revolution</w:t>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period between 1775 to 1783 the American Revolution occurred, which led to the country that is known today as the United States of America. This was an insurrection by the thirteen colonies against the British crown. The surprising fact is that that these thirteen colonies were actually formed by the British crown itself. This was done in order to the wealth of the resources of the Americas and claim it as their own. However, their actions and policies were cruel and unjust on the people of the colonies and over time the colonies realized that their purpose was only to fill the pockets of the British crown. Upon this realization, they revolted by banding together and won political independence from their colonial masters. However, till this day there is a huge debate regarding the fact that whether everything that occurred between the years of 1775-1783 as The American Revolution or The American War of Independence. This essay will prove why the events that took place during that time was actually the American Revolution by giving arguments for and against this statement. </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0B">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Revolution being a sting revolution brought a massive shift in the facts and figures that formulate the government. It is asserted that during the  American Revolution a new government was formulated... This government was laid by the initiation of a new constitution, also called the article of confederation. This article served as one of the hallmarks of new government paradigms under which new rules and regulations were served. This article not only declared and announced the independence from Great Britain but it also acted as a code of conduct. Under the influence of this code of conduct, he functions of the National Government was decided and aligned. As a result, the colonies that were there in America were no longer allowed to carry on with their traditional business of import and export (</w:t>
      </w:r>
      <w:r w:rsidDel="00000000" w:rsidR="00000000" w:rsidRPr="00000000">
        <w:rPr>
          <w:rFonts w:ascii="Times New Roman" w:cs="Times New Roman" w:eastAsia="Times New Roman" w:hAnsi="Times New Roman"/>
          <w:color w:val="222222"/>
          <w:sz w:val="24"/>
          <w:szCs w:val="24"/>
          <w:highlight w:val="white"/>
          <w:rtl w:val="0"/>
        </w:rPr>
        <w:t xml:space="preserve">Newmann, 193)</w:t>
      </w:r>
      <w:r w:rsidDel="00000000" w:rsidR="00000000" w:rsidRPr="00000000">
        <w:rPr>
          <w:rFonts w:ascii="Times New Roman" w:cs="Times New Roman" w:eastAsia="Times New Roman" w:hAnsi="Times New Roman"/>
          <w:sz w:val="24"/>
          <w:szCs w:val="24"/>
          <w:rtl w:val="0"/>
        </w:rPr>
        <w:t xml:space="preserve">. There are a lot of social ND economic factors that were highlighted along with political empowerment. As Americans were given a code of conduct to follow, American Revolution brought a massive and great shift in the other affairs of the life of people. It was an end to mercantilism and the egalitarian view was widely accepted. As soon as the new government was formed, there was a great shift from the rue of some people to that of the rule of law which was equally applicable to everyone who was the part of the place. With an end to colonialism, it was found that there were a lot of people who started their own business and they perused their careers independently rather than relying on theirs for the import and export of their goods and to earn a living. This new system of government brought a positive shift in the rules that were meant for the restoration of justice rather than the monopoly of the haves who with every possible attempt ensures the existence of their resources and exploitation of the have-nots. So, it was a revival of law for a layman</w:t>
      </w:r>
    </w:p>
    <w:p w:rsidR="00000000" w:rsidDel="00000000" w:rsidP="00000000" w:rsidRDefault="00000000" w:rsidRPr="00000000" w14:paraId="0000000C">
      <w:pPr>
        <w:spacing w:line="480" w:lineRule="auto"/>
        <w:ind w:firstLine="720"/>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American Revolution is termed as one of the features that have restored the lives of Americans. Many people are of the view that without America revolution, American would have been suffering from great threats and torments guided and given by the monopoly of the few people who have resources and the power that can exploit theirs. After the American Revolution, the first attribute that came to the board was the protection of life. Under the laws and the basic code of conduct, none of the individuals was allowed to kill or harm others. An effort was taken to ensure the life of people who were suffering and life resources were provided to everyone who was known to be suffering from lack of life-saving opportunities. The protection of life to the protection of existence in terms of protection of liberty. Under American Revolution, every American was allowed to live with complete freedom and independence because every human was declared to be a living being who is independent in nature and has the right to practice his own will (</w:t>
      </w:r>
      <w:r w:rsidDel="00000000" w:rsidR="00000000" w:rsidRPr="00000000">
        <w:rPr>
          <w:rFonts w:ascii="Times New Roman" w:cs="Times New Roman" w:eastAsia="Times New Roman" w:hAnsi="Times New Roman"/>
          <w:color w:val="222222"/>
          <w:sz w:val="24"/>
          <w:szCs w:val="24"/>
          <w:highlight w:val="white"/>
          <w:rtl w:val="0"/>
        </w:rPr>
        <w:t xml:space="preserve">McDonnell, et al, 633-666)</w:t>
      </w:r>
      <w:r w:rsidDel="00000000" w:rsidR="00000000" w:rsidRPr="00000000">
        <w:rPr>
          <w:rFonts w:ascii="Times New Roman" w:cs="Times New Roman" w:eastAsia="Times New Roman" w:hAnsi="Times New Roman"/>
          <w:sz w:val="24"/>
          <w:szCs w:val="24"/>
          <w:rtl w:val="0"/>
        </w:rPr>
        <w:t xml:space="preserve">.  Also, people were allowed to share their say and take part in different social and political decisions that paved the way for a positive and resourceful life. Everyone had the right to give up when required and adhere to the rights when on the right side. It would not be wrong to say that a utilitarian view was incorporated that helped to ensure people as their lives in safe hands. The American Revolution is also called as a pursuit of happiness because there are people who feel that they exist somewhere, they are the one who actually laid the foundation of the norms and values that are sufficient enough to ensure sustainability and survival even in the hardest of the times. An American revolution as a pursuit of happiness can also be called because of the underlying utilitarian approach that ensured peace, success and prosperity.</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definition for the term independence is that a person or a country id free from any outside control and is not dependent on any one’s authority. It can be further elaborated as the time when a country is strong enough and is free from any sort of political intervention from any outside authority. In the light of these definitions and keeping the events that occurred during the time between 1775-1783 it can be easily seen that it was a war of independence. The thirteen colonies were desperate to get their freedom from the British monarchy. So the banded together to form the continental army and challenged the organized militia of the British army. The events of the war started with disturbances such as the Boston Tea Party and then onwards to the British assault on Concord Massachusetts. From here on this turned into a full-fledged war, where the British troops had to withdraw at the battle that occurred at Bunker Hill (</w:t>
      </w:r>
      <w:r w:rsidDel="00000000" w:rsidR="00000000" w:rsidRPr="00000000">
        <w:rPr>
          <w:rFonts w:ascii="Times New Roman" w:cs="Times New Roman" w:eastAsia="Times New Roman" w:hAnsi="Times New Roman"/>
          <w:color w:val="222222"/>
          <w:sz w:val="24"/>
          <w:szCs w:val="24"/>
          <w:highlight w:val="white"/>
          <w:rtl w:val="0"/>
        </w:rPr>
        <w:t xml:space="preserve">Harvey, et al,699-701)</w:t>
      </w:r>
      <w:r w:rsidDel="00000000" w:rsidR="00000000" w:rsidRPr="00000000">
        <w:rPr>
          <w:rFonts w:ascii="Times New Roman" w:cs="Times New Roman" w:eastAsia="Times New Roman" w:hAnsi="Times New Roman"/>
          <w:sz w:val="24"/>
          <w:szCs w:val="24"/>
          <w:rtl w:val="0"/>
        </w:rPr>
        <w:t xml:space="preserve">. On the 4th of July 1776, the Americans declared themselves as independent and declined the pardon offered by the British crown. In retaliation, the armies of George Washington was driven back to New Jersy from New York. Events kept moving here on onwards and in June 1778, France the secret ally of the Americans finally declared war on Britain. The war concluded with the American navy winning at the strait of Florida and with the Treaty of Paris the independence of USA was officially recognised. All these events show the story of where one country fought hard and long to gain self-control of its affairs and drive out any foreign control from their system. These events tell the story of a war of independence that was fought successfully like many of its counterparts in the pages of history. This why the events that occurred between 1775 to 1783 should better be known as the American War of Independence rather than a revolution. This because without this there would not have been an America left standing. </w:t>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Conclusions</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events that occurred between the time of 1775 to 1783 should be known as the American Revolution. This was because although it led to the removal of any outside control over the governing and political system of the thirteen colonies they also witnessed numerous changes after this timeline. They formed a new system of government, one which was never seen or heard before in the modern world. They prioritised the happiness, the well being and the individualistic nature of their fellow men. They formed this new country with the idea that it was by the people and for the people rather than to rule the people. This is why it is important that the events that led to the formation of the United States of America be known as The American Revolution. </w:t>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bookmarkStart w:colFirst="0" w:colLast="0" w:name="_ko5s6rx678r" w:id="1"/>
      <w:bookmarkEnd w:id="1"/>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bookmarkStart w:colFirst="0" w:colLast="0" w:name="_ymzxn1bx9ag6" w:id="2"/>
      <w:bookmarkEnd w:id="2"/>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bookmarkStart w:colFirst="0" w:colLast="0" w:name="_mrpgbfjxqlxe" w:id="3"/>
      <w:bookmarkEnd w:id="3"/>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bookmarkStart w:colFirst="0" w:colLast="0" w:name="_cdk4do87sgjl" w:id="4"/>
      <w:bookmarkEnd w:id="4"/>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bookmarkStart w:colFirst="0" w:colLast="0" w:name="_5my5sf1pt791" w:id="5"/>
      <w:bookmarkEnd w:id="5"/>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bookmarkStart w:colFirst="0" w:colLast="0" w:name="_k8xb1pcysz84" w:id="6"/>
      <w:bookmarkEnd w:id="6"/>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bookmarkStart w:colFirst="0" w:colLast="0" w:name="_j86cq4rc1k1m" w:id="7"/>
      <w:bookmarkEnd w:id="7"/>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bookmarkStart w:colFirst="0" w:colLast="0" w:name="_igs2qvhqhr5v" w:id="8"/>
      <w:bookmarkEnd w:id="8"/>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bookmarkStart w:colFirst="0" w:colLast="0" w:name="_z2j3y4brz3t" w:id="9"/>
      <w:bookmarkEnd w:id="9"/>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bookmarkStart w:colFirst="0" w:colLast="0" w:name="_zdu7ft2lkbxr" w:id="10"/>
      <w:bookmarkEnd w:id="10"/>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B">
      <w:pPr>
        <w:spacing w:line="480" w:lineRule="auto"/>
        <w:rPr>
          <w:rFonts w:ascii="Times New Roman" w:cs="Times New Roman" w:eastAsia="Times New Roman" w:hAnsi="Times New Roman"/>
          <w:color w:val="222222"/>
          <w:sz w:val="24"/>
          <w:szCs w:val="24"/>
          <w:highlight w:val="white"/>
        </w:rPr>
      </w:pPr>
      <w:bookmarkStart w:colFirst="0" w:colLast="0" w:name="_1fchtrgqn37j" w:id="11"/>
      <w:bookmarkEnd w:id="11"/>
      <w:r w:rsidDel="00000000" w:rsidR="00000000" w:rsidRPr="00000000">
        <w:rPr>
          <w:rFonts w:ascii="Times New Roman" w:cs="Times New Roman" w:eastAsia="Times New Roman" w:hAnsi="Times New Roman"/>
          <w:color w:val="222222"/>
          <w:sz w:val="24"/>
          <w:szCs w:val="24"/>
          <w:highlight w:val="white"/>
          <w:rtl w:val="0"/>
        </w:rPr>
        <w:t xml:space="preserve">Harvey, Sean P., Lucia McMahon, and Sandra Moats. "Brothers at Arms: American Independence and the Men of France and Spain Who Saved It by Larrie D. Ferreiro." </w:t>
      </w:r>
      <w:r w:rsidDel="00000000" w:rsidR="00000000" w:rsidRPr="00000000">
        <w:rPr>
          <w:rFonts w:ascii="Times New Roman" w:cs="Times New Roman" w:eastAsia="Times New Roman" w:hAnsi="Times New Roman"/>
          <w:i w:val="1"/>
          <w:color w:val="222222"/>
          <w:sz w:val="24"/>
          <w:szCs w:val="24"/>
          <w:highlight w:val="white"/>
          <w:rtl w:val="0"/>
        </w:rPr>
        <w:t xml:space="preserve">Journal of the Early Republic</w:t>
      </w:r>
      <w:r w:rsidDel="00000000" w:rsidR="00000000" w:rsidRPr="00000000">
        <w:rPr>
          <w:rFonts w:ascii="Times New Roman" w:cs="Times New Roman" w:eastAsia="Times New Roman" w:hAnsi="Times New Roman"/>
          <w:color w:val="222222"/>
          <w:sz w:val="24"/>
          <w:szCs w:val="24"/>
          <w:highlight w:val="white"/>
          <w:rtl w:val="0"/>
        </w:rPr>
        <w:t xml:space="preserve"> 38.4 (2018): 699-701.</w:t>
      </w:r>
    </w:p>
    <w:p w:rsidR="00000000" w:rsidDel="00000000" w:rsidP="00000000" w:rsidRDefault="00000000" w:rsidRPr="00000000" w14:paraId="0000001C">
      <w:pPr>
        <w:spacing w:line="480" w:lineRule="auto"/>
        <w:rPr>
          <w:rFonts w:ascii="Times New Roman" w:cs="Times New Roman" w:eastAsia="Times New Roman" w:hAnsi="Times New Roman"/>
          <w:color w:val="222222"/>
          <w:sz w:val="24"/>
          <w:szCs w:val="24"/>
          <w:highlight w:val="white"/>
        </w:rPr>
      </w:pPr>
      <w:bookmarkStart w:colFirst="0" w:colLast="0" w:name="_iqjhgqt9dgfs" w:id="12"/>
      <w:bookmarkEnd w:id="12"/>
      <w:r w:rsidDel="00000000" w:rsidR="00000000" w:rsidRPr="00000000">
        <w:rPr>
          <w:rFonts w:ascii="Times New Roman" w:cs="Times New Roman" w:eastAsia="Times New Roman" w:hAnsi="Times New Roman"/>
          <w:color w:val="222222"/>
          <w:sz w:val="24"/>
          <w:szCs w:val="24"/>
          <w:highlight w:val="white"/>
          <w:rtl w:val="0"/>
        </w:rPr>
        <w:t xml:space="preserve">McDonnell, Michael A., and David Waldstreicher. "Revolution in the Quarterly? A Historiographical Analysis." </w:t>
      </w:r>
      <w:r w:rsidDel="00000000" w:rsidR="00000000" w:rsidRPr="00000000">
        <w:rPr>
          <w:rFonts w:ascii="Times New Roman" w:cs="Times New Roman" w:eastAsia="Times New Roman" w:hAnsi="Times New Roman"/>
          <w:i w:val="1"/>
          <w:color w:val="222222"/>
          <w:sz w:val="24"/>
          <w:szCs w:val="24"/>
          <w:highlight w:val="white"/>
          <w:rtl w:val="0"/>
        </w:rPr>
        <w:t xml:space="preserve">William &amp; Mary Quarterly</w:t>
      </w:r>
      <w:r w:rsidDel="00000000" w:rsidR="00000000" w:rsidRPr="00000000">
        <w:rPr>
          <w:rFonts w:ascii="Times New Roman" w:cs="Times New Roman" w:eastAsia="Times New Roman" w:hAnsi="Times New Roman"/>
          <w:color w:val="222222"/>
          <w:sz w:val="24"/>
          <w:szCs w:val="24"/>
          <w:highlight w:val="white"/>
          <w:rtl w:val="0"/>
        </w:rPr>
        <w:t xml:space="preserve"> 74.4 (2017): 633-666.</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bookmarkStart w:colFirst="0" w:colLast="0" w:name="_yo6qpicj185h" w:id="13"/>
      <w:bookmarkEnd w:id="13"/>
      <w:r w:rsidDel="00000000" w:rsidR="00000000" w:rsidRPr="00000000">
        <w:rPr>
          <w:rFonts w:ascii="Times New Roman" w:cs="Times New Roman" w:eastAsia="Times New Roman" w:hAnsi="Times New Roman"/>
          <w:color w:val="222222"/>
          <w:sz w:val="24"/>
          <w:szCs w:val="24"/>
          <w:highlight w:val="white"/>
          <w:rtl w:val="0"/>
        </w:rPr>
        <w:t xml:space="preserve">Newmann, Fred M. "The American Revolution." </w:t>
      </w:r>
      <w:r w:rsidDel="00000000" w:rsidR="00000000" w:rsidRPr="00000000">
        <w:rPr>
          <w:rFonts w:ascii="Times New Roman" w:cs="Times New Roman" w:eastAsia="Times New Roman" w:hAnsi="Times New Roman"/>
          <w:i w:val="1"/>
          <w:color w:val="222222"/>
          <w:sz w:val="24"/>
          <w:szCs w:val="24"/>
          <w:highlight w:val="white"/>
          <w:rtl w:val="0"/>
        </w:rPr>
        <w:t xml:space="preserve">Constructivism and the New Social Studies: A Collection of Classic Inquiry Lessons</w:t>
      </w:r>
      <w:r w:rsidDel="00000000" w:rsidR="00000000" w:rsidRPr="00000000">
        <w:rPr>
          <w:rFonts w:ascii="Times New Roman" w:cs="Times New Roman" w:eastAsia="Times New Roman" w:hAnsi="Times New Roman"/>
          <w:color w:val="222222"/>
          <w:sz w:val="24"/>
          <w:szCs w:val="24"/>
          <w:highlight w:val="white"/>
          <w:rtl w:val="0"/>
        </w:rPr>
        <w:t xml:space="preserve"> (2018): 193.</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t xml:space="preserve">Last name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