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D1D22" w14:textId="77777777" w:rsidR="00E81978" w:rsidRPr="004507B0" w:rsidRDefault="00E71053"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65B5C">
            <w:rPr>
              <w:rFonts w:ascii="Times New Roman" w:hAnsi="Times New Roman" w:cs="Times New Roman"/>
              <w:color w:val="000000" w:themeColor="text1"/>
            </w:rPr>
            <w:t>Obesity</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C838C34" w14:textId="77777777" w:rsidR="00B823AA" w:rsidRPr="004507B0" w:rsidRDefault="00565B5C"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2DA65B44" w14:textId="77777777" w:rsidR="00E81978" w:rsidRPr="004507B0" w:rsidRDefault="00E71053"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62081844" w14:textId="77777777" w:rsidR="00E81978" w:rsidRPr="004507B0" w:rsidRDefault="00565B5C"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B97DD5D" w14:textId="77777777" w:rsidR="00E81978" w:rsidRPr="004507B0" w:rsidRDefault="00565B5C"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C1431DF" w14:textId="77777777" w:rsidR="00C90B86" w:rsidRPr="004507B0" w:rsidRDefault="00565B5C"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6DC9FFDE" w14:textId="77777777" w:rsidR="004454C7" w:rsidRPr="00B102C6" w:rsidRDefault="00565B5C" w:rsidP="004454C7">
      <w:pPr>
        <w:jc w:val="center"/>
        <w:rPr>
          <w:rFonts w:ascii="Times New Roman" w:hAnsi="Times New Roman" w:cs="Times New Roman"/>
          <w:bCs/>
        </w:rPr>
      </w:pPr>
      <w:r w:rsidRPr="00B102C6">
        <w:rPr>
          <w:rFonts w:ascii="Times New Roman" w:hAnsi="Times New Roman" w:cs="Times New Roman"/>
          <w:bCs/>
        </w:rPr>
        <w:lastRenderedPageBreak/>
        <w:t>Obesity</w:t>
      </w:r>
    </w:p>
    <w:p w14:paraId="7969C8E7" w14:textId="44104200" w:rsidR="004454C7" w:rsidRPr="004454C7" w:rsidRDefault="00FA103C" w:rsidP="004454C7">
      <w:pPr>
        <w:jc w:val="both"/>
        <w:rPr>
          <w:rFonts w:ascii="Times New Roman" w:hAnsi="Times New Roman" w:cs="Times New Roman"/>
          <w:bCs/>
        </w:rPr>
      </w:pPr>
      <w:r>
        <w:rPr>
          <w:rFonts w:ascii="Times New Roman" w:hAnsi="Times New Roman" w:cs="Times New Roman"/>
          <w:bCs/>
        </w:rPr>
        <w:t>P</w:t>
      </w:r>
      <w:r w:rsidR="00565B5C" w:rsidRPr="004454C7">
        <w:rPr>
          <w:rFonts w:ascii="Times New Roman" w:hAnsi="Times New Roman" w:cs="Times New Roman"/>
          <w:bCs/>
        </w:rPr>
        <w:t xml:space="preserve">ublic health researchers </w:t>
      </w:r>
      <w:r>
        <w:rPr>
          <w:rFonts w:ascii="Times New Roman" w:hAnsi="Times New Roman" w:cs="Times New Roman"/>
          <w:bCs/>
        </w:rPr>
        <w:t xml:space="preserve">have been concerned for the increasing number of obesity </w:t>
      </w:r>
      <w:r w:rsidR="00565B5C" w:rsidRPr="004454C7">
        <w:rPr>
          <w:rFonts w:ascii="Times New Roman" w:hAnsi="Times New Roman" w:cs="Times New Roman"/>
          <w:bCs/>
        </w:rPr>
        <w:t>in the United States. Novel guidelines have been applied by the US departments of food, nutrition, and other related organizations. Numerous strategies are also in progress to be implemented by centers for disease control and prevention</w:t>
      </w:r>
      <w:r w:rsidR="004117F2">
        <w:rPr>
          <w:rFonts w:ascii="Times New Roman" w:hAnsi="Times New Roman" w:cs="Times New Roman"/>
          <w:bCs/>
        </w:rPr>
        <w:t xml:space="preserve"> </w:t>
      </w:r>
      <w:r w:rsidR="004117F2">
        <w:rPr>
          <w:rFonts w:ascii="Times New Roman" w:hAnsi="Times New Roman" w:cs="Times New Roman"/>
          <w:bCs/>
        </w:rPr>
        <w:fldChar w:fldCharType="begin"/>
      </w:r>
      <w:r w:rsidR="004117F2">
        <w:rPr>
          <w:rFonts w:ascii="Times New Roman" w:hAnsi="Times New Roman" w:cs="Times New Roman"/>
          <w:bCs/>
        </w:rPr>
        <w:instrText xml:space="preserve"> ADDIN ZOTERO_ITEM CSL_CITATION {"citationID":"a20uhq1gfs0","properties":{"formattedCitation":"(Gardner, 2014)","plainCitation":"(Gardner, 2014)"},"citationItems":[{"id":127,"uris":["http://zotero.org/users/local/p8kwKNoG/items/C7EU3JQB"],"uri":["http://zotero.org/users/local/p8kwKNoG/items/C7EU3JQB"],"itemData":{"id":127,"type":"article-journal","title":"Eat Smart, Move More North Carolina An Obesity Prevention Movement","container-title":"North Carolina medical journal","page":"407-412","volume":"75","issue":"6","author":[{"family":"Gardner","given":"David"}],"issued":{"date-parts":[["2014"]]}}}],"schema":"https://github.com/citation-style-language/schema/raw/master/csl-citation.json"} </w:instrText>
      </w:r>
      <w:r w:rsidR="004117F2">
        <w:rPr>
          <w:rFonts w:ascii="Times New Roman" w:hAnsi="Times New Roman" w:cs="Times New Roman"/>
          <w:bCs/>
        </w:rPr>
        <w:fldChar w:fldCharType="separate"/>
      </w:r>
      <w:r w:rsidR="004117F2" w:rsidRPr="004117F2">
        <w:rPr>
          <w:rFonts w:ascii="Times New Roman" w:hAnsi="Times New Roman" w:cs="Times New Roman"/>
        </w:rPr>
        <w:t>(Gardner, 2014)</w:t>
      </w:r>
      <w:r w:rsidR="004117F2">
        <w:rPr>
          <w:rFonts w:ascii="Times New Roman" w:hAnsi="Times New Roman" w:cs="Times New Roman"/>
          <w:bCs/>
        </w:rPr>
        <w:fldChar w:fldCharType="end"/>
      </w:r>
      <w:r>
        <w:rPr>
          <w:rFonts w:ascii="Times New Roman" w:hAnsi="Times New Roman" w:cs="Times New Roman"/>
          <w:bCs/>
        </w:rPr>
        <w:t>. Th</w:t>
      </w:r>
      <w:r w:rsidR="00565B5C" w:rsidRPr="004454C7">
        <w:rPr>
          <w:rFonts w:ascii="Times New Roman" w:hAnsi="Times New Roman" w:cs="Times New Roman"/>
          <w:bCs/>
        </w:rPr>
        <w:t xml:space="preserve">e occurrence of obesity in the United States is </w:t>
      </w:r>
      <w:r w:rsidRPr="004454C7">
        <w:rPr>
          <w:rFonts w:ascii="Times New Roman" w:hAnsi="Times New Roman" w:cs="Times New Roman"/>
          <w:bCs/>
        </w:rPr>
        <w:t>unusual</w:t>
      </w:r>
      <w:r>
        <w:rPr>
          <w:rFonts w:ascii="Times New Roman" w:hAnsi="Times New Roman" w:cs="Times New Roman"/>
          <w:bCs/>
        </w:rPr>
        <w:t>, with</w:t>
      </w:r>
      <w:r w:rsidR="00565B5C" w:rsidRPr="004454C7">
        <w:rPr>
          <w:rFonts w:ascii="Times New Roman" w:hAnsi="Times New Roman" w:cs="Times New Roman"/>
          <w:bCs/>
        </w:rPr>
        <w:t xml:space="preserve"> approximately one-third of </w:t>
      </w:r>
      <w:r>
        <w:rPr>
          <w:rFonts w:ascii="Times New Roman" w:hAnsi="Times New Roman" w:cs="Times New Roman"/>
          <w:bCs/>
        </w:rPr>
        <w:t xml:space="preserve">the population is obese out of which 17% are youngsters. </w:t>
      </w:r>
      <w:r w:rsidR="00565B5C" w:rsidRPr="004454C7">
        <w:rPr>
          <w:rFonts w:ascii="Times New Roman" w:hAnsi="Times New Roman" w:cs="Times New Roman"/>
          <w:bCs/>
        </w:rPr>
        <w:t>It seems to have flattened off between 2003-2004 and 2009-2010.</w:t>
      </w:r>
      <w:r w:rsidR="00565B5C" w:rsidRPr="004454C7">
        <w:rPr>
          <w:rFonts w:ascii="Times New Roman" w:hAnsi="Times New Roman" w:cs="Times New Roman"/>
          <w:bCs/>
          <w:vertAlign w:val="superscript"/>
        </w:rPr>
        <w:t xml:space="preserve"> </w:t>
      </w:r>
      <w:r w:rsidR="00565B5C" w:rsidRPr="004454C7">
        <w:rPr>
          <w:rFonts w:ascii="Times New Roman" w:hAnsi="Times New Roman" w:cs="Times New Roman"/>
          <w:bCs/>
        </w:rPr>
        <w:t>Balanced</w:t>
      </w:r>
      <w:r w:rsidR="00B102C6">
        <w:rPr>
          <w:rFonts w:ascii="Times New Roman" w:hAnsi="Times New Roman" w:cs="Times New Roman"/>
          <w:bCs/>
        </w:rPr>
        <w:t xml:space="preserve"> nourishment, physical movement</w:t>
      </w:r>
      <w:r w:rsidR="00565B5C" w:rsidRPr="004454C7">
        <w:rPr>
          <w:rFonts w:ascii="Times New Roman" w:hAnsi="Times New Roman" w:cs="Times New Roman"/>
          <w:bCs/>
        </w:rPr>
        <w:t xml:space="preserve"> and vigorous bodyweight are indispensable measures of an individual's general fitness and health. Collectively, these can aid in reducing an individual's risk of evolving severe health disord</w:t>
      </w:r>
      <w:r w:rsidR="000D7669">
        <w:rPr>
          <w:rFonts w:ascii="Times New Roman" w:hAnsi="Times New Roman" w:cs="Times New Roman"/>
          <w:bCs/>
        </w:rPr>
        <w:t xml:space="preserve">ers, for example, hypertension, </w:t>
      </w:r>
      <w:r w:rsidR="000D7669" w:rsidRPr="004454C7">
        <w:rPr>
          <w:rFonts w:ascii="Times New Roman" w:hAnsi="Times New Roman" w:cs="Times New Roman"/>
          <w:bCs/>
        </w:rPr>
        <w:t>and elevation</w:t>
      </w:r>
      <w:r w:rsidR="00565B5C" w:rsidRPr="004454C7">
        <w:rPr>
          <w:rFonts w:ascii="Times New Roman" w:hAnsi="Times New Roman" w:cs="Times New Roman"/>
          <w:bCs/>
        </w:rPr>
        <w:t xml:space="preserve"> in cholesterol, diabetes, cardiovascular disorders, and hemorrhage. A nourishing diet, consistent physical movement, and attaining and sustaining a vigorous weight also are the utmost necessities to manage and control obesity timely</w:t>
      </w:r>
      <w:r w:rsidR="004117F2">
        <w:rPr>
          <w:rFonts w:ascii="Times New Roman" w:hAnsi="Times New Roman" w:cs="Times New Roman"/>
          <w:bCs/>
        </w:rPr>
        <w:t xml:space="preserve"> </w:t>
      </w:r>
      <w:r w:rsidR="004117F2">
        <w:rPr>
          <w:rFonts w:ascii="Times New Roman" w:hAnsi="Times New Roman" w:cs="Times New Roman"/>
          <w:bCs/>
        </w:rPr>
        <w:fldChar w:fldCharType="begin"/>
      </w:r>
      <w:r w:rsidR="004117F2">
        <w:rPr>
          <w:rFonts w:ascii="Times New Roman" w:hAnsi="Times New Roman" w:cs="Times New Roman"/>
          <w:bCs/>
        </w:rPr>
        <w:instrText xml:space="preserve"> ADDIN ZOTERO_ITEM CSL_CITATION {"citationID":"a2n57fgi5ar","properties":{"formattedCitation":"(McDavid et al., 2016)","plainCitation":"(McDavid et al., 2016)"},"citationItems":[{"id":125,"uris":["http://zotero.org/users/local/p8kwKNoG/items/5SYMVSB3"],"uri":["http://zotero.org/users/local/p8kwKNoG/items/5SYMVSB3"],"itemData":{"id":125,"type":"article-journal","title":"Growing Fit: Georgia’s model for engaging early care environments in preventing childhood obesity","container-title":"Journal of the Georgia Public Health Association","page":"266","volume":"5","issue":"3","author":[{"family":"McDavid","given":"Kelsey"},{"family":"Piedrahita","given":"Catalina"},{"family":"Hashima","given":"Patricia"},{"family":"Vall","given":"Emily Anne"},{"family":"Kay","given":"Christi"},{"family":"O’Connor","given":"Jean"}],"issued":{"date-parts":[["2016"]]}}}],"schema":"https://github.com/citation-style-language/schema/raw/master/csl-citation.json"} </w:instrText>
      </w:r>
      <w:r w:rsidR="004117F2">
        <w:rPr>
          <w:rFonts w:ascii="Times New Roman" w:hAnsi="Times New Roman" w:cs="Times New Roman"/>
          <w:bCs/>
        </w:rPr>
        <w:fldChar w:fldCharType="separate"/>
      </w:r>
      <w:r w:rsidR="004117F2" w:rsidRPr="004117F2">
        <w:rPr>
          <w:rFonts w:ascii="Times New Roman" w:hAnsi="Times New Roman" w:cs="Times New Roman"/>
        </w:rPr>
        <w:t>(McDavid et al., 2016)</w:t>
      </w:r>
      <w:r w:rsidR="004117F2">
        <w:rPr>
          <w:rFonts w:ascii="Times New Roman" w:hAnsi="Times New Roman" w:cs="Times New Roman"/>
          <w:bCs/>
        </w:rPr>
        <w:fldChar w:fldCharType="end"/>
      </w:r>
      <w:r>
        <w:rPr>
          <w:rFonts w:ascii="Times New Roman" w:hAnsi="Times New Roman" w:cs="Times New Roman"/>
          <w:bCs/>
        </w:rPr>
        <w:t xml:space="preserve">. The leading health indicator selected from the healthy people 2020 is nutrition, physical health and obesity </w:t>
      </w:r>
      <w:r w:rsidR="00384869">
        <w:rPr>
          <w:rFonts w:ascii="Times New Roman" w:hAnsi="Times New Roman" w:cs="Times New Roman"/>
          <w:bCs/>
        </w:rPr>
        <w:fldChar w:fldCharType="begin"/>
      </w:r>
      <w:r w:rsidR="00384869">
        <w:rPr>
          <w:rFonts w:ascii="Times New Roman" w:hAnsi="Times New Roman" w:cs="Times New Roman"/>
          <w:bCs/>
        </w:rPr>
        <w:instrText xml:space="preserve"> ADDIN ZOTERO_ITEM CSL_CITATION {"citationID":"a1689adepvh","properties":{"formattedCitation":"{\\rtf (\\uc0\\u8220{}Leading Health Indicators | Healthy People 2020,\\uc0\\u8221{} n.d.)}","plainCitation":"(“Leading Health Indicators | Healthy People 2020,” n.d.)"},"citationItems":[{"id":128,"uris":["http://zotero.org/users/local/p8kwKNoG/items/5SH9567Y"],"uri":["http://zotero.org/users/local/p8kwKNoG/items/5SH9567Y"],"itemData":{"id":128,"type":"webpage","title":"Leading Health Indicators | Healthy People 2020","URL":"https://www.healthypeople.gov/2020/Leading-Health-Indicators","accessed":{"date-parts":[["2019",10,17]]}}}],"schema":"https://github.com/citation-style-language/schema/raw/master/csl-citation.json"} </w:instrText>
      </w:r>
      <w:r w:rsidR="00384869">
        <w:rPr>
          <w:rFonts w:ascii="Times New Roman" w:hAnsi="Times New Roman" w:cs="Times New Roman"/>
          <w:bCs/>
        </w:rPr>
        <w:fldChar w:fldCharType="separate"/>
      </w:r>
      <w:r w:rsidR="00384869" w:rsidRPr="00384869">
        <w:rPr>
          <w:rFonts w:ascii="Times New Roman" w:hAnsi="Times New Roman" w:cs="Times New Roman"/>
        </w:rPr>
        <w:t>(“Leading Health Indicators | Healthy People 2020,” n.d.)</w:t>
      </w:r>
      <w:r w:rsidR="00384869">
        <w:rPr>
          <w:rFonts w:ascii="Times New Roman" w:hAnsi="Times New Roman" w:cs="Times New Roman"/>
          <w:bCs/>
        </w:rPr>
        <w:fldChar w:fldCharType="end"/>
      </w:r>
      <w:r w:rsidR="00565B5C" w:rsidRPr="004454C7">
        <w:rPr>
          <w:rFonts w:ascii="Times New Roman" w:hAnsi="Times New Roman" w:cs="Times New Roman"/>
          <w:bCs/>
        </w:rPr>
        <w:t xml:space="preserve">. </w:t>
      </w:r>
    </w:p>
    <w:p w14:paraId="6A4D3D6D" w14:textId="77777777" w:rsidR="004454C7" w:rsidRPr="004454C7" w:rsidRDefault="00565B5C" w:rsidP="004454C7">
      <w:pPr>
        <w:jc w:val="center"/>
        <w:rPr>
          <w:rFonts w:ascii="Times New Roman" w:hAnsi="Times New Roman" w:cs="Times New Roman"/>
          <w:b/>
          <w:bCs/>
        </w:rPr>
      </w:pPr>
      <w:r w:rsidRPr="004454C7">
        <w:rPr>
          <w:rFonts w:ascii="Times New Roman" w:hAnsi="Times New Roman" w:cs="Times New Roman"/>
          <w:b/>
          <w:bCs/>
        </w:rPr>
        <w:t>Obesity</w:t>
      </w:r>
      <w:r>
        <w:rPr>
          <w:rFonts w:ascii="Times New Roman" w:hAnsi="Times New Roman" w:cs="Times New Roman"/>
          <w:b/>
          <w:bCs/>
        </w:rPr>
        <w:t xml:space="preserve"> - A Public Health Problem</w:t>
      </w:r>
    </w:p>
    <w:p w14:paraId="303A7403" w14:textId="4EE11678" w:rsidR="004454C7" w:rsidRPr="004454C7" w:rsidRDefault="00565B5C" w:rsidP="004454C7">
      <w:pPr>
        <w:jc w:val="both"/>
        <w:rPr>
          <w:rFonts w:ascii="Times New Roman" w:hAnsi="Times New Roman" w:cs="Times New Roman"/>
          <w:bCs/>
        </w:rPr>
      </w:pPr>
      <w:r w:rsidRPr="004454C7">
        <w:rPr>
          <w:rFonts w:ascii="Times New Roman" w:hAnsi="Times New Roman" w:cs="Times New Roman"/>
          <w:bCs/>
        </w:rPr>
        <w:t>The greate</w:t>
      </w:r>
      <w:r w:rsidR="00FA103C">
        <w:rPr>
          <w:rFonts w:ascii="Times New Roman" w:hAnsi="Times New Roman" w:cs="Times New Roman"/>
          <w:bCs/>
        </w:rPr>
        <w:t xml:space="preserve">st number of Americans </w:t>
      </w:r>
      <w:r w:rsidRPr="004454C7">
        <w:rPr>
          <w:rFonts w:ascii="Times New Roman" w:hAnsi="Times New Roman" w:cs="Times New Roman"/>
          <w:bCs/>
        </w:rPr>
        <w:t>do not consume healthy nutrition and are not substantially active at stages required to sustain appropriate health. It has been evaluated that there is lower consumption of food including vegetables and fruits</w:t>
      </w:r>
      <w:r w:rsidR="00B102C6">
        <w:rPr>
          <w:rFonts w:ascii="Times New Roman" w:hAnsi="Times New Roman" w:cs="Times New Roman"/>
          <w:bCs/>
        </w:rPr>
        <w:t>,</w:t>
      </w:r>
      <w:r w:rsidRPr="004454C7">
        <w:rPr>
          <w:rFonts w:ascii="Times New Roman" w:hAnsi="Times New Roman" w:cs="Times New Roman"/>
          <w:bCs/>
        </w:rPr>
        <w:t xml:space="preserve"> by individuals. As a result, one-third of the population is obese</w:t>
      </w:r>
      <w:r w:rsidR="004117F2">
        <w:rPr>
          <w:rFonts w:ascii="Times New Roman" w:hAnsi="Times New Roman" w:cs="Times New Roman"/>
          <w:bCs/>
        </w:rPr>
        <w:t xml:space="preserve"> </w:t>
      </w:r>
      <w:r w:rsidR="004117F2">
        <w:rPr>
          <w:rFonts w:ascii="Times New Roman" w:hAnsi="Times New Roman" w:cs="Times New Roman"/>
          <w:bCs/>
        </w:rPr>
        <w:fldChar w:fldCharType="begin"/>
      </w:r>
      <w:r w:rsidR="004117F2">
        <w:rPr>
          <w:rFonts w:ascii="Times New Roman" w:hAnsi="Times New Roman" w:cs="Times New Roman"/>
          <w:bCs/>
        </w:rPr>
        <w:instrText xml:space="preserve"> ADDIN ZOTERO_ITEM CSL_CITATION {"citationID":"a2lblh5aa44","properties":{"formattedCitation":"(McDavid et al., 2016)","plainCitation":"(McDavid et al., 2016)"},"citationItems":[{"id":125,"uris":["http://zotero.org/users/local/p8kwKNoG/items/5SYMVSB3"],"uri":["http://zotero.org/users/local/p8kwKNoG/items/5SYMVSB3"],"itemData":{"id":125,"type":"article-journal","title":"Growing Fit: Georgia’s model for engaging early care environments in preventing childhood obesity","container-title":"Journal of the Georgia Public Health Association","page":"266","volume":"5","issue":"3","author":[{"family":"McDavid","given":"Kelsey"},{"family":"Piedrahita","given":"Catalina"},{"family":"Hashima","given":"Patricia"},{"family":"Vall","given":"Emily Anne"},{"family":"Kay","given":"Christi"},{"family":"O’Connor","given":"Jean"}],"issued":{"date-parts":[["2016"]]}}}],"schema":"https://github.com/citation-style-language/schema/raw/master/csl-citation.json"} </w:instrText>
      </w:r>
      <w:r w:rsidR="004117F2">
        <w:rPr>
          <w:rFonts w:ascii="Times New Roman" w:hAnsi="Times New Roman" w:cs="Times New Roman"/>
          <w:bCs/>
        </w:rPr>
        <w:fldChar w:fldCharType="separate"/>
      </w:r>
      <w:r w:rsidR="004117F2" w:rsidRPr="004117F2">
        <w:rPr>
          <w:rFonts w:ascii="Times New Roman" w:hAnsi="Times New Roman" w:cs="Times New Roman"/>
        </w:rPr>
        <w:t>(McDavid et al., 2016)</w:t>
      </w:r>
      <w:r w:rsidR="004117F2">
        <w:rPr>
          <w:rFonts w:ascii="Times New Roman" w:hAnsi="Times New Roman" w:cs="Times New Roman"/>
          <w:bCs/>
        </w:rPr>
        <w:fldChar w:fldCharType="end"/>
      </w:r>
      <w:r w:rsidRPr="004454C7">
        <w:rPr>
          <w:rFonts w:ascii="Times New Roman" w:hAnsi="Times New Roman" w:cs="Times New Roman"/>
          <w:bCs/>
        </w:rPr>
        <w:t>. Obesity is significantly linked with diabetes, stroke, cardiovascular disorders and hypertension</w:t>
      </w:r>
      <w:r w:rsidR="004117F2">
        <w:rPr>
          <w:rFonts w:ascii="Times New Roman" w:hAnsi="Times New Roman" w:cs="Times New Roman"/>
          <w:bCs/>
        </w:rPr>
        <w:t xml:space="preserve"> </w:t>
      </w:r>
      <w:r w:rsidR="004117F2">
        <w:rPr>
          <w:rFonts w:ascii="Times New Roman" w:hAnsi="Times New Roman" w:cs="Times New Roman"/>
          <w:bCs/>
        </w:rPr>
        <w:fldChar w:fldCharType="begin"/>
      </w:r>
      <w:r w:rsidR="004117F2">
        <w:rPr>
          <w:rFonts w:ascii="Times New Roman" w:hAnsi="Times New Roman" w:cs="Times New Roman"/>
          <w:bCs/>
        </w:rPr>
        <w:instrText xml:space="preserve"> ADDIN ZOTERO_ITEM CSL_CITATION {"citationID":"avnn5jrdvo","properties":{"formattedCitation":"(McDavid et al., 2016)","plainCitation":"(McDavid et al., 2016)"},"citationItems":[{"id":125,"uris":["http://zotero.org/users/local/p8kwKNoG/items/5SYMVSB3"],"uri":["http://zotero.org/users/local/p8kwKNoG/items/5SYMVSB3"],"itemData":{"id":125,"type":"article-journal","title":"Growing Fit: Georgia’s model for engaging early care environments in preventing childhood obesity","container-title":"Journal of the Georgia Public Health Association","page":"266","volume":"5","issue":"3","author":[{"family":"McDavid","given":"Kelsey"},{"family":"Piedrahita","given":"Catalina"},{"family":"Hashima","given":"Patricia"},{"family":"Vall","given":"Emily Anne"},{"family":"Kay","given":"Christi"},{"family":"O’Connor","given":"Jean"}],"issued":{"date-parts":[["2016"]]}}}],"schema":"https://github.com/citation-style-language/schema/raw/master/csl-citation.json"} </w:instrText>
      </w:r>
      <w:r w:rsidR="004117F2">
        <w:rPr>
          <w:rFonts w:ascii="Times New Roman" w:hAnsi="Times New Roman" w:cs="Times New Roman"/>
          <w:bCs/>
        </w:rPr>
        <w:fldChar w:fldCharType="separate"/>
      </w:r>
      <w:r w:rsidR="004117F2" w:rsidRPr="004117F2">
        <w:rPr>
          <w:rFonts w:ascii="Times New Roman" w:hAnsi="Times New Roman" w:cs="Times New Roman"/>
        </w:rPr>
        <w:t>(McDavid et al., 2016)</w:t>
      </w:r>
      <w:r w:rsidR="004117F2">
        <w:rPr>
          <w:rFonts w:ascii="Times New Roman" w:hAnsi="Times New Roman" w:cs="Times New Roman"/>
          <w:bCs/>
        </w:rPr>
        <w:fldChar w:fldCharType="end"/>
      </w:r>
      <w:r w:rsidRPr="004454C7">
        <w:rPr>
          <w:rFonts w:ascii="Times New Roman" w:hAnsi="Times New Roman" w:cs="Times New Roman"/>
          <w:bCs/>
        </w:rPr>
        <w:t>. The emerg</w:t>
      </w:r>
      <w:r w:rsidR="00FA103C">
        <w:rPr>
          <w:rFonts w:ascii="Times New Roman" w:hAnsi="Times New Roman" w:cs="Times New Roman"/>
          <w:bCs/>
        </w:rPr>
        <w:t>ing and evolving number of obesity individuals is a major public health issue nowadays.</w:t>
      </w:r>
      <w:bookmarkStart w:id="0" w:name="_GoBack"/>
      <w:bookmarkEnd w:id="0"/>
    </w:p>
    <w:p w14:paraId="4D8162C4" w14:textId="77777777" w:rsidR="004454C7" w:rsidRPr="004454C7" w:rsidRDefault="004454C7" w:rsidP="004117F2">
      <w:pPr>
        <w:ind w:firstLine="0"/>
        <w:jc w:val="both"/>
        <w:rPr>
          <w:rFonts w:ascii="Times New Roman" w:hAnsi="Times New Roman" w:cs="Times New Roman"/>
          <w:bCs/>
        </w:rPr>
      </w:pPr>
    </w:p>
    <w:p w14:paraId="77B6E493" w14:textId="77777777" w:rsidR="00EA2DD8" w:rsidRPr="00EA2DD8" w:rsidRDefault="00565B5C" w:rsidP="00EA2DD8">
      <w:pPr>
        <w:jc w:val="center"/>
        <w:rPr>
          <w:rFonts w:ascii="Times New Roman" w:hAnsi="Times New Roman" w:cs="Times New Roman"/>
          <w:b/>
          <w:bCs/>
        </w:rPr>
      </w:pPr>
      <w:r>
        <w:rPr>
          <w:rFonts w:ascii="Times New Roman" w:hAnsi="Times New Roman" w:cs="Times New Roman"/>
          <w:b/>
          <w:bCs/>
        </w:rPr>
        <w:lastRenderedPageBreak/>
        <w:t>System-Level B</w:t>
      </w:r>
      <w:r w:rsidRPr="00EA2DD8">
        <w:rPr>
          <w:rFonts w:ascii="Times New Roman" w:hAnsi="Times New Roman" w:cs="Times New Roman"/>
          <w:b/>
          <w:bCs/>
        </w:rPr>
        <w:t>arriers</w:t>
      </w:r>
    </w:p>
    <w:p w14:paraId="3E6BC068" w14:textId="766BB37B" w:rsidR="004454C7" w:rsidRPr="004454C7" w:rsidRDefault="00565B5C" w:rsidP="004454C7">
      <w:pPr>
        <w:jc w:val="both"/>
        <w:rPr>
          <w:rFonts w:ascii="Times New Roman" w:hAnsi="Times New Roman" w:cs="Times New Roman"/>
          <w:bCs/>
        </w:rPr>
      </w:pPr>
      <w:r w:rsidRPr="00EA2DD8">
        <w:rPr>
          <w:rFonts w:ascii="Times New Roman" w:hAnsi="Times New Roman" w:cs="Times New Roman"/>
          <w:bCs/>
        </w:rPr>
        <w:t>Various barriers</w:t>
      </w:r>
      <w:r w:rsidRPr="004454C7">
        <w:rPr>
          <w:rFonts w:ascii="Times New Roman" w:hAnsi="Times New Roman" w:cs="Times New Roman"/>
          <w:bCs/>
        </w:rPr>
        <w:t xml:space="preserve"> transpired at the level of the governmental setting. For all stakeholders, due to the interdisciplinary environment and complexity of the program, it is difficult to achieve specific targets and aims. Major barriers are physical inactivity, consumption of unhealthy d</w:t>
      </w:r>
      <w:r w:rsidR="00FA103C">
        <w:rPr>
          <w:rFonts w:ascii="Times New Roman" w:hAnsi="Times New Roman" w:cs="Times New Roman"/>
          <w:bCs/>
        </w:rPr>
        <w:t>iet, and sedentary lifestyles.</w:t>
      </w:r>
      <w:r w:rsidRPr="004454C7">
        <w:rPr>
          <w:rFonts w:ascii="Times New Roman" w:hAnsi="Times New Roman" w:cs="Times New Roman"/>
          <w:bCs/>
        </w:rPr>
        <w:t xml:space="preserve"> Healthcare professionals, nurses, community workers, stakeholders, and governmental entities need to address the issue together with partnership and collaboration. Implementation, awareness, education, and promotion of healthy activities should be addressed at organizational levels to achieve the specific targets of the community-based program</w:t>
      </w:r>
      <w:r w:rsidR="00384869">
        <w:rPr>
          <w:rFonts w:ascii="Times New Roman" w:hAnsi="Times New Roman" w:cs="Times New Roman"/>
          <w:bCs/>
        </w:rPr>
        <w:t xml:space="preserve"> </w:t>
      </w:r>
      <w:r w:rsidR="00384869">
        <w:rPr>
          <w:rFonts w:ascii="Times New Roman" w:hAnsi="Times New Roman" w:cs="Times New Roman"/>
          <w:bCs/>
        </w:rPr>
        <w:fldChar w:fldCharType="begin"/>
      </w:r>
      <w:r w:rsidR="00384869">
        <w:rPr>
          <w:rFonts w:ascii="Times New Roman" w:hAnsi="Times New Roman" w:cs="Times New Roman"/>
          <w:bCs/>
        </w:rPr>
        <w:instrText xml:space="preserve"> ADDIN ZOTERO_ITEM CSL_CITATION {"citationID":"a1er4m9igft","properties":{"formattedCitation":"{\\rtf (Rutkow, Jones-Smith, Walters, O\\uc0\\u8217{}Hara, &amp; Bleich, 2016)}","plainCitation":"(Rutkow, Jones-Smith, Walters, O’Hara, &amp; Bleich, 2016)"},"citationItems":[{"id":126,"uris":["http://zotero.org/users/local/p8kwKNoG/items/U8HWTW4K"],"uri":["http://zotero.org/users/local/p8kwKNoG/items/U8HWTW4K"],"itemData":{"id":126,"type":"article-journal","title":"Factors that encourage and discourage policy-making to prevent childhood obesity: Experience in the United States","container-title":"Journal of public health policy","page":"514-527","volume":"37","issue":"4","author":[{"family":"Rutkow","given":"Lainie"},{"family":"Jones-Smith","given":"Jesse"},{"family":"Walters","given":"Hannah J."},{"family":"O’Hara","given":"Marguerite"},{"family":"Bleich","given":"Sara N."}],"issued":{"date-parts":[["2016"]]}}}],"schema":"https://github.com/citation-style-language/schema/raw/master/csl-citation.json"} </w:instrText>
      </w:r>
      <w:r w:rsidR="00384869">
        <w:rPr>
          <w:rFonts w:ascii="Times New Roman" w:hAnsi="Times New Roman" w:cs="Times New Roman"/>
          <w:bCs/>
        </w:rPr>
        <w:fldChar w:fldCharType="separate"/>
      </w:r>
      <w:r w:rsidR="00384869" w:rsidRPr="00384869">
        <w:rPr>
          <w:rFonts w:ascii="Times New Roman" w:hAnsi="Times New Roman" w:cs="Times New Roman"/>
        </w:rPr>
        <w:t>(Rutkow, Jones-Smith, Walters, O’Hara, &amp; Bleich, 2016)</w:t>
      </w:r>
      <w:r w:rsidR="00384869">
        <w:rPr>
          <w:rFonts w:ascii="Times New Roman" w:hAnsi="Times New Roman" w:cs="Times New Roman"/>
          <w:bCs/>
        </w:rPr>
        <w:fldChar w:fldCharType="end"/>
      </w:r>
      <w:r w:rsidRPr="004454C7">
        <w:rPr>
          <w:rFonts w:ascii="Times New Roman" w:hAnsi="Times New Roman" w:cs="Times New Roman"/>
          <w:bCs/>
        </w:rPr>
        <w:t>. Weight management programs, physical activity-related awareness education and promotion of healthy diet at school level should be implemented on a priority basis to control the occurrence.</w:t>
      </w:r>
    </w:p>
    <w:p w14:paraId="46C129ED" w14:textId="0209A344" w:rsidR="004454C7" w:rsidRPr="004454C7" w:rsidRDefault="001764B8" w:rsidP="004454C7">
      <w:pPr>
        <w:jc w:val="both"/>
        <w:rPr>
          <w:rFonts w:ascii="Times New Roman" w:hAnsi="Times New Roman" w:cs="Times New Roman"/>
          <w:bCs/>
        </w:rPr>
      </w:pPr>
      <w:r>
        <w:rPr>
          <w:rFonts w:ascii="Times New Roman" w:hAnsi="Times New Roman" w:cs="Times New Roman"/>
          <w:bCs/>
        </w:rPr>
        <w:t xml:space="preserve">At </w:t>
      </w:r>
      <w:r w:rsidR="00565B5C" w:rsidRPr="004454C7">
        <w:rPr>
          <w:rFonts w:ascii="Times New Roman" w:hAnsi="Times New Roman" w:cs="Times New Roman"/>
          <w:bCs/>
        </w:rPr>
        <w:t>g</w:t>
      </w:r>
      <w:r>
        <w:rPr>
          <w:rFonts w:ascii="Times New Roman" w:hAnsi="Times New Roman" w:cs="Times New Roman"/>
          <w:bCs/>
        </w:rPr>
        <w:t>overnment</w:t>
      </w:r>
      <w:r w:rsidR="00565B5C" w:rsidRPr="004454C7">
        <w:rPr>
          <w:rFonts w:ascii="Times New Roman" w:hAnsi="Times New Roman" w:cs="Times New Roman"/>
          <w:bCs/>
        </w:rPr>
        <w:t xml:space="preserve"> level, various policies and plans are initiated for the prevention of obesity. These programs include healthy eating and physical activity standards, supplementary nutrition assistance programs, school meals and snacks, physical education and physical activity in schools</w:t>
      </w:r>
      <w:r w:rsidR="00384869">
        <w:rPr>
          <w:rFonts w:ascii="Times New Roman" w:hAnsi="Times New Roman" w:cs="Times New Roman"/>
          <w:bCs/>
        </w:rPr>
        <w:t xml:space="preserve"> </w:t>
      </w:r>
      <w:r w:rsidR="00384869">
        <w:rPr>
          <w:rFonts w:ascii="Times New Roman" w:hAnsi="Times New Roman" w:cs="Times New Roman"/>
          <w:bCs/>
        </w:rPr>
        <w:fldChar w:fldCharType="begin"/>
      </w:r>
      <w:r w:rsidR="00384869">
        <w:rPr>
          <w:rFonts w:ascii="Times New Roman" w:hAnsi="Times New Roman" w:cs="Times New Roman"/>
          <w:bCs/>
        </w:rPr>
        <w:instrText xml:space="preserve"> ADDIN ZOTERO_ITEM CSL_CITATION {"citationID":"a2hqv1qhjk7","properties":{"formattedCitation":"(McDavid et al., 2016)","plainCitation":"(McDavid et al., 2016)"},"citationItems":[{"id":125,"uris":["http://zotero.org/users/local/p8kwKNoG/items/5SYMVSB3"],"uri":["http://zotero.org/users/local/p8kwKNoG/items/5SYMVSB3"],"itemData":{"id":125,"type":"article-journal","title":"Growing Fit: Georgia’s model for engaging early care environments in preventing childhood obesity","container-title":"Journal of the Georgia Public Health Association","page":"266","volume":"5","issue":"3","author":[{"family":"McDavid","given":"Kelsey"},{"family":"Piedrahita","given":"Catalina"},{"family":"Hashima","given":"Patricia"},{"family":"Vall","given":"Emily Anne"},{"family":"Kay","given":"Christi"},{"family":"O’Connor","given":"Jean"}],"issued":{"date-parts":[["2016"]]}}}],"schema":"https://github.com/citation-style-language/schema/raw/master/csl-citation.json"} </w:instrText>
      </w:r>
      <w:r w:rsidR="00384869">
        <w:rPr>
          <w:rFonts w:ascii="Times New Roman" w:hAnsi="Times New Roman" w:cs="Times New Roman"/>
          <w:bCs/>
        </w:rPr>
        <w:fldChar w:fldCharType="separate"/>
      </w:r>
      <w:r w:rsidR="00384869" w:rsidRPr="00384869">
        <w:rPr>
          <w:rFonts w:ascii="Times New Roman" w:hAnsi="Times New Roman" w:cs="Times New Roman"/>
        </w:rPr>
        <w:t>(McDavid et al., 2016)</w:t>
      </w:r>
      <w:r w:rsidR="00384869">
        <w:rPr>
          <w:rFonts w:ascii="Times New Roman" w:hAnsi="Times New Roman" w:cs="Times New Roman"/>
          <w:bCs/>
        </w:rPr>
        <w:fldChar w:fldCharType="end"/>
      </w:r>
      <w:r w:rsidR="00565B5C" w:rsidRPr="004454C7">
        <w:rPr>
          <w:rFonts w:ascii="Times New Roman" w:hAnsi="Times New Roman" w:cs="Times New Roman"/>
          <w:bCs/>
        </w:rPr>
        <w:t>. The</w:t>
      </w:r>
      <w:r w:rsidR="00FA103C">
        <w:rPr>
          <w:rFonts w:ascii="Times New Roman" w:hAnsi="Times New Roman" w:cs="Times New Roman"/>
          <w:bCs/>
        </w:rPr>
        <w:t xml:space="preserve">se programs are specifically organized for </w:t>
      </w:r>
      <w:r w:rsidR="00565B5C" w:rsidRPr="004454C7">
        <w:rPr>
          <w:rFonts w:ascii="Times New Roman" w:hAnsi="Times New Roman" w:cs="Times New Roman"/>
          <w:bCs/>
        </w:rPr>
        <w:t>the prevention of obesity, promotion of a healthy lifestyle, raising awareness of physical activity and disease control. A healthy diet and lifestyle are significantly linked with the development of the health status of an i</w:t>
      </w:r>
      <w:r>
        <w:rPr>
          <w:rFonts w:ascii="Times New Roman" w:hAnsi="Times New Roman" w:cs="Times New Roman"/>
          <w:bCs/>
        </w:rPr>
        <w:t>ndividual. Access to healthcare and</w:t>
      </w:r>
      <w:r w:rsidR="00565B5C" w:rsidRPr="004454C7">
        <w:rPr>
          <w:rFonts w:ascii="Times New Roman" w:hAnsi="Times New Roman" w:cs="Times New Roman"/>
          <w:bCs/>
        </w:rPr>
        <w:t xml:space="preserve"> the suitability of program and accountability at all levels</w:t>
      </w:r>
      <w:r>
        <w:rPr>
          <w:rFonts w:ascii="Times New Roman" w:hAnsi="Times New Roman" w:cs="Times New Roman"/>
          <w:bCs/>
        </w:rPr>
        <w:t>,</w:t>
      </w:r>
      <w:r w:rsidR="00565B5C" w:rsidRPr="004454C7">
        <w:rPr>
          <w:rFonts w:ascii="Times New Roman" w:hAnsi="Times New Roman" w:cs="Times New Roman"/>
          <w:bCs/>
        </w:rPr>
        <w:t xml:space="preserve"> is required to successfully implement a program at community level.</w:t>
      </w:r>
    </w:p>
    <w:p w14:paraId="7B724242" w14:textId="77777777" w:rsidR="004454C7" w:rsidRPr="004454C7" w:rsidRDefault="00565B5C" w:rsidP="0005676F">
      <w:pPr>
        <w:jc w:val="center"/>
        <w:rPr>
          <w:rFonts w:ascii="Times New Roman" w:hAnsi="Times New Roman" w:cs="Times New Roman"/>
          <w:b/>
          <w:bCs/>
        </w:rPr>
      </w:pPr>
      <w:r w:rsidRPr="004454C7">
        <w:rPr>
          <w:rFonts w:ascii="Times New Roman" w:hAnsi="Times New Roman" w:cs="Times New Roman"/>
          <w:b/>
          <w:bCs/>
        </w:rPr>
        <w:t>System</w:t>
      </w:r>
      <w:r w:rsidR="0005676F">
        <w:rPr>
          <w:rFonts w:ascii="Times New Roman" w:hAnsi="Times New Roman" w:cs="Times New Roman"/>
          <w:b/>
          <w:bCs/>
        </w:rPr>
        <w:t>-Level I</w:t>
      </w:r>
      <w:r w:rsidRPr="004454C7">
        <w:rPr>
          <w:rFonts w:ascii="Times New Roman" w:hAnsi="Times New Roman" w:cs="Times New Roman"/>
          <w:b/>
          <w:bCs/>
        </w:rPr>
        <w:t>nterventions</w:t>
      </w:r>
    </w:p>
    <w:p w14:paraId="6964E405" w14:textId="73639892" w:rsidR="004454C7" w:rsidRPr="004454C7" w:rsidRDefault="001764B8" w:rsidP="004454C7">
      <w:pPr>
        <w:jc w:val="both"/>
        <w:rPr>
          <w:rFonts w:ascii="Times New Roman" w:hAnsi="Times New Roman" w:cs="Times New Roman"/>
          <w:bCs/>
        </w:rPr>
      </w:pPr>
      <w:r>
        <w:rPr>
          <w:rFonts w:ascii="Times New Roman" w:hAnsi="Times New Roman" w:cs="Times New Roman"/>
          <w:bCs/>
        </w:rPr>
        <w:t>Nutrition standards for food, f</w:t>
      </w:r>
      <w:r w:rsidR="00565B5C" w:rsidRPr="004454C7">
        <w:rPr>
          <w:rFonts w:ascii="Times New Roman" w:hAnsi="Times New Roman" w:cs="Times New Roman"/>
          <w:bCs/>
        </w:rPr>
        <w:t>ood and beverage environment, childcare environment and health promotion are required to pr</w:t>
      </w:r>
      <w:r>
        <w:rPr>
          <w:rFonts w:ascii="Times New Roman" w:hAnsi="Times New Roman" w:cs="Times New Roman"/>
          <w:bCs/>
        </w:rPr>
        <w:t>omote a healthy lifestyle at</w:t>
      </w:r>
      <w:r w:rsidR="00565B5C" w:rsidRPr="004454C7">
        <w:rPr>
          <w:rFonts w:ascii="Times New Roman" w:hAnsi="Times New Roman" w:cs="Times New Roman"/>
          <w:bCs/>
        </w:rPr>
        <w:t xml:space="preserve"> community level</w:t>
      </w:r>
      <w:r w:rsidR="00384869">
        <w:rPr>
          <w:rFonts w:ascii="Times New Roman" w:hAnsi="Times New Roman" w:cs="Times New Roman"/>
          <w:bCs/>
        </w:rPr>
        <w:t xml:space="preserve"> </w:t>
      </w:r>
      <w:r w:rsidR="00384869">
        <w:rPr>
          <w:rFonts w:ascii="Times New Roman" w:hAnsi="Times New Roman" w:cs="Times New Roman"/>
          <w:bCs/>
        </w:rPr>
        <w:fldChar w:fldCharType="begin"/>
      </w:r>
      <w:r w:rsidR="00012FF5">
        <w:rPr>
          <w:rFonts w:ascii="Times New Roman" w:hAnsi="Times New Roman" w:cs="Times New Roman"/>
          <w:bCs/>
        </w:rPr>
        <w:instrText xml:space="preserve"> ADDIN ZOTERO_ITEM CSL_CITATION {"citationID":"a28cfvrq63h","properties":{"formattedCitation":"(Rutkow et al., 2016)","plainCitation":"(Rutkow et al., 2016)"},"citationItems":[{"id":126,"uris":["http://zotero.org/users/local/p8kwKNoG/items/U8HWTW4K"],"uri":["http://zotero.org/users/local/p8kwKNoG/items/U8HWTW4K"],"itemData":{"id":126,"type":"article-journal","title":"Factors that encourage and discourage policy-making to prevent childhood obesity: Experience in the United States","container-title":"Journal of public health policy","page":"514-527","volume":"37","issue":"4","author":[{"family":"Rutkow","given":"Lainie"},{"family":"Jones-Smith","given":"Jesse"},{"family":"Walters","given":"Hannah J."},{"family":"O’Hara","given":"Marguerite"},{"family":"Bleich","given":"Sara N."}],"issued":{"date-parts":[["2016"]]}}}],"schema":"https://github.com/citation-style-language/schema/raw/master/csl-citation.json"} </w:instrText>
      </w:r>
      <w:r w:rsidR="00384869">
        <w:rPr>
          <w:rFonts w:ascii="Times New Roman" w:hAnsi="Times New Roman" w:cs="Times New Roman"/>
          <w:bCs/>
        </w:rPr>
        <w:fldChar w:fldCharType="separate"/>
      </w:r>
      <w:r w:rsidR="00012FF5" w:rsidRPr="00012FF5">
        <w:rPr>
          <w:rFonts w:ascii="Times New Roman" w:hAnsi="Times New Roman" w:cs="Times New Roman"/>
        </w:rPr>
        <w:t>(Rutkow et al., 2016)</w:t>
      </w:r>
      <w:r w:rsidR="00384869">
        <w:rPr>
          <w:rFonts w:ascii="Times New Roman" w:hAnsi="Times New Roman" w:cs="Times New Roman"/>
          <w:bCs/>
        </w:rPr>
        <w:fldChar w:fldCharType="end"/>
      </w:r>
      <w:r w:rsidR="00565B5C" w:rsidRPr="004454C7">
        <w:rPr>
          <w:rFonts w:ascii="Times New Roman" w:hAnsi="Times New Roman" w:cs="Times New Roman"/>
          <w:bCs/>
        </w:rPr>
        <w:t xml:space="preserve">. Health promotion program specifically targeting communities and social workers, </w:t>
      </w:r>
      <w:r w:rsidR="005A57C8">
        <w:rPr>
          <w:rFonts w:ascii="Times New Roman" w:hAnsi="Times New Roman" w:cs="Times New Roman"/>
          <w:bCs/>
        </w:rPr>
        <w:t xml:space="preserve">and </w:t>
      </w:r>
      <w:r w:rsidR="00565B5C" w:rsidRPr="004454C7">
        <w:rPr>
          <w:rFonts w:ascii="Times New Roman" w:hAnsi="Times New Roman" w:cs="Times New Roman"/>
          <w:bCs/>
        </w:rPr>
        <w:lastRenderedPageBreak/>
        <w:t>y</w:t>
      </w:r>
      <w:r w:rsidR="005A57C8">
        <w:rPr>
          <w:rFonts w:ascii="Times New Roman" w:hAnsi="Times New Roman" w:cs="Times New Roman"/>
          <w:bCs/>
        </w:rPr>
        <w:t xml:space="preserve">oungsters. The engagement of youngsters in </w:t>
      </w:r>
      <w:r w:rsidR="00565B5C" w:rsidRPr="004454C7">
        <w:rPr>
          <w:rFonts w:ascii="Times New Roman" w:hAnsi="Times New Roman" w:cs="Times New Roman"/>
          <w:bCs/>
        </w:rPr>
        <w:t>health</w:t>
      </w:r>
      <w:r w:rsidR="005A57C8">
        <w:rPr>
          <w:rFonts w:ascii="Times New Roman" w:hAnsi="Times New Roman" w:cs="Times New Roman"/>
          <w:bCs/>
        </w:rPr>
        <w:t xml:space="preserve"> education and awareness plans is very important to bring a change in lifestyle. The </w:t>
      </w:r>
      <w:r w:rsidR="00565B5C" w:rsidRPr="004454C7">
        <w:rPr>
          <w:rFonts w:ascii="Times New Roman" w:hAnsi="Times New Roman" w:cs="Times New Roman"/>
          <w:bCs/>
        </w:rPr>
        <w:t xml:space="preserve">coordination among governmental entities to address </w:t>
      </w:r>
      <w:r w:rsidR="005A57C8">
        <w:rPr>
          <w:rFonts w:ascii="Times New Roman" w:hAnsi="Times New Roman" w:cs="Times New Roman"/>
          <w:bCs/>
        </w:rPr>
        <w:t xml:space="preserve">the risk factors for </w:t>
      </w:r>
      <w:r w:rsidR="00565B5C" w:rsidRPr="004454C7">
        <w:rPr>
          <w:rFonts w:ascii="Times New Roman" w:hAnsi="Times New Roman" w:cs="Times New Roman"/>
          <w:bCs/>
        </w:rPr>
        <w:t>emerging disease</w:t>
      </w:r>
      <w:r>
        <w:rPr>
          <w:rFonts w:ascii="Times New Roman" w:hAnsi="Times New Roman" w:cs="Times New Roman"/>
          <w:bCs/>
        </w:rPr>
        <w:t>s</w:t>
      </w:r>
      <w:r w:rsidR="00565B5C" w:rsidRPr="004454C7">
        <w:rPr>
          <w:rFonts w:ascii="Times New Roman" w:hAnsi="Times New Roman" w:cs="Times New Roman"/>
          <w:bCs/>
        </w:rPr>
        <w:t xml:space="preserve"> such as diabetes, cardiovascular disorders, and hypertension</w:t>
      </w:r>
      <w:r w:rsidR="005A57C8">
        <w:rPr>
          <w:rFonts w:ascii="Times New Roman" w:hAnsi="Times New Roman" w:cs="Times New Roman"/>
          <w:bCs/>
        </w:rPr>
        <w:t xml:space="preserve"> is also important. </w:t>
      </w:r>
    </w:p>
    <w:p w14:paraId="5E8C925E" w14:textId="77777777" w:rsidR="004454C7" w:rsidRPr="004454C7" w:rsidRDefault="00565B5C" w:rsidP="0005676F">
      <w:pPr>
        <w:ind w:firstLine="0"/>
        <w:jc w:val="both"/>
        <w:rPr>
          <w:rFonts w:ascii="Times New Roman" w:hAnsi="Times New Roman" w:cs="Times New Roman"/>
          <w:b/>
          <w:bCs/>
        </w:rPr>
      </w:pPr>
      <w:r w:rsidRPr="004454C7">
        <w:rPr>
          <w:rFonts w:ascii="Times New Roman" w:hAnsi="Times New Roman" w:cs="Times New Roman"/>
          <w:b/>
          <w:bCs/>
        </w:rPr>
        <w:t xml:space="preserve">Health Education and Promotion </w:t>
      </w:r>
    </w:p>
    <w:p w14:paraId="51D81855" w14:textId="77777777" w:rsidR="004454C7" w:rsidRPr="004454C7" w:rsidRDefault="00565B5C" w:rsidP="004454C7">
      <w:pPr>
        <w:jc w:val="both"/>
        <w:rPr>
          <w:rFonts w:ascii="Times New Roman" w:hAnsi="Times New Roman" w:cs="Times New Roman"/>
          <w:bCs/>
        </w:rPr>
      </w:pPr>
      <w:r w:rsidRPr="004454C7">
        <w:rPr>
          <w:rFonts w:ascii="Times New Roman" w:hAnsi="Times New Roman" w:cs="Times New Roman"/>
          <w:bCs/>
        </w:rPr>
        <w:t>Healthy lifestyle changes require years to be implemented. Health education in schools, colleges, and communities should be promoted at all levels. Healthcare facilities should develop strategies that implement patient-centered care. This approach can utilize the facility to deliver a healthy lifestyle among individuals</w:t>
      </w:r>
      <w:r w:rsidR="00384869">
        <w:rPr>
          <w:rFonts w:ascii="Times New Roman" w:hAnsi="Times New Roman" w:cs="Times New Roman"/>
          <w:bCs/>
        </w:rPr>
        <w:t xml:space="preserve"> </w:t>
      </w:r>
      <w:r w:rsidR="00384869">
        <w:rPr>
          <w:rFonts w:ascii="Times New Roman" w:hAnsi="Times New Roman" w:cs="Times New Roman"/>
          <w:bCs/>
        </w:rPr>
        <w:fldChar w:fldCharType="begin"/>
      </w:r>
      <w:r w:rsidR="004B7278">
        <w:rPr>
          <w:rFonts w:ascii="Times New Roman" w:hAnsi="Times New Roman" w:cs="Times New Roman"/>
          <w:bCs/>
        </w:rPr>
        <w:instrText xml:space="preserve"> ADDIN ZOTERO_ITEM CSL_CITATION {"citationID":"a1dv95398go","properties":{"formattedCitation":"{\\rtf (Rutkow, Jones-Smith, Walters, O\\uc0\\u8217{}Hara, &amp; Bleich, 2016)}","plainCitation":"(Rutkow, Jones-Smith, Walters, O’Hara, &amp; Bleich, 2016)"},"citationItems":[{"id":126,"uris":["http://zotero.org/users/local/p8kwKNoG/items/U8HWTW4K"],"uri":["http://zotero.org/users/local/p8kwKNoG/items/U8HWTW4K"],"itemData":{"id":126,"type":"article-journal","title":"Factors that encourage and discourage policy-making to prevent childhood obesity: Experience in the United States","container-title":"Journal of public health policy","page":"514-527","volume":"37","issue":"4","author":[{"family":"Rutkow","given":"Lainie"},{"family":"Jones-Smith","given":"Jesse"},{"family":"Walters","given":"Hannah J."},{"family":"O’Hara","given":"Marguerite"},{"family":"Bleich","given":"Sara N."}],"issued":{"date-parts":[["2016"]]}}}],"schema":"https://github.com/citation-style-language/schema/raw/master/csl-citation.json"} </w:instrText>
      </w:r>
      <w:r w:rsidR="00384869">
        <w:rPr>
          <w:rFonts w:ascii="Times New Roman" w:hAnsi="Times New Roman" w:cs="Times New Roman"/>
          <w:bCs/>
        </w:rPr>
        <w:fldChar w:fldCharType="separate"/>
      </w:r>
      <w:r w:rsidR="004B7278" w:rsidRPr="004B7278">
        <w:rPr>
          <w:rFonts w:ascii="Times New Roman" w:hAnsi="Times New Roman" w:cs="Times New Roman"/>
        </w:rPr>
        <w:t>(Rutkow, Jones-Smith, Walters, O’Hara, &amp; Bleich, 2016)</w:t>
      </w:r>
      <w:r w:rsidR="00384869">
        <w:rPr>
          <w:rFonts w:ascii="Times New Roman" w:hAnsi="Times New Roman" w:cs="Times New Roman"/>
          <w:bCs/>
        </w:rPr>
        <w:fldChar w:fldCharType="end"/>
      </w:r>
      <w:r w:rsidRPr="004454C7">
        <w:rPr>
          <w:rFonts w:ascii="Times New Roman" w:hAnsi="Times New Roman" w:cs="Times New Roman"/>
          <w:bCs/>
        </w:rPr>
        <w:t>. Complete detail of the disease, causes, factors, and risks associated with the particular disease should be known to the patients to implement and achieve healthy status.</w:t>
      </w:r>
    </w:p>
    <w:p w14:paraId="6A2A5C34" w14:textId="77777777" w:rsidR="004454C7" w:rsidRPr="004454C7" w:rsidRDefault="00565B5C" w:rsidP="0005676F">
      <w:pPr>
        <w:ind w:firstLine="0"/>
        <w:jc w:val="both"/>
        <w:rPr>
          <w:rFonts w:ascii="Times New Roman" w:hAnsi="Times New Roman" w:cs="Times New Roman"/>
          <w:b/>
          <w:bCs/>
        </w:rPr>
      </w:pPr>
      <w:r w:rsidRPr="004454C7">
        <w:rPr>
          <w:rFonts w:ascii="Times New Roman" w:hAnsi="Times New Roman" w:cs="Times New Roman"/>
          <w:b/>
          <w:bCs/>
        </w:rPr>
        <w:t>Governmental</w:t>
      </w:r>
      <w:r w:rsidR="0005676F">
        <w:rPr>
          <w:rFonts w:ascii="Times New Roman" w:hAnsi="Times New Roman" w:cs="Times New Roman"/>
          <w:b/>
          <w:bCs/>
        </w:rPr>
        <w:t xml:space="preserve"> level Interventions and </w:t>
      </w:r>
      <w:r w:rsidRPr="004454C7">
        <w:rPr>
          <w:rFonts w:ascii="Times New Roman" w:hAnsi="Times New Roman" w:cs="Times New Roman"/>
          <w:b/>
          <w:bCs/>
        </w:rPr>
        <w:t xml:space="preserve">Potential Participants </w:t>
      </w:r>
    </w:p>
    <w:p w14:paraId="7620233C" w14:textId="77777777" w:rsidR="004454C7" w:rsidRDefault="00565B5C" w:rsidP="004454C7">
      <w:pPr>
        <w:jc w:val="both"/>
        <w:rPr>
          <w:rFonts w:ascii="Times New Roman" w:hAnsi="Times New Roman" w:cs="Times New Roman"/>
          <w:bCs/>
        </w:rPr>
      </w:pPr>
      <w:r w:rsidRPr="004454C7">
        <w:rPr>
          <w:rFonts w:ascii="Times New Roman" w:hAnsi="Times New Roman" w:cs="Times New Roman"/>
          <w:bCs/>
        </w:rPr>
        <w:t>The system needs to be evolved according to the needs of the community. Community based funded programs should be delivered at societies to facilitate them gain knowledge regarding health. Disease prevention and intervention programs can also create awareness among societies and communities</w:t>
      </w:r>
      <w:r w:rsidR="00012FF5">
        <w:rPr>
          <w:rFonts w:ascii="Times New Roman" w:hAnsi="Times New Roman" w:cs="Times New Roman"/>
          <w:bCs/>
        </w:rPr>
        <w:t xml:space="preserve"> </w:t>
      </w:r>
      <w:r w:rsidR="00012FF5">
        <w:rPr>
          <w:rFonts w:ascii="Times New Roman" w:hAnsi="Times New Roman" w:cs="Times New Roman"/>
          <w:bCs/>
        </w:rPr>
        <w:fldChar w:fldCharType="begin"/>
      </w:r>
      <w:r w:rsidR="00012FF5">
        <w:rPr>
          <w:rFonts w:ascii="Times New Roman" w:hAnsi="Times New Roman" w:cs="Times New Roman"/>
          <w:bCs/>
        </w:rPr>
        <w:instrText xml:space="preserve"> ADDIN ZOTERO_ITEM CSL_CITATION {"citationID":"aab1hkuv39","properties":{"formattedCitation":"(McDavid et al., 2016)","plainCitation":"(McDavid et al., 2016)"},"citationItems":[{"id":125,"uris":["http://zotero.org/users/local/p8kwKNoG/items/5SYMVSB3"],"uri":["http://zotero.org/users/local/p8kwKNoG/items/5SYMVSB3"],"itemData":{"id":125,"type":"article-journal","title":"Growing Fit: Georgia’s model for engaging early care environments in preventing childhood obesity","container-title":"Journal of the Georgia Public Health Association","page":"266","volume":"5","issue":"3","author":[{"family":"McDavid","given":"Kelsey"},{"family":"Piedrahita","given":"Catalina"},{"family":"Hashima","given":"Patricia"},{"family":"Vall","given":"Emily Anne"},{"family":"Kay","given":"Christi"},{"family":"O’Connor","given":"Jean"}],"issued":{"date-parts":[["2016"]]}}}],"schema":"https://github.com/citation-style-language/schema/raw/master/csl-citation.json"} </w:instrText>
      </w:r>
      <w:r w:rsidR="00012FF5">
        <w:rPr>
          <w:rFonts w:ascii="Times New Roman" w:hAnsi="Times New Roman" w:cs="Times New Roman"/>
          <w:bCs/>
        </w:rPr>
        <w:fldChar w:fldCharType="separate"/>
      </w:r>
      <w:r w:rsidR="00012FF5" w:rsidRPr="00012FF5">
        <w:rPr>
          <w:rFonts w:ascii="Times New Roman" w:hAnsi="Times New Roman" w:cs="Times New Roman"/>
        </w:rPr>
        <w:t>(McDavid et al., 2016)</w:t>
      </w:r>
      <w:r w:rsidR="00012FF5">
        <w:rPr>
          <w:rFonts w:ascii="Times New Roman" w:hAnsi="Times New Roman" w:cs="Times New Roman"/>
          <w:bCs/>
        </w:rPr>
        <w:fldChar w:fldCharType="end"/>
      </w:r>
      <w:r w:rsidRPr="004454C7">
        <w:rPr>
          <w:rFonts w:ascii="Times New Roman" w:hAnsi="Times New Roman" w:cs="Times New Roman"/>
          <w:bCs/>
        </w:rPr>
        <w:t>. Healthcare providers can play an important role in achieving and acquiring health. Healthcare providers, physicians, social workers, and organizations collectively can achieve targets and objectives of specific health intervention programs. Community-based health promotion programs need accessibility and accountability to achieve their objectives.</w:t>
      </w:r>
    </w:p>
    <w:p w14:paraId="49F4A7A9" w14:textId="77777777" w:rsidR="0005676F" w:rsidRPr="0005676F" w:rsidRDefault="00565B5C" w:rsidP="0005676F">
      <w:pPr>
        <w:ind w:firstLine="0"/>
        <w:rPr>
          <w:rFonts w:ascii="Times New Roman" w:hAnsi="Times New Roman" w:cs="Times New Roman"/>
          <w:b/>
          <w:bCs/>
        </w:rPr>
      </w:pPr>
      <w:r w:rsidRPr="0005676F">
        <w:rPr>
          <w:rFonts w:ascii="Times New Roman" w:hAnsi="Times New Roman" w:cs="Times New Roman"/>
          <w:b/>
          <w:bCs/>
        </w:rPr>
        <w:t xml:space="preserve">Cultural Values and Practices </w:t>
      </w:r>
    </w:p>
    <w:p w14:paraId="49D0E9C4" w14:textId="77777777" w:rsidR="004454C7" w:rsidRDefault="00565B5C" w:rsidP="004454C7">
      <w:pPr>
        <w:jc w:val="both"/>
        <w:rPr>
          <w:rFonts w:ascii="Times New Roman" w:hAnsi="Times New Roman" w:cs="Times New Roman"/>
          <w:bCs/>
        </w:rPr>
      </w:pPr>
      <w:r w:rsidRPr="004454C7">
        <w:rPr>
          <w:rFonts w:ascii="Times New Roman" w:hAnsi="Times New Roman" w:cs="Times New Roman"/>
          <w:bCs/>
        </w:rPr>
        <w:t xml:space="preserve">The socio-economic status of individuals, financial stability and cultural practices significantly influences obesity. Genetics and biological factors are also associated with obesity </w:t>
      </w:r>
      <w:r w:rsidRPr="004454C7">
        <w:rPr>
          <w:rFonts w:ascii="Times New Roman" w:hAnsi="Times New Roman" w:cs="Times New Roman"/>
          <w:bCs/>
        </w:rPr>
        <w:lastRenderedPageBreak/>
        <w:t>and other obesity-related disease</w:t>
      </w:r>
      <w:r w:rsidR="00012FF5">
        <w:rPr>
          <w:rFonts w:ascii="Times New Roman" w:hAnsi="Times New Roman" w:cs="Times New Roman"/>
          <w:bCs/>
        </w:rPr>
        <w:t xml:space="preserve">s </w:t>
      </w:r>
      <w:r w:rsidR="00012FF5">
        <w:rPr>
          <w:rFonts w:ascii="Times New Roman" w:hAnsi="Times New Roman" w:cs="Times New Roman"/>
          <w:bCs/>
        </w:rPr>
        <w:fldChar w:fldCharType="begin"/>
      </w:r>
      <w:r w:rsidR="00012FF5">
        <w:rPr>
          <w:rFonts w:ascii="Times New Roman" w:hAnsi="Times New Roman" w:cs="Times New Roman"/>
          <w:bCs/>
        </w:rPr>
        <w:instrText xml:space="preserve"> ADDIN ZOTERO_ITEM CSL_CITATION {"citationID":"avpgvsc84v","properties":{"formattedCitation":"(McDavid et al., 2016)","plainCitation":"(McDavid et al., 2016)"},"citationItems":[{"id":125,"uris":["http://zotero.org/users/local/p8kwKNoG/items/5SYMVSB3"],"uri":["http://zotero.org/users/local/p8kwKNoG/items/5SYMVSB3"],"itemData":{"id":125,"type":"article-journal","title":"Growing Fit: Georgia’s model for engaging early care environments in preventing childhood obesity","container-title":"Journal of the Georgia Public Health Association","page":"266","volume":"5","issue":"3","author":[{"family":"McDavid","given":"Kelsey"},{"family":"Piedrahita","given":"Catalina"},{"family":"Hashima","given":"Patricia"},{"family":"Vall","given":"Emily Anne"},{"family":"Kay","given":"Christi"},{"family":"O’Connor","given":"Jean"}],"issued":{"date-parts":[["2016"]]}}}],"schema":"https://github.com/citation-style-language/schema/raw/master/csl-citation.json"} </w:instrText>
      </w:r>
      <w:r w:rsidR="00012FF5">
        <w:rPr>
          <w:rFonts w:ascii="Times New Roman" w:hAnsi="Times New Roman" w:cs="Times New Roman"/>
          <w:bCs/>
        </w:rPr>
        <w:fldChar w:fldCharType="separate"/>
      </w:r>
      <w:r w:rsidR="00012FF5" w:rsidRPr="00012FF5">
        <w:rPr>
          <w:rFonts w:ascii="Times New Roman" w:hAnsi="Times New Roman" w:cs="Times New Roman"/>
        </w:rPr>
        <w:t>(McDavid et al., 2016)</w:t>
      </w:r>
      <w:r w:rsidR="00012FF5">
        <w:rPr>
          <w:rFonts w:ascii="Times New Roman" w:hAnsi="Times New Roman" w:cs="Times New Roman"/>
          <w:bCs/>
        </w:rPr>
        <w:fldChar w:fldCharType="end"/>
      </w:r>
      <w:r w:rsidRPr="004454C7">
        <w:rPr>
          <w:rFonts w:ascii="Times New Roman" w:hAnsi="Times New Roman" w:cs="Times New Roman"/>
          <w:bCs/>
        </w:rPr>
        <w:t>. Some studies have shown that cultural diversity including immigration, maintenance of a healthy lifestyle, and origins connects individuals with obesity. Cultures in which women are specifically responsible for rearing children are observed with higher ratios of obesity</w:t>
      </w:r>
      <w:r w:rsidR="004B7278">
        <w:rPr>
          <w:rFonts w:ascii="Times New Roman" w:hAnsi="Times New Roman" w:cs="Times New Roman"/>
          <w:bCs/>
        </w:rPr>
        <w:t xml:space="preserve"> </w:t>
      </w:r>
      <w:r w:rsidR="004B7278">
        <w:rPr>
          <w:rFonts w:ascii="Times New Roman" w:hAnsi="Times New Roman" w:cs="Times New Roman"/>
          <w:bCs/>
        </w:rPr>
        <w:fldChar w:fldCharType="begin"/>
      </w:r>
      <w:r w:rsidR="004B7278">
        <w:rPr>
          <w:rFonts w:ascii="Times New Roman" w:hAnsi="Times New Roman" w:cs="Times New Roman"/>
          <w:bCs/>
        </w:rPr>
        <w:instrText xml:space="preserve"> ADDIN ZOTERO_ITEM CSL_CITATION {"citationID":"apq3flout8","properties":{"formattedCitation":"(Rutkow et al., 2016)","plainCitation":"(Rutkow et al., 2016)"},"citationItems":[{"id":126,"uris":["http://zotero.org/users/local/p8kwKNoG/items/U8HWTW4K"],"uri":["http://zotero.org/users/local/p8kwKNoG/items/U8HWTW4K"],"itemData":{"id":126,"type":"article-journal","title":"Factors that encourage and discourage policy-making to prevent childhood obesity: Experience in the United States","container-title":"Journal of public health policy","page":"514-527","volume":"37","issue":"4","author":[{"family":"Rutkow","given":"Lainie"},{"family":"Jones-Smith","given":"Jesse"},{"family":"Walters","given":"Hannah J."},{"family":"O’Hara","given":"Marguerite"},{"family":"Bleich","given":"Sara N."}],"issued":{"date-parts":[["2016"]]}}}],"schema":"https://github.com/citation-style-language/schema/raw/master/csl-citation.json"} </w:instrText>
      </w:r>
      <w:r w:rsidR="004B7278">
        <w:rPr>
          <w:rFonts w:ascii="Times New Roman" w:hAnsi="Times New Roman" w:cs="Times New Roman"/>
          <w:bCs/>
        </w:rPr>
        <w:fldChar w:fldCharType="separate"/>
      </w:r>
      <w:r w:rsidR="004B7278" w:rsidRPr="004B7278">
        <w:rPr>
          <w:rFonts w:ascii="Times New Roman" w:hAnsi="Times New Roman" w:cs="Times New Roman"/>
        </w:rPr>
        <w:t>(Rutkow et al., 2016)</w:t>
      </w:r>
      <w:r w:rsidR="004B7278">
        <w:rPr>
          <w:rFonts w:ascii="Times New Roman" w:hAnsi="Times New Roman" w:cs="Times New Roman"/>
          <w:bCs/>
        </w:rPr>
        <w:fldChar w:fldCharType="end"/>
      </w:r>
      <w:r w:rsidRPr="004454C7">
        <w:rPr>
          <w:rFonts w:ascii="Times New Roman" w:hAnsi="Times New Roman" w:cs="Times New Roman"/>
          <w:bCs/>
        </w:rPr>
        <w:t>. From individuals to the community, from communities to organizations and from organizations to government, everyone should work together to achieve a healthy lifestyle. Obesity is considered as the core factor which associated persons to acquire cardiovascular diseases, hypertension, and stroke and cholesterol problems. Smart thinking, eating a balanced diet, consumption of an adequate amount of water, and regular one hour of physical activity can improve the health status of individuals.</w:t>
      </w:r>
    </w:p>
    <w:p w14:paraId="6EA4E934" w14:textId="77777777" w:rsidR="004B7278" w:rsidRDefault="004B7278" w:rsidP="004454C7">
      <w:pPr>
        <w:jc w:val="both"/>
        <w:rPr>
          <w:rFonts w:ascii="Times New Roman" w:hAnsi="Times New Roman" w:cs="Times New Roman"/>
          <w:bCs/>
        </w:rPr>
      </w:pPr>
    </w:p>
    <w:p w14:paraId="47936A66" w14:textId="77777777" w:rsidR="004B7278" w:rsidRDefault="00565B5C">
      <w:pPr>
        <w:rPr>
          <w:rFonts w:ascii="Times New Roman" w:hAnsi="Times New Roman" w:cs="Times New Roman"/>
          <w:b/>
        </w:rPr>
      </w:pPr>
      <w:r>
        <w:rPr>
          <w:rFonts w:ascii="Times New Roman" w:hAnsi="Times New Roman" w:cs="Times New Roman"/>
          <w:b/>
        </w:rPr>
        <w:br w:type="page"/>
      </w:r>
    </w:p>
    <w:p w14:paraId="7D65A44A" w14:textId="77777777" w:rsidR="004B7278" w:rsidRDefault="004B7278" w:rsidP="004B7278">
      <w:pPr>
        <w:rPr>
          <w:rFonts w:ascii="Times New Roman" w:hAnsi="Times New Roman" w:cs="Times New Roman"/>
          <w:b/>
        </w:rPr>
      </w:pPr>
    </w:p>
    <w:p w14:paraId="3F5CB7E6" w14:textId="77777777" w:rsidR="004B7278" w:rsidRPr="00191366" w:rsidRDefault="00565B5C" w:rsidP="004B7278">
      <w:pPr>
        <w:jc w:val="center"/>
        <w:rPr>
          <w:rFonts w:ascii="Times New Roman" w:hAnsi="Times New Roman" w:cs="Times New Roman"/>
          <w:b/>
        </w:rPr>
      </w:pPr>
      <w:r>
        <w:rPr>
          <w:rFonts w:ascii="Times New Roman" w:hAnsi="Times New Roman" w:cs="Times New Roman"/>
          <w:b/>
        </w:rPr>
        <w:t xml:space="preserve">Causal Loop Diagram </w:t>
      </w:r>
    </w:p>
    <w:p w14:paraId="6307C6B3" w14:textId="77777777" w:rsidR="004B7278" w:rsidRDefault="00565B5C" w:rsidP="004B7278">
      <w:pPr>
        <w:pStyle w:val="ListParagraph"/>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666432" behindDoc="0" locked="0" layoutInCell="1" allowOverlap="1" wp14:anchorId="5F387591" wp14:editId="14031FB5">
                <wp:simplePos x="0" y="0"/>
                <wp:positionH relativeFrom="column">
                  <wp:posOffset>800100</wp:posOffset>
                </wp:positionH>
                <wp:positionV relativeFrom="paragraph">
                  <wp:posOffset>331469</wp:posOffset>
                </wp:positionV>
                <wp:extent cx="2952750" cy="1438275"/>
                <wp:effectExtent l="0" t="76200" r="19050" b="0"/>
                <wp:wrapNone/>
                <wp:docPr id="42" name="Arc 42"/>
                <wp:cNvGraphicFramePr/>
                <a:graphic xmlns:a="http://schemas.openxmlformats.org/drawingml/2006/main">
                  <a:graphicData uri="http://schemas.microsoft.com/office/word/2010/wordprocessingShape">
                    <wps:wsp>
                      <wps:cNvSpPr/>
                      <wps:spPr>
                        <a:xfrm>
                          <a:off x="0" y="0"/>
                          <a:ext cx="2952750" cy="1438275"/>
                        </a:xfrm>
                        <a:prstGeom prst="arc">
                          <a:avLst/>
                        </a:prstGeom>
                        <a:ln>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42" o:spid="_x0000_s1025" style="width:232.5pt;height:113.25pt;margin-top:26.1pt;margin-left:63pt;mso-height-percent:0;mso-height-relative:margin;mso-width-percent:0;mso-width-relative:margin;mso-wrap-distance-bottom:0;mso-wrap-distance-left:9pt;mso-wrap-distance-right:9pt;mso-wrap-distance-top:0;mso-wrap-style:square;position:absolute;visibility:visible;v-text-anchor:middle;z-index:251667456" coordsize="2952750,1438275" path="m1476375,nsc2291754,,2952750,321969,2952750,719138l1476375,719138l1476375,xem1476375,nfc2291754,,2952750,321969,2952750,719138e" filled="f" strokecolor="#ddd" strokeweight="0.5pt">
                <v:stroke joinstyle="miter" startarrow="block"/>
                <v:path arrowok="t" o:connecttype="custom" o:connectlocs="1476375,0;2952750,719138" o:connectangles="0,0"/>
              </v:shape>
            </w:pict>
          </mc:Fallback>
        </mc:AlternateContent>
      </w:r>
    </w:p>
    <w:p w14:paraId="3C5E9A31" w14:textId="77777777" w:rsidR="004B7278" w:rsidRDefault="00565B5C" w:rsidP="004B7278">
      <w:pPr>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703296" behindDoc="0" locked="0" layoutInCell="1" allowOverlap="1" wp14:anchorId="56E42909" wp14:editId="0A0726A6">
                <wp:simplePos x="0" y="0"/>
                <wp:positionH relativeFrom="margin">
                  <wp:posOffset>-581026</wp:posOffset>
                </wp:positionH>
                <wp:positionV relativeFrom="paragraph">
                  <wp:posOffset>257175</wp:posOffset>
                </wp:positionV>
                <wp:extent cx="1704975" cy="7839075"/>
                <wp:effectExtent l="0" t="76200" r="0" b="0"/>
                <wp:wrapNone/>
                <wp:docPr id="72" name="Arc 72"/>
                <wp:cNvGraphicFramePr/>
                <a:graphic xmlns:a="http://schemas.openxmlformats.org/drawingml/2006/main">
                  <a:graphicData uri="http://schemas.microsoft.com/office/word/2010/wordprocessingShape">
                    <wps:wsp>
                      <wps:cNvSpPr/>
                      <wps:spPr>
                        <a:xfrm flipH="1">
                          <a:off x="0" y="0"/>
                          <a:ext cx="1704975" cy="7839075"/>
                        </a:xfrm>
                        <a:prstGeom prst="arc">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72" o:spid="_x0000_s1026" style="width:134.25pt;height:617.25pt;margin-top:20.25pt;margin-left:-45.75pt;flip:x;mso-height-percent:0;mso-height-relative:margin;mso-position-horizontal-relative:margin;mso-width-percent:0;mso-width-relative:margin;mso-wrap-distance-bottom:0;mso-wrap-distance-left:9pt;mso-wrap-distance-right:9pt;mso-wrap-distance-top:0;mso-wrap-style:square;position:absolute;visibility:visible;v-text-anchor:middle;z-index:251704320" coordsize="1704975,7839075" path="m852487,nsc1323303,,1704975,1754837,1704975,3919538l852488,3919538c852488,2613025,852487,1306513,852487,xem852487,nfc1323303,,1704975,1754837,1704975,3919538e" filled="f" strokecolor="#ddd" strokeweight="0.5pt">
                <v:stroke joinstyle="miter" startarrow="open"/>
                <v:path arrowok="t" o:connecttype="custom" o:connectlocs="852487,0;1704975,3919538" o:connectangles="0,0"/>
                <w10:wrap anchorx="margin"/>
              </v:shape>
            </w:pict>
          </mc:Fallback>
        </mc:AlternateContent>
      </w:r>
      <w:r>
        <w:rPr>
          <w:rFonts w:ascii="Times New Roman" w:hAnsi="Times New Roman" w:cs="Times New Roman"/>
        </w:rPr>
        <w:t xml:space="preserve">      </w:t>
      </w:r>
      <w:r>
        <w:rPr>
          <w:rFonts w:ascii="Times New Roman" w:hAnsi="Times New Roman" w:cs="Times New Roman"/>
        </w:rPr>
        <w:tab/>
      </w:r>
      <w:r w:rsidRPr="00AB41C8">
        <w:rPr>
          <w:rFonts w:ascii="Times New Roman" w:hAnsi="Times New Roman" w:cs="Times New Roman"/>
        </w:rPr>
        <w:t xml:space="preserve">General Physical Activity </w:t>
      </w:r>
      <w:r>
        <w:rPr>
          <w:rFonts w:ascii="Times New Roman" w:hAnsi="Times New Roman" w:cs="Times New Roman"/>
        </w:rPr>
        <w:t xml:space="preserve">                                  </w:t>
      </w:r>
    </w:p>
    <w:p w14:paraId="144E297D" w14:textId="77777777" w:rsidR="004B7278" w:rsidRDefault="00565B5C" w:rsidP="004B7278">
      <w:pPr>
        <w:pStyle w:val="ListParagraph"/>
        <w:ind w:firstLine="720"/>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699200" behindDoc="0" locked="0" layoutInCell="1" allowOverlap="1" wp14:anchorId="4F6262C1" wp14:editId="0C7365A6">
                <wp:simplePos x="0" y="0"/>
                <wp:positionH relativeFrom="column">
                  <wp:posOffset>504825</wp:posOffset>
                </wp:positionH>
                <wp:positionV relativeFrom="paragraph">
                  <wp:posOffset>278130</wp:posOffset>
                </wp:positionV>
                <wp:extent cx="609600" cy="1181100"/>
                <wp:effectExtent l="0" t="57150" r="0" b="0"/>
                <wp:wrapNone/>
                <wp:docPr id="69" name="Arc 69"/>
                <wp:cNvGraphicFramePr/>
                <a:graphic xmlns:a="http://schemas.openxmlformats.org/drawingml/2006/main">
                  <a:graphicData uri="http://schemas.microsoft.com/office/word/2010/wordprocessingShape">
                    <wps:wsp>
                      <wps:cNvSpPr/>
                      <wps:spPr>
                        <a:xfrm flipH="1">
                          <a:off x="0" y="0"/>
                          <a:ext cx="609600" cy="1181100"/>
                        </a:xfrm>
                        <a:prstGeom prst="arc">
                          <a:avLst/>
                        </a:prstGeom>
                        <a:ln>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69" o:spid="_x0000_s1027" style="width:48pt;height:93pt;margin-top:21.9pt;margin-left:39.75pt;flip:x;mso-height-percent:0;mso-height-relative:margin;mso-width-percent:0;mso-width-relative:margin;mso-wrap-distance-bottom:0;mso-wrap-distance-left:9pt;mso-wrap-distance-right:9pt;mso-wrap-distance-top:0;mso-wrap-style:square;position:absolute;visibility:visible;v-text-anchor:middle;z-index:251700224" coordsize="609600,1181100" path="m304800,nsc473136,,609600,264398,609600,590550l304800,590550l304800,xem304800,nfc473136,,609600,264398,609600,590550e" filled="f" strokecolor="#ddd" strokeweight="0.5pt">
                <v:stroke joinstyle="miter" startarrow="block"/>
                <v:path arrowok="t" o:connecttype="custom" o:connectlocs="304800,0;609600,590550"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82816" behindDoc="0" locked="0" layoutInCell="1" allowOverlap="1" wp14:anchorId="420F5B7C" wp14:editId="62357724">
                <wp:simplePos x="0" y="0"/>
                <wp:positionH relativeFrom="column">
                  <wp:posOffset>1028700</wp:posOffset>
                </wp:positionH>
                <wp:positionV relativeFrom="paragraph">
                  <wp:posOffset>325755</wp:posOffset>
                </wp:positionV>
                <wp:extent cx="676275" cy="609600"/>
                <wp:effectExtent l="38100" t="0" r="28575" b="57150"/>
                <wp:wrapNone/>
                <wp:docPr id="58" name="Straight Arrow Connector 58"/>
                <wp:cNvGraphicFramePr/>
                <a:graphic xmlns:a="http://schemas.openxmlformats.org/drawingml/2006/main">
                  <a:graphicData uri="http://schemas.microsoft.com/office/word/2010/wordprocessingShape">
                    <wps:wsp>
                      <wps:cNvCnPr/>
                      <wps:spPr>
                        <a:xfrm flipH="1">
                          <a:off x="0" y="0"/>
                          <a:ext cx="6762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58" o:spid="_x0000_s1028" type="#_x0000_t32" style="width:53.25pt;height:48pt;margin-top:25.65pt;margin-left:81pt;flip:x;mso-height-percent:0;mso-height-relative:margin;mso-width-percent:0;mso-width-relative:margin;mso-wrap-distance-bottom:0;mso-wrap-distance-left:9pt;mso-wrap-distance-right:9pt;mso-wrap-distance-top:0;mso-wrap-style:square;position:absolute;visibility:visible;z-index:251683840" strokecolor="#ddd" strokeweight="0.5pt">
                <v:stroke joinstyle="miter" endarrow="block"/>
              </v:shape>
            </w:pict>
          </mc:Fallback>
        </mc:AlternateContent>
      </w:r>
      <w:r>
        <w:rPr>
          <w:rFonts w:ascii="Times New Roman" w:hAnsi="Times New Roman" w:cs="Times New Roman"/>
        </w:rPr>
        <w:t>Community-based health interventions</w:t>
      </w:r>
    </w:p>
    <w:p w14:paraId="159A522A" w14:textId="77777777" w:rsidR="004B7278" w:rsidRDefault="00565B5C" w:rsidP="004B7278">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8960" behindDoc="0" locked="0" layoutInCell="1" allowOverlap="1" wp14:anchorId="38288AC7" wp14:editId="0660C0F3">
                <wp:simplePos x="0" y="0"/>
                <wp:positionH relativeFrom="column">
                  <wp:posOffset>2371724</wp:posOffset>
                </wp:positionH>
                <wp:positionV relativeFrom="paragraph">
                  <wp:posOffset>51435</wp:posOffset>
                </wp:positionV>
                <wp:extent cx="247650" cy="1257300"/>
                <wp:effectExtent l="57150" t="38100" r="19050" b="19050"/>
                <wp:wrapNone/>
                <wp:docPr id="61" name="Straight Arrow Connector 61"/>
                <wp:cNvGraphicFramePr/>
                <a:graphic xmlns:a="http://schemas.openxmlformats.org/drawingml/2006/main">
                  <a:graphicData uri="http://schemas.microsoft.com/office/word/2010/wordprocessingShape">
                    <wps:wsp>
                      <wps:cNvCnPr/>
                      <wps:spPr>
                        <a:xfrm flipH="1" flipV="1">
                          <a:off x="0" y="0"/>
                          <a:ext cx="247650" cy="1257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61" o:spid="_x0000_s1029" type="#_x0000_t32" style="width:19.5pt;height:99pt;margin-top:4.05pt;margin-left:186.75pt;flip:x y;mso-height-percent:0;mso-height-relative:margin;mso-width-percent:0;mso-width-relative:margin;mso-wrap-distance-bottom:0;mso-wrap-distance-left:9pt;mso-wrap-distance-right:9pt;mso-wrap-distance-top:0;mso-wrap-style:square;position:absolute;visibility:visible;z-index:251689984"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80768" behindDoc="0" locked="0" layoutInCell="1" allowOverlap="1" wp14:anchorId="48D6D6C9" wp14:editId="74FAB2CF">
                <wp:simplePos x="0" y="0"/>
                <wp:positionH relativeFrom="column">
                  <wp:posOffset>3076574</wp:posOffset>
                </wp:positionH>
                <wp:positionV relativeFrom="paragraph">
                  <wp:posOffset>51434</wp:posOffset>
                </wp:positionV>
                <wp:extent cx="1095375" cy="1228725"/>
                <wp:effectExtent l="38100" t="38100" r="28575" b="28575"/>
                <wp:wrapNone/>
                <wp:docPr id="57" name="Straight Arrow Connector 57"/>
                <wp:cNvGraphicFramePr/>
                <a:graphic xmlns:a="http://schemas.openxmlformats.org/drawingml/2006/main">
                  <a:graphicData uri="http://schemas.microsoft.com/office/word/2010/wordprocessingShape">
                    <wps:wsp>
                      <wps:cNvCnPr/>
                      <wps:spPr>
                        <a:xfrm flipH="1" flipV="1">
                          <a:off x="0" y="0"/>
                          <a:ext cx="1095375" cy="1228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7" o:spid="_x0000_s1030" type="#_x0000_t32" style="width:86.25pt;height:96.75pt;margin-top:4.05pt;margin-left:242.25pt;flip:x y;mso-height-percent:0;mso-height-relative:margin;mso-width-percent:0;mso-width-relative:margin;mso-wrap-distance-bottom:0;mso-wrap-distance-left:9pt;mso-wrap-distance-right:9pt;mso-wrap-distance-top:0;mso-wrap-style:square;position:absolute;visibility:visible;z-index:251681792"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50AAAE94" wp14:editId="3EF83583">
                <wp:simplePos x="0" y="0"/>
                <wp:positionH relativeFrom="margin">
                  <wp:posOffset>4200525</wp:posOffset>
                </wp:positionH>
                <wp:positionV relativeFrom="paragraph">
                  <wp:posOffset>308610</wp:posOffset>
                </wp:positionV>
                <wp:extent cx="1333500" cy="1771650"/>
                <wp:effectExtent l="0" t="76200" r="19050" b="0"/>
                <wp:wrapNone/>
                <wp:docPr id="29" name="Arc 29"/>
                <wp:cNvGraphicFramePr/>
                <a:graphic xmlns:a="http://schemas.openxmlformats.org/drawingml/2006/main">
                  <a:graphicData uri="http://schemas.microsoft.com/office/word/2010/wordprocessingShape">
                    <wps:wsp>
                      <wps:cNvSpPr/>
                      <wps:spPr>
                        <a:xfrm>
                          <a:off x="0" y="0"/>
                          <a:ext cx="1333500" cy="1771650"/>
                        </a:xfrm>
                        <a:prstGeom prst="arc">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29" o:spid="_x0000_s1031" style="width:105pt;height:139.5pt;margin-top:24.3pt;margin-left:330.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9504" coordsize="1333500,1771650" path="m666750,nsc1034986,,1333500,396597,1333500,885825l666750,885825l666750,xem666750,nfc1034986,,1333500,396597,1333500,885825e" filled="f" strokecolor="#ddd" strokeweight="0.5pt">
                <v:stroke joinstyle="miter" startarrow="open"/>
                <v:path arrowok="t" o:connecttype="custom" o:connectlocs="666750,0;1333500,885825" o:connectangles="0,0"/>
                <w10:wrap anchorx="margin"/>
              </v:shape>
            </w:pict>
          </mc:Fallback>
        </mc:AlternateContent>
      </w:r>
      <w:r>
        <w:rPr>
          <w:rFonts w:ascii="Times New Roman" w:hAnsi="Times New Roman" w:cs="Times New Roman"/>
        </w:rPr>
        <w:t xml:space="preserve">                                                                          </w:t>
      </w:r>
      <w:r>
        <w:rPr>
          <w:rFonts w:ascii="Times New Roman" w:hAnsi="Times New Roman" w:cs="Times New Roman"/>
        </w:rPr>
        <w:tab/>
        <w:t xml:space="preserve"> Participation in Sports </w:t>
      </w:r>
    </w:p>
    <w:p w14:paraId="5C4EE01C" w14:textId="77777777" w:rsidR="004B7278" w:rsidRPr="00AB41C8" w:rsidRDefault="004B7278" w:rsidP="004B7278">
      <w:pPr>
        <w:rPr>
          <w:rFonts w:ascii="Times New Roman" w:hAnsi="Times New Roman" w:cs="Times New Roman"/>
        </w:rPr>
      </w:pPr>
    </w:p>
    <w:p w14:paraId="58F87D9E" w14:textId="77777777" w:rsidR="004B7278" w:rsidRDefault="00565B5C" w:rsidP="004B7278">
      <w:pPr>
        <w:pStyle w:val="ListParagraph"/>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705344" behindDoc="0" locked="0" layoutInCell="1" allowOverlap="1" wp14:anchorId="5329C2F2" wp14:editId="0428AE63">
                <wp:simplePos x="0" y="0"/>
                <wp:positionH relativeFrom="margin">
                  <wp:posOffset>-323850</wp:posOffset>
                </wp:positionH>
                <wp:positionV relativeFrom="paragraph">
                  <wp:posOffset>131445</wp:posOffset>
                </wp:positionV>
                <wp:extent cx="1390650" cy="5238750"/>
                <wp:effectExtent l="0" t="76200" r="0" b="0"/>
                <wp:wrapNone/>
                <wp:docPr id="74" name="Arc 74"/>
                <wp:cNvGraphicFramePr/>
                <a:graphic xmlns:a="http://schemas.openxmlformats.org/drawingml/2006/main">
                  <a:graphicData uri="http://schemas.microsoft.com/office/word/2010/wordprocessingShape">
                    <wps:wsp>
                      <wps:cNvSpPr/>
                      <wps:spPr>
                        <a:xfrm flipH="1">
                          <a:off x="0" y="0"/>
                          <a:ext cx="1390650" cy="5238750"/>
                        </a:xfrm>
                        <a:prstGeom prst="arc">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74" o:spid="_x0000_s1032" style="width:109.5pt;height:412.5pt;margin-top:10.35pt;margin-left:-25.5pt;flip:x;mso-height-percent:0;mso-height-relative:margin;mso-position-horizontal-relative:margin;mso-width-percent:0;mso-width-relative:margin;mso-wrap-distance-bottom:0;mso-wrap-distance-left:9pt;mso-wrap-distance-right:9pt;mso-wrap-distance-top:0;mso-wrap-style:square;position:absolute;visibility:visible;v-text-anchor:middle;z-index:251706368" coordsize="1390650,5238750" path="m695325,nsc1079342,,1390650,1172734,1390650,2619375l695325,2619375l695325,xem695325,nfc1079342,,1390650,1172734,1390650,2619375e" filled="f" strokecolor="#ddd" strokeweight="0.5pt">
                <v:stroke joinstyle="miter" startarrow="open"/>
                <v:path arrowok="t" o:connecttype="custom" o:connectlocs="695325,0;1390650,2619375" o:connectangles="0,0"/>
                <w10:wrap anchorx="margin"/>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97152" behindDoc="0" locked="0" layoutInCell="1" allowOverlap="1" wp14:anchorId="27B6B1BB" wp14:editId="26CD1B64">
                <wp:simplePos x="0" y="0"/>
                <wp:positionH relativeFrom="column">
                  <wp:posOffset>1362075</wp:posOffset>
                </wp:positionH>
                <wp:positionV relativeFrom="paragraph">
                  <wp:posOffset>197485</wp:posOffset>
                </wp:positionV>
                <wp:extent cx="1581150" cy="3209925"/>
                <wp:effectExtent l="0" t="0" r="57150" b="85725"/>
                <wp:wrapNone/>
                <wp:docPr id="68" name="Curved Connector 68"/>
                <wp:cNvGraphicFramePr/>
                <a:graphic xmlns:a="http://schemas.openxmlformats.org/drawingml/2006/main">
                  <a:graphicData uri="http://schemas.microsoft.com/office/word/2010/wordprocessingShape">
                    <wps:wsp>
                      <wps:cNvCnPr/>
                      <wps:spPr>
                        <a:xfrm>
                          <a:off x="0" y="0"/>
                          <a:ext cx="1581150" cy="32099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8" o:spid="_x0000_s1033" type="#_x0000_t38" style="width:124.5pt;height:252.75pt;margin-top:15.55pt;margin-left:107.25pt;mso-height-percent:0;mso-height-relative:margin;mso-width-percent:0;mso-width-relative:margin;mso-wrap-distance-bottom:0;mso-wrap-distance-left:9pt;mso-wrap-distance-right:9pt;mso-wrap-distance-top:0;mso-wrap-style:square;position:absolute;visibility:visible;z-index:251698176" adj="10800" strokecolor="#ddd" strokeweight="0.5pt">
                <v:stroke joinstyle="miter" endarrow="block"/>
              </v:shape>
            </w:pict>
          </mc:Fallback>
        </mc:AlternateContent>
      </w:r>
      <w:r>
        <w:rPr>
          <w:rFonts w:ascii="Times New Roman" w:hAnsi="Times New Roman" w:cs="Times New Roman"/>
        </w:rPr>
        <w:t>Ecological factors</w:t>
      </w:r>
    </w:p>
    <w:p w14:paraId="4FF8025F" w14:textId="77777777" w:rsidR="004B7278" w:rsidRDefault="00565B5C" w:rsidP="004B7278">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6912" behindDoc="0" locked="0" layoutInCell="1" allowOverlap="1" wp14:anchorId="25A0979B" wp14:editId="1CE4EBB4">
                <wp:simplePos x="0" y="0"/>
                <wp:positionH relativeFrom="column">
                  <wp:posOffset>552450</wp:posOffset>
                </wp:positionH>
                <wp:positionV relativeFrom="paragraph">
                  <wp:posOffset>9525</wp:posOffset>
                </wp:positionV>
                <wp:extent cx="285750" cy="876300"/>
                <wp:effectExtent l="0" t="0" r="76200" b="57150"/>
                <wp:wrapNone/>
                <wp:docPr id="60" name="Straight Arrow Connector 60"/>
                <wp:cNvGraphicFramePr/>
                <a:graphic xmlns:a="http://schemas.openxmlformats.org/drawingml/2006/main">
                  <a:graphicData uri="http://schemas.microsoft.com/office/word/2010/wordprocessingShape">
                    <wps:wsp>
                      <wps:cNvCnPr/>
                      <wps:spPr>
                        <a:xfrm>
                          <a:off x="0" y="0"/>
                          <a:ext cx="28575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60" o:spid="_x0000_s1034" type="#_x0000_t32" style="width:22.5pt;height:69pt;margin-top:0.75pt;margin-left:43.5pt;mso-height-percent:0;mso-height-relative:margin;mso-width-percent:0;mso-width-relative:margin;mso-wrap-distance-bottom:0;mso-wrap-distance-left:9pt;mso-wrap-distance-right:9pt;mso-wrap-distance-top:0;mso-wrap-style:square;position:absolute;visibility:visible;z-index:251687936" strokecolor="#ddd" strokeweight="0.5pt">
                <v:stroke joinstyle="miter" endarrow="block"/>
              </v:shape>
            </w:pict>
          </mc:Fallback>
        </mc:AlternateContent>
      </w:r>
    </w:p>
    <w:p w14:paraId="787FC688" w14:textId="77777777" w:rsidR="004B7278" w:rsidRPr="00095D57" w:rsidRDefault="00565B5C" w:rsidP="004B7278">
      <w:pPr>
        <w:pStyle w:val="ListParagraph"/>
        <w:ind w:left="2880" w:firstLine="720"/>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701248" behindDoc="0" locked="0" layoutInCell="1" allowOverlap="1" wp14:anchorId="15331C6E" wp14:editId="64D658BD">
                <wp:simplePos x="0" y="0"/>
                <wp:positionH relativeFrom="column">
                  <wp:posOffset>-1066800</wp:posOffset>
                </wp:positionH>
                <wp:positionV relativeFrom="paragraph">
                  <wp:posOffset>373380</wp:posOffset>
                </wp:positionV>
                <wp:extent cx="123825" cy="57150"/>
                <wp:effectExtent l="0" t="0" r="28575" b="0"/>
                <wp:wrapNone/>
                <wp:docPr id="71" name="Arc 71"/>
                <wp:cNvGraphicFramePr/>
                <a:graphic xmlns:a="http://schemas.openxmlformats.org/drawingml/2006/main">
                  <a:graphicData uri="http://schemas.microsoft.com/office/word/2010/wordprocessingShape">
                    <wps:wsp>
                      <wps:cNvSpPr/>
                      <wps:spPr>
                        <a:xfrm>
                          <a:off x="0" y="0"/>
                          <a:ext cx="123825" cy="5715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71" o:spid="_x0000_s1035" style="width:9.75pt;height:4.5pt;margin-top:29.4pt;margin-left:-84pt;mso-height-percent:0;mso-height-relative:margin;mso-width-percent:0;mso-width-relative:margin;mso-wrap-distance-bottom:0;mso-wrap-distance-left:9pt;mso-wrap-distance-right:9pt;mso-wrap-distance-top:0;mso-wrap-style:square;position:absolute;visibility:visible;v-text-anchor:middle;z-index:251702272" coordsize="123825,57150" path="m61912,nsc96106,,123825,12793,123825,28575l61913,28575c61913,19050,61912,9525,61912,xem61912,nfc96106,,123825,12793,123825,28575e" filled="f" strokecolor="#ddd" strokeweight="0.5pt">
                <v:stroke joinstyle="miter"/>
                <v:path arrowok="t" o:connecttype="custom" o:connectlocs="61912,0;123825,28575" o:connectangles="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84864" behindDoc="0" locked="0" layoutInCell="1" allowOverlap="1" wp14:anchorId="0E172E05" wp14:editId="2A4D23C0">
                <wp:simplePos x="0" y="0"/>
                <wp:positionH relativeFrom="column">
                  <wp:posOffset>1438274</wp:posOffset>
                </wp:positionH>
                <wp:positionV relativeFrom="paragraph">
                  <wp:posOffset>278130</wp:posOffset>
                </wp:positionV>
                <wp:extent cx="742950" cy="266700"/>
                <wp:effectExtent l="38100" t="0" r="19050" b="76200"/>
                <wp:wrapNone/>
                <wp:docPr id="59" name="Straight Arrow Connector 59"/>
                <wp:cNvGraphicFramePr/>
                <a:graphic xmlns:a="http://schemas.openxmlformats.org/drawingml/2006/main">
                  <a:graphicData uri="http://schemas.microsoft.com/office/word/2010/wordprocessingShape">
                    <wps:wsp>
                      <wps:cNvCnPr/>
                      <wps:spPr>
                        <a:xfrm flipH="1">
                          <a:off x="0" y="0"/>
                          <a:ext cx="7429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9" o:spid="_x0000_s1036" type="#_x0000_t32" style="width:58.5pt;height:21pt;margin-top:21.9pt;margin-left:113.25pt;flip:x;mso-height-percent:0;mso-height-relative:margin;mso-width-percent:0;mso-width-relative:margin;mso-wrap-distance-bottom:0;mso-wrap-distance-left:9pt;mso-wrap-distance-right:9pt;mso-wrap-distance-top:0;mso-wrap-style:square;position:absolute;visibility:visible;z-index:251685888"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6C613D7C" wp14:editId="6980BBD9">
                <wp:simplePos x="0" y="0"/>
                <wp:positionH relativeFrom="column">
                  <wp:posOffset>2971165</wp:posOffset>
                </wp:positionH>
                <wp:positionV relativeFrom="paragraph">
                  <wp:posOffset>49530</wp:posOffset>
                </wp:positionV>
                <wp:extent cx="1028700" cy="45719"/>
                <wp:effectExtent l="19050" t="76200" r="19050" b="50165"/>
                <wp:wrapNone/>
                <wp:docPr id="55" name="Straight Arrow Connector 55"/>
                <wp:cNvGraphicFramePr/>
                <a:graphic xmlns:a="http://schemas.openxmlformats.org/drawingml/2006/main">
                  <a:graphicData uri="http://schemas.microsoft.com/office/word/2010/wordprocessingShape">
                    <wps:wsp>
                      <wps:cNvCnPr/>
                      <wps:spPr>
                        <a:xfrm flipH="1" flipV="1">
                          <a:off x="0" y="0"/>
                          <a:ext cx="10287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5" o:spid="_x0000_s1037" type="#_x0000_t32" style="width:81pt;height:3.6pt;margin-top:3.9pt;margin-left:233.95pt;flip:x y;mso-height-percent:0;mso-height-relative:margin;mso-width-percent:0;mso-width-relative:margin;mso-wrap-distance-bottom:0;mso-wrap-distance-left:9pt;mso-wrap-distance-right:9pt;mso-wrap-distance-top:0;mso-wrap-style:square;position:absolute;visibility:visible;z-index:251663360" strokecolor="#ddd" strokeweight="0.5pt">
                <v:stroke joinstyle="miter" endarrow="block"/>
              </v:shape>
            </w:pict>
          </mc:Fallback>
        </mc:AlternateContent>
      </w:r>
      <w:r>
        <w:rPr>
          <w:rFonts w:ascii="Times New Roman" w:hAnsi="Times New Roman" w:cs="Times New Roman"/>
          <w:b/>
          <w:noProof/>
          <w:lang w:eastAsia="en-US"/>
        </w:rPr>
        <mc:AlternateContent>
          <mc:Choice Requires="wps">
            <w:drawing>
              <wp:anchor distT="0" distB="0" distL="114300" distR="114300" simplePos="0" relativeHeight="251670528" behindDoc="0" locked="0" layoutInCell="1" allowOverlap="1" wp14:anchorId="0AB37324" wp14:editId="2154D07F">
                <wp:simplePos x="0" y="0"/>
                <wp:positionH relativeFrom="column">
                  <wp:posOffset>5476875</wp:posOffset>
                </wp:positionH>
                <wp:positionV relativeFrom="paragraph">
                  <wp:posOffset>40005</wp:posOffset>
                </wp:positionV>
                <wp:extent cx="476250" cy="447675"/>
                <wp:effectExtent l="0" t="57150" r="19050" b="0"/>
                <wp:wrapNone/>
                <wp:docPr id="44" name="Arc 44"/>
                <wp:cNvGraphicFramePr/>
                <a:graphic xmlns:a="http://schemas.openxmlformats.org/drawingml/2006/main">
                  <a:graphicData uri="http://schemas.microsoft.com/office/word/2010/wordprocessingShape">
                    <wps:wsp>
                      <wps:cNvSpPr/>
                      <wps:spPr>
                        <a:xfrm>
                          <a:off x="0" y="0"/>
                          <a:ext cx="476250" cy="447675"/>
                        </a:xfrm>
                        <a:prstGeom prst="arc">
                          <a:avLst/>
                        </a:prstGeom>
                        <a:ln>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44" o:spid="_x0000_s1038" style="width:37.5pt;height:35.25pt;margin-top:3.15pt;margin-left:431.25pt;mso-wrap-distance-bottom:0;mso-wrap-distance-left:9pt;mso-wrap-distance-right:9pt;mso-wrap-distance-top:0;mso-wrap-style:square;position:absolute;visibility:visible;v-text-anchor:middle;z-index:251671552" coordsize="476250,447675" path="m238125,nsc369638,,476250,100216,476250,223838l238125,223838l238125,xem238125,nfc369638,,476250,100216,476250,223838e" filled="f" strokecolor="#ddd" strokeweight="0.5pt">
                <v:stroke joinstyle="miter" startarrow="block"/>
                <v:path arrowok="t" o:connecttype="custom" o:connectlocs="238125,0;476250,223838" o:connectangles="0,0"/>
              </v:shape>
            </w:pict>
          </mc:Fallback>
        </mc:AlternateContent>
      </w:r>
      <w:r w:rsidRPr="00820622">
        <w:rPr>
          <w:rFonts w:ascii="Times New Roman" w:hAnsi="Times New Roman" w:cs="Times New Roman"/>
          <w:b/>
        </w:rPr>
        <w:t xml:space="preserve">Obesity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5D57">
        <w:rPr>
          <w:rFonts w:ascii="Times New Roman" w:hAnsi="Times New Roman" w:cs="Times New Roman"/>
        </w:rPr>
        <w:t xml:space="preserve">Junk food consumption </w:t>
      </w:r>
    </w:p>
    <w:p w14:paraId="58F04F4F" w14:textId="77777777" w:rsidR="004B7278" w:rsidRDefault="00565B5C" w:rsidP="004B7278">
      <w:pPr>
        <w:pStyle w:val="ListParagraph"/>
        <w:ind w:left="4320" w:firstLine="72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6672" behindDoc="0" locked="0" layoutInCell="1" allowOverlap="1" wp14:anchorId="4DCF5640" wp14:editId="262CC558">
                <wp:simplePos x="0" y="0"/>
                <wp:positionH relativeFrom="column">
                  <wp:posOffset>4400549</wp:posOffset>
                </wp:positionH>
                <wp:positionV relativeFrom="paragraph">
                  <wp:posOffset>260984</wp:posOffset>
                </wp:positionV>
                <wp:extent cx="45719" cy="704850"/>
                <wp:effectExtent l="76200" t="38100" r="50165" b="19050"/>
                <wp:wrapNone/>
                <wp:docPr id="51" name="Straight Arrow Connector 51"/>
                <wp:cNvGraphicFramePr/>
                <a:graphic xmlns:a="http://schemas.openxmlformats.org/drawingml/2006/main">
                  <a:graphicData uri="http://schemas.microsoft.com/office/word/2010/wordprocessingShape">
                    <wps:wsp>
                      <wps:cNvCnPr/>
                      <wps:spPr>
                        <a:xfrm flipH="1" flipV="1">
                          <a:off x="0" y="0"/>
                          <a:ext cx="45719"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1" o:spid="_x0000_s1039" type="#_x0000_t32" style="width:3.6pt;height:55.5pt;margin-top:20.55pt;margin-left:346.5pt;flip:x y;mso-height-percent:0;mso-height-relative:margin;mso-width-percent:0;mso-width-relative:margin;mso-wrap-distance-bottom:0;mso-wrap-distance-left:9pt;mso-wrap-distance-right:9pt;mso-wrap-distance-top:0;mso-wrap-style:square;position:absolute;visibility:visible;z-index:251677696" strokecolor="#ddd" strokeweight="0.5pt">
                <v:stroke joinstyle="miter" endarrow="block"/>
              </v:shape>
            </w:pict>
          </mc:Fallback>
        </mc:AlternateContent>
      </w:r>
      <w:r>
        <w:rPr>
          <w:rFonts w:ascii="Times New Roman" w:hAnsi="Times New Roman" w:cs="Times New Roman"/>
        </w:rPr>
        <w:t xml:space="preserve">Influence of parents on children’s activities </w:t>
      </w:r>
    </w:p>
    <w:p w14:paraId="161F65F0" w14:textId="77777777" w:rsidR="004B7278" w:rsidRDefault="00565B5C" w:rsidP="004B7278">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1E9B909F" wp14:editId="5107DA75">
                <wp:simplePos x="0" y="0"/>
                <wp:positionH relativeFrom="column">
                  <wp:posOffset>5372100</wp:posOffset>
                </wp:positionH>
                <wp:positionV relativeFrom="paragraph">
                  <wp:posOffset>43815</wp:posOffset>
                </wp:positionV>
                <wp:extent cx="66675" cy="781050"/>
                <wp:effectExtent l="19050" t="38100" r="66675" b="19050"/>
                <wp:wrapNone/>
                <wp:docPr id="56" name="Straight Arrow Connector 56"/>
                <wp:cNvGraphicFramePr/>
                <a:graphic xmlns:a="http://schemas.openxmlformats.org/drawingml/2006/main">
                  <a:graphicData uri="http://schemas.microsoft.com/office/word/2010/wordprocessingShape">
                    <wps:wsp>
                      <wps:cNvCnPr/>
                      <wps:spPr>
                        <a:xfrm flipV="1">
                          <a:off x="0" y="0"/>
                          <a:ext cx="66675"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6" o:spid="_x0000_s1040" type="#_x0000_t32" style="width:5.25pt;height:61.5pt;margin-top:3.45pt;margin-left:423pt;flip:y;mso-height-percent:0;mso-height-relative:margin;mso-width-percent:0;mso-width-relative:margin;mso-wrap-distance-bottom:0;mso-wrap-distance-left:9pt;mso-wrap-distance-right:9pt;mso-wrap-distance-top:0;mso-wrap-style:square;position:absolute;visibility:visible;z-index:251665408" strokecolor="#ddd" strokeweight="0.5pt">
                <v:stroke joinstyle="miter" endarrow="block"/>
              </v:shape>
            </w:pict>
          </mc:Fallback>
        </mc:AlternateContent>
      </w:r>
      <w:r>
        <w:rPr>
          <w:rFonts w:ascii="Times New Roman" w:hAnsi="Times New Roman" w:cs="Times New Roman"/>
        </w:rPr>
        <w:t xml:space="preserve">Disease &amp; Disorders </w:t>
      </w:r>
    </w:p>
    <w:p w14:paraId="4D9672AA" w14:textId="77777777" w:rsidR="004B7278" w:rsidRDefault="00565B5C" w:rsidP="004B7278">
      <w:pPr>
        <w:pStyle w:val="ListParagraph"/>
        <w:ind w:left="432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3554AB46" wp14:editId="0C3B5E12">
                <wp:simplePos x="0" y="0"/>
                <wp:positionH relativeFrom="column">
                  <wp:posOffset>1619249</wp:posOffset>
                </wp:positionH>
                <wp:positionV relativeFrom="paragraph">
                  <wp:posOffset>194945</wp:posOffset>
                </wp:positionV>
                <wp:extent cx="1104900" cy="866775"/>
                <wp:effectExtent l="38100" t="0" r="19050" b="47625"/>
                <wp:wrapNone/>
                <wp:docPr id="52" name="Straight Arrow Connector 52"/>
                <wp:cNvGraphicFramePr/>
                <a:graphic xmlns:a="http://schemas.openxmlformats.org/drawingml/2006/main">
                  <a:graphicData uri="http://schemas.microsoft.com/office/word/2010/wordprocessingShape">
                    <wps:wsp>
                      <wps:cNvCnPr/>
                      <wps:spPr>
                        <a:xfrm flipH="1">
                          <a:off x="0" y="0"/>
                          <a:ext cx="110490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2" o:spid="_x0000_s1041" type="#_x0000_t32" style="width:87pt;height:68.25pt;margin-top:15.35pt;margin-left:127.5pt;flip:x;mso-height-percent:0;mso-height-relative:margin;mso-width-percent:0;mso-width-relative:margin;mso-wrap-distance-bottom:0;mso-wrap-distance-left:9pt;mso-wrap-distance-right:9pt;mso-wrap-distance-top:0;mso-wrap-style:square;position:absolute;visibility:visible;z-index:251679744"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07392" behindDoc="0" locked="0" layoutInCell="1" allowOverlap="1" wp14:anchorId="5C949082" wp14:editId="4A78BF5D">
                <wp:simplePos x="0" y="0"/>
                <wp:positionH relativeFrom="column">
                  <wp:posOffset>1476375</wp:posOffset>
                </wp:positionH>
                <wp:positionV relativeFrom="paragraph">
                  <wp:posOffset>44450</wp:posOffset>
                </wp:positionV>
                <wp:extent cx="1047750" cy="1104900"/>
                <wp:effectExtent l="38100" t="38100" r="19050" b="19050"/>
                <wp:wrapNone/>
                <wp:docPr id="75" name="Straight Arrow Connector 75"/>
                <wp:cNvGraphicFramePr/>
                <a:graphic xmlns:a="http://schemas.openxmlformats.org/drawingml/2006/main">
                  <a:graphicData uri="http://schemas.microsoft.com/office/word/2010/wordprocessingShape">
                    <wps:wsp>
                      <wps:cNvCnPr/>
                      <wps:spPr>
                        <a:xfrm flipH="1" flipV="1">
                          <a:off x="0" y="0"/>
                          <a:ext cx="1047750"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75" o:spid="_x0000_s1042" type="#_x0000_t32" style="width:82.5pt;height:87pt;margin-top:3.5pt;margin-left:116.25pt;flip:x y;mso-height-percent:0;mso-height-relative:margin;mso-width-percent:0;mso-width-relative:margin;mso-wrap-distance-bottom:0;mso-wrap-distance-left:9pt;mso-wrap-distance-right:9pt;mso-wrap-distance-top:0;mso-wrap-style:square;position:absolute;visibility:visible;z-index:251708416" strokecolor="#ddd" strokeweight="0.5pt">
                <v:stroke joinstyle="miter" endarrow="block"/>
              </v:shape>
            </w:pict>
          </mc:Fallback>
        </mc:AlternateContent>
      </w:r>
      <w:r>
        <w:rPr>
          <w:rFonts w:ascii="Times New Roman" w:hAnsi="Times New Roman" w:cs="Times New Roman"/>
        </w:rPr>
        <w:t>Healthy lifestyle</w:t>
      </w:r>
    </w:p>
    <w:p w14:paraId="1FB9D2BB" w14:textId="77777777" w:rsidR="004B7278" w:rsidRPr="00820622" w:rsidRDefault="00565B5C" w:rsidP="004B7278">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3056" behindDoc="0" locked="0" layoutInCell="1" allowOverlap="1" wp14:anchorId="15524175" wp14:editId="0FA5E3D9">
                <wp:simplePos x="0" y="0"/>
                <wp:positionH relativeFrom="column">
                  <wp:posOffset>161925</wp:posOffset>
                </wp:positionH>
                <wp:positionV relativeFrom="paragraph">
                  <wp:posOffset>210185</wp:posOffset>
                </wp:positionV>
                <wp:extent cx="219075" cy="390525"/>
                <wp:effectExtent l="0" t="0" r="47625" b="47625"/>
                <wp:wrapNone/>
                <wp:docPr id="63" name="Straight Arrow Connector 63"/>
                <wp:cNvGraphicFramePr/>
                <a:graphic xmlns:a="http://schemas.openxmlformats.org/drawingml/2006/main">
                  <a:graphicData uri="http://schemas.microsoft.com/office/word/2010/wordprocessingShape">
                    <wps:wsp>
                      <wps:cNvCnPr/>
                      <wps:spPr>
                        <a:xfrm>
                          <a:off x="0" y="0"/>
                          <a:ext cx="2190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63" o:spid="_x0000_s1043" type="#_x0000_t32" style="width:17.25pt;height:30.75pt;margin-top:16.55pt;margin-left:12.75pt;mso-height-percent:0;mso-height-relative:margin;mso-width-percent:0;mso-width-relative:margin;mso-wrap-distance-bottom:0;mso-wrap-distance-left:9pt;mso-wrap-distance-right:9pt;mso-wrap-distance-top:0;mso-wrap-style:square;position:absolute;visibility:visible;z-index:251694080"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91008" behindDoc="0" locked="0" layoutInCell="1" allowOverlap="1" wp14:anchorId="6A22B41A" wp14:editId="50643318">
                <wp:simplePos x="0" y="0"/>
                <wp:positionH relativeFrom="column">
                  <wp:posOffset>1094740</wp:posOffset>
                </wp:positionH>
                <wp:positionV relativeFrom="paragraph">
                  <wp:posOffset>209550</wp:posOffset>
                </wp:positionV>
                <wp:extent cx="104775" cy="161925"/>
                <wp:effectExtent l="0" t="0" r="66675" b="47625"/>
                <wp:wrapNone/>
                <wp:docPr id="62" name="Straight Arrow Connector 62"/>
                <wp:cNvGraphicFramePr/>
                <a:graphic xmlns:a="http://schemas.openxmlformats.org/drawingml/2006/main">
                  <a:graphicData uri="http://schemas.microsoft.com/office/word/2010/wordprocessingShape">
                    <wps:wsp>
                      <wps:cNvCnPr/>
                      <wps:spPr>
                        <a:xfrm>
                          <a:off x="0" y="0"/>
                          <a:ext cx="1047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62" o:spid="_x0000_s1044" type="#_x0000_t32" style="width:8.25pt;height:12.75pt;margin-top:16.5pt;margin-left:86.2pt;mso-height-percent:0;mso-height-relative:margin;mso-width-percent:0;mso-width-relative:margin;mso-wrap-distance-bottom:0;mso-wrap-distance-left:9pt;mso-wrap-distance-right:9pt;mso-wrap-distance-top:0;mso-wrap-style:square;position:absolute;visibility:visible;z-index:251692032"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2F08FDE8" wp14:editId="07016D20">
                <wp:simplePos x="0" y="0"/>
                <wp:positionH relativeFrom="column">
                  <wp:posOffset>3438524</wp:posOffset>
                </wp:positionH>
                <wp:positionV relativeFrom="paragraph">
                  <wp:posOffset>172084</wp:posOffset>
                </wp:positionV>
                <wp:extent cx="638175" cy="476250"/>
                <wp:effectExtent l="0" t="38100" r="47625" b="19050"/>
                <wp:wrapNone/>
                <wp:docPr id="49" name="Straight Arrow Connector 49"/>
                <wp:cNvGraphicFramePr/>
                <a:graphic xmlns:a="http://schemas.openxmlformats.org/drawingml/2006/main">
                  <a:graphicData uri="http://schemas.microsoft.com/office/word/2010/wordprocessingShape">
                    <wps:wsp>
                      <wps:cNvCnPr/>
                      <wps:spPr>
                        <a:xfrm flipV="1">
                          <a:off x="0" y="0"/>
                          <a:ext cx="6381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49" o:spid="_x0000_s1045" type="#_x0000_t32" style="width:50.25pt;height:37.5pt;margin-top:13.55pt;margin-left:270.75pt;flip:y;mso-height-percent:0;mso-height-relative:margin;mso-width-percent:0;mso-width-relative:margin;mso-wrap-distance-bottom:0;mso-wrap-distance-left:9pt;mso-wrap-distance-right:9pt;mso-wrap-distance-top:0;mso-wrap-style:square;position:absolute;visibility:visible;z-index:251675648" strokecolor="#ddd" strokeweight="0.5pt">
                <v:stroke joinstyle="miter" endarrow="block"/>
              </v:shape>
            </w:pict>
          </mc:Fallback>
        </mc:AlternateContent>
      </w:r>
      <w:r>
        <w:rPr>
          <w:rFonts w:ascii="Times New Roman" w:hAnsi="Times New Roman" w:cs="Times New Roman"/>
        </w:rPr>
        <w:t>Healthy Food culture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622">
        <w:rPr>
          <w:rFonts w:ascii="Times New Roman" w:hAnsi="Times New Roman" w:cs="Times New Roman"/>
        </w:rPr>
        <w:t xml:space="preserve">Overeating </w:t>
      </w:r>
    </w:p>
    <w:p w14:paraId="36D603C9" w14:textId="77777777" w:rsidR="004B7278" w:rsidRPr="00095D57" w:rsidRDefault="00565B5C" w:rsidP="004B7278">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09440" behindDoc="0" locked="0" layoutInCell="1" allowOverlap="1" wp14:anchorId="5CC40ECF" wp14:editId="6878FF27">
                <wp:simplePos x="0" y="0"/>
                <wp:positionH relativeFrom="column">
                  <wp:posOffset>1219199</wp:posOffset>
                </wp:positionH>
                <wp:positionV relativeFrom="paragraph">
                  <wp:posOffset>55880</wp:posOffset>
                </wp:positionV>
                <wp:extent cx="3648075" cy="1114425"/>
                <wp:effectExtent l="0" t="0" r="0" b="104775"/>
                <wp:wrapNone/>
                <wp:docPr id="1" name="Arc 1"/>
                <wp:cNvGraphicFramePr/>
                <a:graphic xmlns:a="http://schemas.openxmlformats.org/drawingml/2006/main">
                  <a:graphicData uri="http://schemas.microsoft.com/office/word/2010/wordprocessingShape">
                    <wps:wsp>
                      <wps:cNvSpPr/>
                      <wps:spPr>
                        <a:xfrm flipH="1" flipV="1">
                          <a:off x="0" y="0"/>
                          <a:ext cx="3648075" cy="1114425"/>
                        </a:xfrm>
                        <a:prstGeom prst="arc">
                          <a:avLst>
                            <a:gd name="adj1" fmla="val 16199997"/>
                            <a:gd name="adj2" fmla="val 0"/>
                          </a:avLst>
                        </a:prstGeom>
                        <a:ln>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1" o:spid="_x0000_s1046" style="width:287.25pt;height:87.75pt;margin-top:4.4pt;margin-left:96pt;flip:x y;mso-height-percent:0;mso-height-relative:margin;mso-width-percent:0;mso-width-relative:margin;mso-wrap-distance-bottom:0;mso-wrap-distance-left:9pt;mso-wrap-distance-right:9pt;mso-wrap-distance-top:0;mso-wrap-style:square;position:absolute;visibility:visible;v-text-anchor:middle;z-index:251710464" coordsize="3648075,1114425" path="m1824037,nsc2004631,,2184224,8193,2356940,24311c3124067,95899,3648077,312179,3648076,557214l1824038,557213c1824038,371475,1824037,185738,1824037,xem1824037,nfc2004631,,2184224,8193,2356940,24311c3124067,95899,3648077,312179,3648076,557214e" filled="f" strokecolor="#ddd" strokeweight="0.5pt">
                <v:stroke joinstyle="miter" startarrow="block"/>
                <v:path arrowok="t" o:connecttype="custom" o:connectlocs="1824037,0;2356940,24311;3648076,557214"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95104" behindDoc="0" locked="0" layoutInCell="1" allowOverlap="1" wp14:anchorId="04E160D9" wp14:editId="554D2AF7">
                <wp:simplePos x="0" y="0"/>
                <wp:positionH relativeFrom="column">
                  <wp:posOffset>4867276</wp:posOffset>
                </wp:positionH>
                <wp:positionV relativeFrom="paragraph">
                  <wp:posOffset>259715</wp:posOffset>
                </wp:positionV>
                <wp:extent cx="1009650" cy="714375"/>
                <wp:effectExtent l="0" t="76200" r="19050" b="0"/>
                <wp:wrapNone/>
                <wp:docPr id="65" name="Arc 65"/>
                <wp:cNvGraphicFramePr/>
                <a:graphic xmlns:a="http://schemas.openxmlformats.org/drawingml/2006/main">
                  <a:graphicData uri="http://schemas.microsoft.com/office/word/2010/wordprocessingShape">
                    <wps:wsp>
                      <wps:cNvSpPr/>
                      <wps:spPr>
                        <a:xfrm>
                          <a:off x="0" y="0"/>
                          <a:ext cx="1009650" cy="714375"/>
                        </a:xfrm>
                        <a:prstGeom prst="arc">
                          <a:avLst>
                            <a:gd name="adj1" fmla="val 16200000"/>
                            <a:gd name="adj2" fmla="val 61938"/>
                          </a:avLst>
                        </a:prstGeom>
                        <a:ln>
                          <a:miter lim="800000"/>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c 65" o:spid="_x0000_s1047" style="width:79.5pt;height:56.25pt;margin-top:20.45pt;margin-left:383.25pt;mso-height-percent:0;mso-height-relative:margin;mso-width-percent:0;mso-width-relative:margin;mso-wrap-distance-bottom:0;mso-wrap-distance-left:9pt;mso-wrap-distance-right:9pt;mso-wrap-distance-top:0;mso-wrap-style:square;position:absolute;visibility:visible;v-text-anchor:middle;z-index:251696128" coordsize="1009650,714375" path="m504825,nsc610740,,713971,23570,799908,67374c935289,136381,1013734,248262,1009487,366281l504825,357188,504825,xem504825,nfc610740,,713971,23570,799908,67374c935289,136381,1013734,248262,1009487,366281e" filled="f" strokecolor="#ddd" strokeweight="0.5pt">
                <v:stroke joinstyle="miter" startarrow="open"/>
                <v:path arrowok="t" o:connecttype="custom" o:connectlocs="504825,0;799908,67374;1009487,366281" o:connectangles="0,0,0"/>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14:anchorId="0C76202C" wp14:editId="2ABCF4AE">
                <wp:simplePos x="0" y="0"/>
                <wp:positionH relativeFrom="column">
                  <wp:posOffset>4000500</wp:posOffset>
                </wp:positionH>
                <wp:positionV relativeFrom="paragraph">
                  <wp:posOffset>240665</wp:posOffset>
                </wp:positionV>
                <wp:extent cx="657225" cy="226060"/>
                <wp:effectExtent l="0" t="38100" r="47625" b="21590"/>
                <wp:wrapNone/>
                <wp:docPr id="10" name="Straight Arrow Connector 10"/>
                <wp:cNvGraphicFramePr/>
                <a:graphic xmlns:a="http://schemas.openxmlformats.org/drawingml/2006/main">
                  <a:graphicData uri="http://schemas.microsoft.com/office/word/2010/wordprocessingShape">
                    <wps:wsp>
                      <wps:cNvCnPr/>
                      <wps:spPr>
                        <a:xfrm flipV="1">
                          <a:off x="0" y="0"/>
                          <a:ext cx="657225" cy="226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0" o:spid="_x0000_s1048" type="#_x0000_t32" style="width:51.75pt;height:17.8pt;margin-top:18.95pt;margin-left:315pt;flip:y;mso-height-percent:0;mso-height-relative:margin;mso-width-percent:0;mso-width-relative:margin;mso-wrap-distance-bottom:0;mso-wrap-distance-left:9pt;mso-wrap-distance-right:9pt;mso-wrap-distance-top:0;mso-wrap-style:square;position:absolute;visibility:visible;z-index:251659264" strokecolor="#ddd" strokeweight="0.5pt">
                <v:stroke joinstyle="miter" endarrow="block"/>
              </v:shape>
            </w:pict>
          </mc:Fallback>
        </mc:AlternateContent>
      </w:r>
      <w:r>
        <w:rPr>
          <w:rFonts w:ascii="Times New Roman" w:hAnsi="Times New Roman" w:cs="Times New Roman"/>
        </w:rPr>
        <w:t xml:space="preserve">Family awareness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5D57">
        <w:rPr>
          <w:rFonts w:ascii="Times New Roman" w:hAnsi="Times New Roman" w:cs="Times New Roman"/>
        </w:rPr>
        <w:t xml:space="preserve">sedentary lifestyles </w:t>
      </w:r>
    </w:p>
    <w:p w14:paraId="4B5C042B" w14:textId="77777777" w:rsidR="004B7278" w:rsidRPr="00820622" w:rsidRDefault="00565B5C" w:rsidP="004B7278">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2E036FA2" wp14:editId="54DE6B13">
                <wp:simplePos x="0" y="0"/>
                <wp:positionH relativeFrom="column">
                  <wp:posOffset>3581400</wp:posOffset>
                </wp:positionH>
                <wp:positionV relativeFrom="paragraph">
                  <wp:posOffset>290195</wp:posOffset>
                </wp:positionV>
                <wp:extent cx="47625" cy="390525"/>
                <wp:effectExtent l="57150" t="38100" r="47625" b="28575"/>
                <wp:wrapNone/>
                <wp:docPr id="45" name="Straight Arrow Connector 45"/>
                <wp:cNvGraphicFramePr/>
                <a:graphic xmlns:a="http://schemas.openxmlformats.org/drawingml/2006/main">
                  <a:graphicData uri="http://schemas.microsoft.com/office/word/2010/wordprocessingShape">
                    <wps:wsp>
                      <wps:cNvCnPr/>
                      <wps:spPr>
                        <a:xfrm flipH="1" flipV="1">
                          <a:off x="0" y="0"/>
                          <a:ext cx="476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45" o:spid="_x0000_s1049" type="#_x0000_t32" style="width:3.75pt;height:30.75pt;margin-top:22.85pt;margin-left:282pt;flip:x y;mso-height-percent:0;mso-height-relative:margin;mso-width-percent:0;mso-width-relative:margin;mso-wrap-distance-bottom:0;mso-wrap-distance-left:9pt;mso-wrap-distance-right:9pt;mso-wrap-distance-top:0;mso-wrap-style:square;position:absolute;visibility:visible;z-index:251673600" strokecolor="#ddd" strokeweight="0.5pt">
                <v:stroke joinstyle="miter" endarrow="block"/>
              </v:shape>
            </w:pict>
          </mc:Fallback>
        </mc:AlternateContent>
      </w:r>
      <w:r w:rsidRPr="00820622">
        <w:rPr>
          <w:rFonts w:ascii="Times New Roman" w:hAnsi="Times New Roman" w:cs="Times New Roman"/>
          <w:b/>
        </w:rPr>
        <w:t>Healthy weight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622">
        <w:rPr>
          <w:rFonts w:ascii="Times New Roman" w:hAnsi="Times New Roman" w:cs="Times New Roman"/>
        </w:rPr>
        <w:t xml:space="preserve">Physical inactivity </w:t>
      </w:r>
    </w:p>
    <w:p w14:paraId="2418D0C5" w14:textId="77777777" w:rsidR="004B7278" w:rsidRDefault="00565B5C" w:rsidP="004B7278">
      <w:pPr>
        <w:pStyle w:val="ListParagraph"/>
        <w:ind w:left="5760" w:firstLine="720"/>
        <w:rPr>
          <w:rFonts w:ascii="Times New Roman" w:hAnsi="Times New Roman" w:cs="Times New Roman"/>
        </w:rPr>
      </w:pPr>
      <w:r>
        <w:rPr>
          <w:rFonts w:ascii="Times New Roman" w:hAnsi="Times New Roman" w:cs="Times New Roman"/>
        </w:rPr>
        <w:t>Advertisements for Junk Food</w:t>
      </w:r>
    </w:p>
    <w:p w14:paraId="670DE5AA" w14:textId="77777777" w:rsidR="004B7278" w:rsidRDefault="00565B5C" w:rsidP="004B7278">
      <w:pPr>
        <w:pStyle w:val="ListParagraph"/>
        <w:ind w:left="4320" w:firstLine="72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73BE8DD8" wp14:editId="70547E6B">
                <wp:simplePos x="0" y="0"/>
                <wp:positionH relativeFrom="column">
                  <wp:posOffset>4829174</wp:posOffset>
                </wp:positionH>
                <wp:positionV relativeFrom="paragraph">
                  <wp:posOffset>46354</wp:posOffset>
                </wp:positionV>
                <wp:extent cx="409575" cy="152400"/>
                <wp:effectExtent l="0" t="38100" r="47625" b="19050"/>
                <wp:wrapNone/>
                <wp:docPr id="34" name="Straight Arrow Connector 34"/>
                <wp:cNvGraphicFramePr/>
                <a:graphic xmlns:a="http://schemas.openxmlformats.org/drawingml/2006/main">
                  <a:graphicData uri="http://schemas.microsoft.com/office/word/2010/wordprocessingShape">
                    <wps:wsp>
                      <wps:cNvCnPr/>
                      <wps:spPr>
                        <a:xfrm flipV="1">
                          <a:off x="0" y="0"/>
                          <a:ext cx="4095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4" o:spid="_x0000_s1050" type="#_x0000_t32" style="width:32.25pt;height:12pt;margin-top:3.65pt;margin-left:380.25pt;flip:y;mso-height-percent:0;mso-height-relative:margin;mso-width-percent:0;mso-width-relative:margin;mso-wrap-distance-bottom:0;mso-wrap-distance-left:9pt;mso-wrap-distance-right:9pt;mso-wrap-distance-top:0;mso-wrap-style:square;position:absolute;visibility:visible;z-index:251661312" strokecolor="#ddd" strokeweight="0.5pt">
                <v:stroke joinstyle="miter" endarrow="block"/>
              </v:shape>
            </w:pict>
          </mc:Fallback>
        </mc:AlternateContent>
      </w:r>
      <w:r>
        <w:rPr>
          <w:rFonts w:ascii="Times New Roman" w:hAnsi="Times New Roman" w:cs="Times New Roman"/>
        </w:rPr>
        <w:t>Family social status</w:t>
      </w:r>
    </w:p>
    <w:p w14:paraId="1B308B45" w14:textId="77777777" w:rsidR="004B7278" w:rsidRDefault="00565B5C" w:rsidP="004B7278">
      <w:pPr>
        <w:pStyle w:val="ListParagraph"/>
        <w:ind w:left="5760" w:firstLine="720"/>
        <w:rPr>
          <w:rFonts w:ascii="Times New Roman" w:hAnsi="Times New Roman" w:cs="Times New Roman"/>
        </w:rPr>
      </w:pPr>
      <w:r>
        <w:rPr>
          <w:rFonts w:ascii="Times New Roman" w:hAnsi="Times New Roman" w:cs="Times New Roman"/>
        </w:rPr>
        <w:t xml:space="preserve">Sugar consumption </w:t>
      </w:r>
    </w:p>
    <w:p w14:paraId="305B87BF" w14:textId="77777777" w:rsidR="004B7278" w:rsidRDefault="004B7278" w:rsidP="004B7278">
      <w:pPr>
        <w:pStyle w:val="ListParagraph"/>
        <w:rPr>
          <w:rFonts w:ascii="Times New Roman" w:hAnsi="Times New Roman" w:cs="Times New Roman"/>
        </w:rPr>
      </w:pPr>
    </w:p>
    <w:p w14:paraId="42736E46" w14:textId="77777777" w:rsidR="004B7278" w:rsidRDefault="00565B5C" w:rsidP="004B7278">
      <w:pPr>
        <w:pStyle w:val="ListParagraph"/>
        <w:tabs>
          <w:tab w:val="left" w:pos="2940"/>
        </w:tabs>
        <w:rPr>
          <w:rFonts w:ascii="Times New Roman" w:hAnsi="Times New Roman" w:cs="Times New Roman"/>
        </w:rPr>
      </w:pPr>
      <w:r>
        <w:rPr>
          <w:rFonts w:ascii="Times New Roman" w:hAnsi="Times New Roman" w:cs="Times New Roman"/>
        </w:rPr>
        <w:tab/>
      </w:r>
    </w:p>
    <w:p w14:paraId="615A3CA2" w14:textId="77777777" w:rsidR="004B7278" w:rsidRPr="004454C7" w:rsidRDefault="004B7278" w:rsidP="004454C7">
      <w:pPr>
        <w:jc w:val="both"/>
        <w:rPr>
          <w:rFonts w:ascii="Times New Roman" w:hAnsi="Times New Roman" w:cs="Times New Roman"/>
          <w:bCs/>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DD4FE72" w14:textId="77777777" w:rsidR="00E81978" w:rsidRPr="00A7202E" w:rsidRDefault="00565B5C" w:rsidP="00297877">
          <w:pPr>
            <w:pStyle w:val="SectionTitle"/>
            <w:rPr>
              <w:rFonts w:ascii="Times New Roman" w:hAnsi="Times New Roman" w:cs="Times New Roman"/>
              <w:b/>
              <w:color w:val="000000" w:themeColor="text1"/>
            </w:rPr>
          </w:pPr>
          <w:r w:rsidRPr="00A7202E">
            <w:rPr>
              <w:rFonts w:ascii="Times New Roman" w:hAnsi="Times New Roman" w:cs="Times New Roman"/>
              <w:b/>
              <w:color w:val="000000" w:themeColor="text1"/>
            </w:rPr>
            <w:t>References</w:t>
          </w:r>
        </w:p>
        <w:p w14:paraId="4F325552" w14:textId="77777777" w:rsidR="004B7278" w:rsidRPr="004B7278" w:rsidRDefault="00565B5C" w:rsidP="004B7278">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4B7278">
            <w:rPr>
              <w:rFonts w:ascii="Times New Roman" w:hAnsi="Times New Roman" w:cs="Times New Roman"/>
            </w:rPr>
            <w:t xml:space="preserve">Gardner, D. (2014). Eat Smart, Move More North Carolina An Obesity Prevention Movement. </w:t>
          </w:r>
          <w:r w:rsidRPr="004B7278">
            <w:rPr>
              <w:rFonts w:ascii="Times New Roman" w:hAnsi="Times New Roman" w:cs="Times New Roman"/>
              <w:i/>
              <w:iCs/>
            </w:rPr>
            <w:t>North Carolina Medical Journal</w:t>
          </w:r>
          <w:r w:rsidRPr="004B7278">
            <w:rPr>
              <w:rFonts w:ascii="Times New Roman" w:hAnsi="Times New Roman" w:cs="Times New Roman"/>
            </w:rPr>
            <w:t xml:space="preserve">, </w:t>
          </w:r>
          <w:r w:rsidRPr="004B7278">
            <w:rPr>
              <w:rFonts w:ascii="Times New Roman" w:hAnsi="Times New Roman" w:cs="Times New Roman"/>
              <w:i/>
              <w:iCs/>
            </w:rPr>
            <w:t>75</w:t>
          </w:r>
          <w:r w:rsidRPr="004B7278">
            <w:rPr>
              <w:rFonts w:ascii="Times New Roman" w:hAnsi="Times New Roman" w:cs="Times New Roman"/>
            </w:rPr>
            <w:t>(6), 407–412.</w:t>
          </w:r>
        </w:p>
        <w:p w14:paraId="590018EF" w14:textId="77777777" w:rsidR="004B7278" w:rsidRPr="004B7278" w:rsidRDefault="00565B5C" w:rsidP="004B7278">
          <w:pPr>
            <w:pStyle w:val="Bibliography"/>
            <w:rPr>
              <w:rFonts w:ascii="Times New Roman" w:hAnsi="Times New Roman" w:cs="Times New Roman"/>
            </w:rPr>
          </w:pPr>
          <w:r w:rsidRPr="004B7278">
            <w:rPr>
              <w:rFonts w:ascii="Times New Roman" w:hAnsi="Times New Roman" w:cs="Times New Roman"/>
            </w:rPr>
            <w:t>Leading Health Indicators | Healthy People 2020. (n.d.). Retrieved October 17, 2019, from https://www.healthypeople.gov/2020/Leading-Health-Indicators</w:t>
          </w:r>
        </w:p>
        <w:p w14:paraId="73C9631C" w14:textId="77777777" w:rsidR="004B7278" w:rsidRPr="004B7278" w:rsidRDefault="00565B5C" w:rsidP="004B7278">
          <w:pPr>
            <w:pStyle w:val="Bibliography"/>
            <w:rPr>
              <w:rFonts w:ascii="Times New Roman" w:hAnsi="Times New Roman" w:cs="Times New Roman"/>
            </w:rPr>
          </w:pPr>
          <w:r w:rsidRPr="004B7278">
            <w:rPr>
              <w:rFonts w:ascii="Times New Roman" w:hAnsi="Times New Roman" w:cs="Times New Roman"/>
            </w:rPr>
            <w:t xml:space="preserve">McDavid, K., Piedrahita, C., Hashima, P., Vall, E. A., Kay, C., &amp; O’Connor, J. (2016). Growing Fit: Georgia’s model for engaging early care environments in preventing childhood obesity. </w:t>
          </w:r>
          <w:r w:rsidRPr="004B7278">
            <w:rPr>
              <w:rFonts w:ascii="Times New Roman" w:hAnsi="Times New Roman" w:cs="Times New Roman"/>
              <w:i/>
              <w:iCs/>
            </w:rPr>
            <w:t>Journal of the Georgia Public Health Association</w:t>
          </w:r>
          <w:r w:rsidRPr="004B7278">
            <w:rPr>
              <w:rFonts w:ascii="Times New Roman" w:hAnsi="Times New Roman" w:cs="Times New Roman"/>
            </w:rPr>
            <w:t xml:space="preserve">, </w:t>
          </w:r>
          <w:r w:rsidRPr="004B7278">
            <w:rPr>
              <w:rFonts w:ascii="Times New Roman" w:hAnsi="Times New Roman" w:cs="Times New Roman"/>
              <w:i/>
              <w:iCs/>
            </w:rPr>
            <w:t>5</w:t>
          </w:r>
          <w:r w:rsidRPr="004B7278">
            <w:rPr>
              <w:rFonts w:ascii="Times New Roman" w:hAnsi="Times New Roman" w:cs="Times New Roman"/>
            </w:rPr>
            <w:t>(3), 266.</w:t>
          </w:r>
        </w:p>
        <w:p w14:paraId="0FEC24A8" w14:textId="77777777" w:rsidR="004B7278" w:rsidRPr="004B7278" w:rsidRDefault="00565B5C" w:rsidP="004B7278">
          <w:pPr>
            <w:pStyle w:val="Bibliography"/>
            <w:rPr>
              <w:rFonts w:ascii="Times New Roman" w:hAnsi="Times New Roman" w:cs="Times New Roman"/>
            </w:rPr>
          </w:pPr>
          <w:r w:rsidRPr="004B7278">
            <w:rPr>
              <w:rFonts w:ascii="Times New Roman" w:hAnsi="Times New Roman" w:cs="Times New Roman"/>
            </w:rPr>
            <w:t xml:space="preserve">Rutkow, L., Jones-Smith, J., Walters, H. J., O’Hara, M., &amp; Bleich, S. N. (2016). Factors that encourage and discourage policy-making to prevent childhood obesity: Experience in the United States. </w:t>
          </w:r>
          <w:r w:rsidRPr="004B7278">
            <w:rPr>
              <w:rFonts w:ascii="Times New Roman" w:hAnsi="Times New Roman" w:cs="Times New Roman"/>
              <w:i/>
              <w:iCs/>
            </w:rPr>
            <w:t>Journal of Public Health Policy</w:t>
          </w:r>
          <w:r w:rsidRPr="004B7278">
            <w:rPr>
              <w:rFonts w:ascii="Times New Roman" w:hAnsi="Times New Roman" w:cs="Times New Roman"/>
            </w:rPr>
            <w:t xml:space="preserve">, </w:t>
          </w:r>
          <w:r w:rsidRPr="004B7278">
            <w:rPr>
              <w:rFonts w:ascii="Times New Roman" w:hAnsi="Times New Roman" w:cs="Times New Roman"/>
              <w:i/>
              <w:iCs/>
            </w:rPr>
            <w:t>37</w:t>
          </w:r>
          <w:r w:rsidRPr="004B7278">
            <w:rPr>
              <w:rFonts w:ascii="Times New Roman" w:hAnsi="Times New Roman" w:cs="Times New Roman"/>
            </w:rPr>
            <w:t>(4), 514–527.</w:t>
          </w:r>
        </w:p>
        <w:p w14:paraId="714701B1" w14:textId="77777777" w:rsidR="000A093F" w:rsidRDefault="00565B5C" w:rsidP="00420ED8">
          <w:pPr>
            <w:ind w:firstLine="0"/>
            <w:jc w:val="both"/>
            <w:rPr>
              <w:rFonts w:ascii="Times New Roman" w:hAnsi="Times New Roman" w:cs="Times New Roman"/>
              <w:color w:val="000000" w:themeColor="text1"/>
            </w:rPr>
          </w:pPr>
          <w:r>
            <w:rPr>
              <w:color w:val="000000" w:themeColor="text1"/>
            </w:rPr>
            <w:fldChar w:fldCharType="end"/>
          </w:r>
        </w:p>
        <w:p w14:paraId="4C18DA23" w14:textId="77777777" w:rsidR="00420ED8" w:rsidRPr="004507B0" w:rsidRDefault="00420ED8" w:rsidP="00420ED8">
          <w:pPr>
            <w:ind w:left="720" w:hanging="720"/>
            <w:jc w:val="both"/>
            <w:rPr>
              <w:rFonts w:ascii="Times New Roman" w:hAnsi="Times New Roman" w:cs="Times New Roman"/>
              <w:color w:val="000000" w:themeColor="text1"/>
            </w:rPr>
          </w:pPr>
        </w:p>
        <w:p w14:paraId="70754DD9" w14:textId="77777777" w:rsidR="00E81978" w:rsidRPr="004507B0" w:rsidRDefault="00E71053"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BE496" w14:textId="77777777" w:rsidR="00E71053" w:rsidRDefault="00E71053">
      <w:pPr>
        <w:spacing w:line="240" w:lineRule="auto"/>
      </w:pPr>
      <w:r>
        <w:separator/>
      </w:r>
    </w:p>
  </w:endnote>
  <w:endnote w:type="continuationSeparator" w:id="0">
    <w:p w14:paraId="036406FB" w14:textId="77777777" w:rsidR="00E71053" w:rsidRDefault="00E71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6E3A5" w14:textId="77777777" w:rsidR="00E71053" w:rsidRDefault="00E71053">
      <w:pPr>
        <w:spacing w:line="240" w:lineRule="auto"/>
      </w:pPr>
      <w:r>
        <w:separator/>
      </w:r>
    </w:p>
  </w:footnote>
  <w:footnote w:type="continuationSeparator" w:id="0">
    <w:p w14:paraId="2D23B5F5" w14:textId="77777777" w:rsidR="00E71053" w:rsidRDefault="00E710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DD10" w14:textId="77777777" w:rsidR="00E81978" w:rsidRDefault="00E7105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65B5C">
          <w:rPr>
            <w:rStyle w:val="Strong"/>
          </w:rPr>
          <w:t>PUBLIC</w:t>
        </w:r>
        <w:r w:rsidR="000D7669">
          <w:rPr>
            <w:rStyle w:val="Strong"/>
          </w:rPr>
          <w:t xml:space="preserve"> </w:t>
        </w:r>
        <w:r w:rsidR="00565B5C">
          <w:rPr>
            <w:rStyle w:val="Strong"/>
          </w:rPr>
          <w:t>HEALTH</w:t>
        </w:r>
      </w:sdtContent>
    </w:sdt>
    <w:r w:rsidR="00565B5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A57C8">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C0DB" w14:textId="77777777" w:rsidR="00E81978" w:rsidRDefault="00565B5C" w:rsidP="008A35AD">
    <w:pPr>
      <w:pStyle w:val="Header"/>
      <w:rPr>
        <w:rStyle w:val="Strong"/>
      </w:rPr>
    </w:pPr>
    <w:r>
      <w:t xml:space="preserve">Running head: </w:t>
    </w:r>
    <w:r w:rsidR="004454C7">
      <w:rPr>
        <w:rStyle w:val="Strong"/>
      </w:rPr>
      <w:t xml:space="preserve">PUBLIC HEALTH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A57C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E513A6"/>
    <w:multiLevelType w:val="hybridMultilevel"/>
    <w:tmpl w:val="1D73B48A"/>
    <w:lvl w:ilvl="0" w:tplc="854E7F78">
      <w:start w:val="1"/>
      <w:numFmt w:val="bullet"/>
      <w:lvlText w:val="•"/>
      <w:lvlJc w:val="left"/>
    </w:lvl>
    <w:lvl w:ilvl="1" w:tplc="A282F974">
      <w:numFmt w:val="decimal"/>
      <w:lvlText w:val=""/>
      <w:lvlJc w:val="left"/>
    </w:lvl>
    <w:lvl w:ilvl="2" w:tplc="61685C76">
      <w:numFmt w:val="decimal"/>
      <w:lvlText w:val=""/>
      <w:lvlJc w:val="left"/>
    </w:lvl>
    <w:lvl w:ilvl="3" w:tplc="ADD8D342">
      <w:numFmt w:val="decimal"/>
      <w:lvlText w:val=""/>
      <w:lvlJc w:val="left"/>
    </w:lvl>
    <w:lvl w:ilvl="4" w:tplc="4C8ADA06">
      <w:numFmt w:val="decimal"/>
      <w:lvlText w:val=""/>
      <w:lvlJc w:val="left"/>
    </w:lvl>
    <w:lvl w:ilvl="5" w:tplc="D2A6E842">
      <w:numFmt w:val="decimal"/>
      <w:lvlText w:val=""/>
      <w:lvlJc w:val="left"/>
    </w:lvl>
    <w:lvl w:ilvl="6" w:tplc="E02C767C">
      <w:numFmt w:val="decimal"/>
      <w:lvlText w:val=""/>
      <w:lvlJc w:val="left"/>
    </w:lvl>
    <w:lvl w:ilvl="7" w:tplc="D2FC86A6">
      <w:numFmt w:val="decimal"/>
      <w:lvlText w:val=""/>
      <w:lvlJc w:val="left"/>
    </w:lvl>
    <w:lvl w:ilvl="8" w:tplc="0982F9F8">
      <w:numFmt w:val="decimal"/>
      <w:lvlText w:val=""/>
      <w:lvlJc w:val="left"/>
    </w:lvl>
  </w:abstractNum>
  <w:abstractNum w:abstractNumId="1" w15:restartNumberingAfterBreak="0">
    <w:nsid w:val="A6AD8947"/>
    <w:multiLevelType w:val="hybridMultilevel"/>
    <w:tmpl w:val="2CD953BE"/>
    <w:lvl w:ilvl="0" w:tplc="E45674EA">
      <w:start w:val="1"/>
      <w:numFmt w:val="bullet"/>
      <w:lvlText w:val="•"/>
      <w:lvlJc w:val="left"/>
    </w:lvl>
    <w:lvl w:ilvl="1" w:tplc="D4E4C7A4">
      <w:numFmt w:val="decimal"/>
      <w:lvlText w:val=""/>
      <w:lvlJc w:val="left"/>
    </w:lvl>
    <w:lvl w:ilvl="2" w:tplc="6E1A6036">
      <w:numFmt w:val="decimal"/>
      <w:lvlText w:val=""/>
      <w:lvlJc w:val="left"/>
    </w:lvl>
    <w:lvl w:ilvl="3" w:tplc="5BD0A2D6">
      <w:numFmt w:val="decimal"/>
      <w:lvlText w:val=""/>
      <w:lvlJc w:val="left"/>
    </w:lvl>
    <w:lvl w:ilvl="4" w:tplc="8A509236">
      <w:numFmt w:val="decimal"/>
      <w:lvlText w:val=""/>
      <w:lvlJc w:val="left"/>
    </w:lvl>
    <w:lvl w:ilvl="5" w:tplc="B616FB32">
      <w:numFmt w:val="decimal"/>
      <w:lvlText w:val=""/>
      <w:lvlJc w:val="left"/>
    </w:lvl>
    <w:lvl w:ilvl="6" w:tplc="313639A2">
      <w:numFmt w:val="decimal"/>
      <w:lvlText w:val=""/>
      <w:lvlJc w:val="left"/>
    </w:lvl>
    <w:lvl w:ilvl="7" w:tplc="8B20C16C">
      <w:numFmt w:val="decimal"/>
      <w:lvlText w:val=""/>
      <w:lvlJc w:val="left"/>
    </w:lvl>
    <w:lvl w:ilvl="8" w:tplc="E3E8CD7E">
      <w:numFmt w:val="decimal"/>
      <w:lvlText w:val=""/>
      <w:lvlJc w:val="left"/>
    </w:lvl>
  </w:abstractNum>
  <w:abstractNum w:abstractNumId="2" w15:restartNumberingAfterBreak="0">
    <w:nsid w:val="B073E91A"/>
    <w:multiLevelType w:val="hybridMultilevel"/>
    <w:tmpl w:val="BDDE05C7"/>
    <w:lvl w:ilvl="0" w:tplc="B78AD338">
      <w:start w:val="1"/>
      <w:numFmt w:val="bullet"/>
      <w:lvlText w:val="•"/>
      <w:lvlJc w:val="left"/>
    </w:lvl>
    <w:lvl w:ilvl="1" w:tplc="88C8E3FA">
      <w:numFmt w:val="decimal"/>
      <w:lvlText w:val=""/>
      <w:lvlJc w:val="left"/>
    </w:lvl>
    <w:lvl w:ilvl="2" w:tplc="756E7960">
      <w:numFmt w:val="decimal"/>
      <w:lvlText w:val=""/>
      <w:lvlJc w:val="left"/>
    </w:lvl>
    <w:lvl w:ilvl="3" w:tplc="C562BC66">
      <w:numFmt w:val="decimal"/>
      <w:lvlText w:val=""/>
      <w:lvlJc w:val="left"/>
    </w:lvl>
    <w:lvl w:ilvl="4" w:tplc="376A52C4">
      <w:numFmt w:val="decimal"/>
      <w:lvlText w:val=""/>
      <w:lvlJc w:val="left"/>
    </w:lvl>
    <w:lvl w:ilvl="5" w:tplc="A82E719E">
      <w:numFmt w:val="decimal"/>
      <w:lvlText w:val=""/>
      <w:lvlJc w:val="left"/>
    </w:lvl>
    <w:lvl w:ilvl="6" w:tplc="5A6C59B8">
      <w:numFmt w:val="decimal"/>
      <w:lvlText w:val=""/>
      <w:lvlJc w:val="left"/>
    </w:lvl>
    <w:lvl w:ilvl="7" w:tplc="40789C30">
      <w:numFmt w:val="decimal"/>
      <w:lvlText w:val=""/>
      <w:lvlJc w:val="left"/>
    </w:lvl>
    <w:lvl w:ilvl="8" w:tplc="8EF02E90">
      <w:numFmt w:val="decimal"/>
      <w:lvlText w:val=""/>
      <w:lvlJc w:val="left"/>
    </w:lvl>
  </w:abstractNum>
  <w:abstractNum w:abstractNumId="3" w15:restartNumberingAfterBreak="0">
    <w:nsid w:val="D8081752"/>
    <w:multiLevelType w:val="hybridMultilevel"/>
    <w:tmpl w:val="04D24F56"/>
    <w:lvl w:ilvl="0" w:tplc="4E92BAFE">
      <w:start w:val="1"/>
      <w:numFmt w:val="bullet"/>
      <w:lvlText w:val="•"/>
      <w:lvlJc w:val="left"/>
    </w:lvl>
    <w:lvl w:ilvl="1" w:tplc="2A1E2F0E">
      <w:numFmt w:val="decimal"/>
      <w:lvlText w:val=""/>
      <w:lvlJc w:val="left"/>
    </w:lvl>
    <w:lvl w:ilvl="2" w:tplc="7FF0AA98">
      <w:numFmt w:val="decimal"/>
      <w:lvlText w:val=""/>
      <w:lvlJc w:val="left"/>
    </w:lvl>
    <w:lvl w:ilvl="3" w:tplc="01C658F6">
      <w:numFmt w:val="decimal"/>
      <w:lvlText w:val=""/>
      <w:lvlJc w:val="left"/>
    </w:lvl>
    <w:lvl w:ilvl="4" w:tplc="7224299A">
      <w:numFmt w:val="decimal"/>
      <w:lvlText w:val=""/>
      <w:lvlJc w:val="left"/>
    </w:lvl>
    <w:lvl w:ilvl="5" w:tplc="3D16D2F0">
      <w:numFmt w:val="decimal"/>
      <w:lvlText w:val=""/>
      <w:lvlJc w:val="left"/>
    </w:lvl>
    <w:lvl w:ilvl="6" w:tplc="FBD60150">
      <w:numFmt w:val="decimal"/>
      <w:lvlText w:val=""/>
      <w:lvlJc w:val="left"/>
    </w:lvl>
    <w:lvl w:ilvl="7" w:tplc="C0FADE00">
      <w:numFmt w:val="decimal"/>
      <w:lvlText w:val=""/>
      <w:lvlJc w:val="left"/>
    </w:lvl>
    <w:lvl w:ilvl="8" w:tplc="2CAE650E">
      <w:numFmt w:val="decimal"/>
      <w:lvlText w:val=""/>
      <w:lvlJc w:val="left"/>
    </w:lvl>
  </w:abstractNum>
  <w:abstractNum w:abstractNumId="4" w15:restartNumberingAfterBreak="0">
    <w:nsid w:val="E5B523C1"/>
    <w:multiLevelType w:val="hybridMultilevel"/>
    <w:tmpl w:val="023BF8AA"/>
    <w:lvl w:ilvl="0" w:tplc="47CCAA76">
      <w:start w:val="1"/>
      <w:numFmt w:val="bullet"/>
      <w:lvlText w:val="•"/>
      <w:lvlJc w:val="left"/>
    </w:lvl>
    <w:lvl w:ilvl="1" w:tplc="F96C3614">
      <w:numFmt w:val="decimal"/>
      <w:lvlText w:val=""/>
      <w:lvlJc w:val="left"/>
    </w:lvl>
    <w:lvl w:ilvl="2" w:tplc="21947356">
      <w:numFmt w:val="decimal"/>
      <w:lvlText w:val=""/>
      <w:lvlJc w:val="left"/>
    </w:lvl>
    <w:lvl w:ilvl="3" w:tplc="0756BFC8">
      <w:numFmt w:val="decimal"/>
      <w:lvlText w:val=""/>
      <w:lvlJc w:val="left"/>
    </w:lvl>
    <w:lvl w:ilvl="4" w:tplc="08E48B14">
      <w:numFmt w:val="decimal"/>
      <w:lvlText w:val=""/>
      <w:lvlJc w:val="left"/>
    </w:lvl>
    <w:lvl w:ilvl="5" w:tplc="0E4AACD4">
      <w:numFmt w:val="decimal"/>
      <w:lvlText w:val=""/>
      <w:lvlJc w:val="left"/>
    </w:lvl>
    <w:lvl w:ilvl="6" w:tplc="D6AADF72">
      <w:numFmt w:val="decimal"/>
      <w:lvlText w:val=""/>
      <w:lvlJc w:val="left"/>
    </w:lvl>
    <w:lvl w:ilvl="7" w:tplc="B8C261EE">
      <w:numFmt w:val="decimal"/>
      <w:lvlText w:val=""/>
      <w:lvlJc w:val="left"/>
    </w:lvl>
    <w:lvl w:ilvl="8" w:tplc="83CCA15A">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2A72C6F8">
      <w:start w:val="1"/>
      <w:numFmt w:val="bullet"/>
      <w:lvlText w:val=""/>
      <w:lvlJc w:val="left"/>
      <w:pPr>
        <w:ind w:left="720" w:hanging="360"/>
      </w:pPr>
      <w:rPr>
        <w:rFonts w:ascii="Symbol" w:hAnsi="Symbol" w:hint="default"/>
      </w:rPr>
    </w:lvl>
    <w:lvl w:ilvl="1" w:tplc="9F28703A" w:tentative="1">
      <w:start w:val="1"/>
      <w:numFmt w:val="bullet"/>
      <w:lvlText w:val="o"/>
      <w:lvlJc w:val="left"/>
      <w:pPr>
        <w:ind w:left="1440" w:hanging="360"/>
      </w:pPr>
      <w:rPr>
        <w:rFonts w:ascii="Courier New" w:hAnsi="Courier New" w:cs="Courier New" w:hint="default"/>
      </w:rPr>
    </w:lvl>
    <w:lvl w:ilvl="2" w:tplc="D36EBC4C" w:tentative="1">
      <w:start w:val="1"/>
      <w:numFmt w:val="bullet"/>
      <w:lvlText w:val=""/>
      <w:lvlJc w:val="left"/>
      <w:pPr>
        <w:ind w:left="2160" w:hanging="360"/>
      </w:pPr>
      <w:rPr>
        <w:rFonts w:ascii="Wingdings" w:hAnsi="Wingdings" w:hint="default"/>
      </w:rPr>
    </w:lvl>
    <w:lvl w:ilvl="3" w:tplc="2B083E8C" w:tentative="1">
      <w:start w:val="1"/>
      <w:numFmt w:val="bullet"/>
      <w:lvlText w:val=""/>
      <w:lvlJc w:val="left"/>
      <w:pPr>
        <w:ind w:left="2880" w:hanging="360"/>
      </w:pPr>
      <w:rPr>
        <w:rFonts w:ascii="Symbol" w:hAnsi="Symbol" w:hint="default"/>
      </w:rPr>
    </w:lvl>
    <w:lvl w:ilvl="4" w:tplc="DDA82480" w:tentative="1">
      <w:start w:val="1"/>
      <w:numFmt w:val="bullet"/>
      <w:lvlText w:val="o"/>
      <w:lvlJc w:val="left"/>
      <w:pPr>
        <w:ind w:left="3600" w:hanging="360"/>
      </w:pPr>
      <w:rPr>
        <w:rFonts w:ascii="Courier New" w:hAnsi="Courier New" w:cs="Courier New" w:hint="default"/>
      </w:rPr>
    </w:lvl>
    <w:lvl w:ilvl="5" w:tplc="AC688452" w:tentative="1">
      <w:start w:val="1"/>
      <w:numFmt w:val="bullet"/>
      <w:lvlText w:val=""/>
      <w:lvlJc w:val="left"/>
      <w:pPr>
        <w:ind w:left="4320" w:hanging="360"/>
      </w:pPr>
      <w:rPr>
        <w:rFonts w:ascii="Wingdings" w:hAnsi="Wingdings" w:hint="default"/>
      </w:rPr>
    </w:lvl>
    <w:lvl w:ilvl="6" w:tplc="E174D972" w:tentative="1">
      <w:start w:val="1"/>
      <w:numFmt w:val="bullet"/>
      <w:lvlText w:val=""/>
      <w:lvlJc w:val="left"/>
      <w:pPr>
        <w:ind w:left="5040" w:hanging="360"/>
      </w:pPr>
      <w:rPr>
        <w:rFonts w:ascii="Symbol" w:hAnsi="Symbol" w:hint="default"/>
      </w:rPr>
    </w:lvl>
    <w:lvl w:ilvl="7" w:tplc="82C06E4C" w:tentative="1">
      <w:start w:val="1"/>
      <w:numFmt w:val="bullet"/>
      <w:lvlText w:val="o"/>
      <w:lvlJc w:val="left"/>
      <w:pPr>
        <w:ind w:left="5760" w:hanging="360"/>
      </w:pPr>
      <w:rPr>
        <w:rFonts w:ascii="Courier New" w:hAnsi="Courier New" w:cs="Courier New" w:hint="default"/>
      </w:rPr>
    </w:lvl>
    <w:lvl w:ilvl="8" w:tplc="EA1831BE"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C28AD322">
      <w:start w:val="1"/>
      <w:numFmt w:val="bullet"/>
      <w:lvlText w:val="•"/>
      <w:lvlJc w:val="left"/>
    </w:lvl>
    <w:lvl w:ilvl="1" w:tplc="74127206">
      <w:numFmt w:val="decimal"/>
      <w:lvlText w:val=""/>
      <w:lvlJc w:val="left"/>
    </w:lvl>
    <w:lvl w:ilvl="2" w:tplc="C97C2EE0">
      <w:numFmt w:val="decimal"/>
      <w:lvlText w:val=""/>
      <w:lvlJc w:val="left"/>
    </w:lvl>
    <w:lvl w:ilvl="3" w:tplc="C7E661CA">
      <w:numFmt w:val="decimal"/>
      <w:lvlText w:val=""/>
      <w:lvlJc w:val="left"/>
    </w:lvl>
    <w:lvl w:ilvl="4" w:tplc="EB9A253E">
      <w:numFmt w:val="decimal"/>
      <w:lvlText w:val=""/>
      <w:lvlJc w:val="left"/>
    </w:lvl>
    <w:lvl w:ilvl="5" w:tplc="2214DC24">
      <w:numFmt w:val="decimal"/>
      <w:lvlText w:val=""/>
      <w:lvlJc w:val="left"/>
    </w:lvl>
    <w:lvl w:ilvl="6" w:tplc="0E6A48AC">
      <w:numFmt w:val="decimal"/>
      <w:lvlText w:val=""/>
      <w:lvlJc w:val="left"/>
    </w:lvl>
    <w:lvl w:ilvl="7" w:tplc="3B70B502">
      <w:numFmt w:val="decimal"/>
      <w:lvlText w:val=""/>
      <w:lvlJc w:val="left"/>
    </w:lvl>
    <w:lvl w:ilvl="8" w:tplc="84FC5EB6">
      <w:numFmt w:val="decimal"/>
      <w:lvlText w:val=""/>
      <w:lvlJc w:val="left"/>
    </w:lvl>
  </w:abstractNum>
  <w:abstractNum w:abstractNumId="17" w15:restartNumberingAfterBreak="0">
    <w:nsid w:val="22CED08D"/>
    <w:multiLevelType w:val="hybridMultilevel"/>
    <w:tmpl w:val="9D020F7C"/>
    <w:lvl w:ilvl="0" w:tplc="509E1E2C">
      <w:start w:val="1"/>
      <w:numFmt w:val="bullet"/>
      <w:lvlText w:val="•"/>
      <w:lvlJc w:val="left"/>
    </w:lvl>
    <w:lvl w:ilvl="1" w:tplc="EEC48A5E">
      <w:numFmt w:val="decimal"/>
      <w:lvlText w:val=""/>
      <w:lvlJc w:val="left"/>
    </w:lvl>
    <w:lvl w:ilvl="2" w:tplc="C8AACA44">
      <w:numFmt w:val="decimal"/>
      <w:lvlText w:val=""/>
      <w:lvlJc w:val="left"/>
    </w:lvl>
    <w:lvl w:ilvl="3" w:tplc="1CD6B6BE">
      <w:numFmt w:val="decimal"/>
      <w:lvlText w:val=""/>
      <w:lvlJc w:val="left"/>
    </w:lvl>
    <w:lvl w:ilvl="4" w:tplc="1DDA8EA8">
      <w:numFmt w:val="decimal"/>
      <w:lvlText w:val=""/>
      <w:lvlJc w:val="left"/>
    </w:lvl>
    <w:lvl w:ilvl="5" w:tplc="26087F8C">
      <w:numFmt w:val="decimal"/>
      <w:lvlText w:val=""/>
      <w:lvlJc w:val="left"/>
    </w:lvl>
    <w:lvl w:ilvl="6" w:tplc="9BC2E4C4">
      <w:numFmt w:val="decimal"/>
      <w:lvlText w:val=""/>
      <w:lvlJc w:val="left"/>
    </w:lvl>
    <w:lvl w:ilvl="7" w:tplc="B472E644">
      <w:numFmt w:val="decimal"/>
      <w:lvlText w:val=""/>
      <w:lvlJc w:val="left"/>
    </w:lvl>
    <w:lvl w:ilvl="8" w:tplc="688884A8">
      <w:numFmt w:val="decimal"/>
      <w:lvlText w:val=""/>
      <w:lvlJc w:val="left"/>
    </w:lvl>
  </w:abstractNum>
  <w:abstractNum w:abstractNumId="18" w15:restartNumberingAfterBreak="0">
    <w:nsid w:val="26FA8E88"/>
    <w:multiLevelType w:val="hybridMultilevel"/>
    <w:tmpl w:val="00681267"/>
    <w:lvl w:ilvl="0" w:tplc="0708F94C">
      <w:start w:val="1"/>
      <w:numFmt w:val="bullet"/>
      <w:lvlText w:val="•"/>
      <w:lvlJc w:val="left"/>
    </w:lvl>
    <w:lvl w:ilvl="1" w:tplc="6A56C5C0">
      <w:numFmt w:val="decimal"/>
      <w:lvlText w:val=""/>
      <w:lvlJc w:val="left"/>
    </w:lvl>
    <w:lvl w:ilvl="2" w:tplc="F17256E4">
      <w:numFmt w:val="decimal"/>
      <w:lvlText w:val=""/>
      <w:lvlJc w:val="left"/>
    </w:lvl>
    <w:lvl w:ilvl="3" w:tplc="C3B2F9E0">
      <w:numFmt w:val="decimal"/>
      <w:lvlText w:val=""/>
      <w:lvlJc w:val="left"/>
    </w:lvl>
    <w:lvl w:ilvl="4" w:tplc="CD34FD84">
      <w:numFmt w:val="decimal"/>
      <w:lvlText w:val=""/>
      <w:lvlJc w:val="left"/>
    </w:lvl>
    <w:lvl w:ilvl="5" w:tplc="611E50CE">
      <w:numFmt w:val="decimal"/>
      <w:lvlText w:val=""/>
      <w:lvlJc w:val="left"/>
    </w:lvl>
    <w:lvl w:ilvl="6" w:tplc="572EDE6C">
      <w:numFmt w:val="decimal"/>
      <w:lvlText w:val=""/>
      <w:lvlJc w:val="left"/>
    </w:lvl>
    <w:lvl w:ilvl="7" w:tplc="7A72F4F0">
      <w:numFmt w:val="decimal"/>
      <w:lvlText w:val=""/>
      <w:lvlJc w:val="left"/>
    </w:lvl>
    <w:lvl w:ilvl="8" w:tplc="6442B496">
      <w:numFmt w:val="decimal"/>
      <w:lvlText w:val=""/>
      <w:lvlJc w:val="left"/>
    </w:lvl>
  </w:abstractNum>
  <w:abstractNum w:abstractNumId="19" w15:restartNumberingAfterBreak="0">
    <w:nsid w:val="3D883A6F"/>
    <w:multiLevelType w:val="hybridMultilevel"/>
    <w:tmpl w:val="1C1FD2D8"/>
    <w:lvl w:ilvl="0" w:tplc="DF3A4990">
      <w:start w:val="1"/>
      <w:numFmt w:val="bullet"/>
      <w:lvlText w:val="•"/>
      <w:lvlJc w:val="left"/>
    </w:lvl>
    <w:lvl w:ilvl="1" w:tplc="9B24376A">
      <w:numFmt w:val="decimal"/>
      <w:lvlText w:val=""/>
      <w:lvlJc w:val="left"/>
    </w:lvl>
    <w:lvl w:ilvl="2" w:tplc="5132541A">
      <w:numFmt w:val="decimal"/>
      <w:lvlText w:val=""/>
      <w:lvlJc w:val="left"/>
    </w:lvl>
    <w:lvl w:ilvl="3" w:tplc="FB74569A">
      <w:numFmt w:val="decimal"/>
      <w:lvlText w:val=""/>
      <w:lvlJc w:val="left"/>
    </w:lvl>
    <w:lvl w:ilvl="4" w:tplc="EA28AB08">
      <w:numFmt w:val="decimal"/>
      <w:lvlText w:val=""/>
      <w:lvlJc w:val="left"/>
    </w:lvl>
    <w:lvl w:ilvl="5" w:tplc="D084DB00">
      <w:numFmt w:val="decimal"/>
      <w:lvlText w:val=""/>
      <w:lvlJc w:val="left"/>
    </w:lvl>
    <w:lvl w:ilvl="6" w:tplc="31FC1056">
      <w:numFmt w:val="decimal"/>
      <w:lvlText w:val=""/>
      <w:lvlJc w:val="left"/>
    </w:lvl>
    <w:lvl w:ilvl="7" w:tplc="36BA0304">
      <w:numFmt w:val="decimal"/>
      <w:lvlText w:val=""/>
      <w:lvlJc w:val="left"/>
    </w:lvl>
    <w:lvl w:ilvl="8" w:tplc="F760C90A">
      <w:numFmt w:val="decimal"/>
      <w:lvlText w:val=""/>
      <w:lvlJc w:val="left"/>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B13265"/>
    <w:multiLevelType w:val="hybridMultilevel"/>
    <w:tmpl w:val="88C67BFA"/>
    <w:lvl w:ilvl="0" w:tplc="E4ECCA94">
      <w:start w:val="1"/>
      <w:numFmt w:val="bullet"/>
      <w:lvlText w:val=""/>
      <w:lvlJc w:val="left"/>
      <w:pPr>
        <w:ind w:left="1080" w:hanging="360"/>
      </w:pPr>
      <w:rPr>
        <w:rFonts w:ascii="Symbol" w:hAnsi="Symbol" w:hint="default"/>
      </w:rPr>
    </w:lvl>
    <w:lvl w:ilvl="1" w:tplc="351CF3BC" w:tentative="1">
      <w:start w:val="1"/>
      <w:numFmt w:val="lowerLetter"/>
      <w:lvlText w:val="%2."/>
      <w:lvlJc w:val="left"/>
      <w:pPr>
        <w:ind w:left="1440" w:hanging="360"/>
      </w:pPr>
    </w:lvl>
    <w:lvl w:ilvl="2" w:tplc="2EEA4B96" w:tentative="1">
      <w:start w:val="1"/>
      <w:numFmt w:val="lowerRoman"/>
      <w:lvlText w:val="%3."/>
      <w:lvlJc w:val="right"/>
      <w:pPr>
        <w:ind w:left="2160" w:hanging="180"/>
      </w:pPr>
    </w:lvl>
    <w:lvl w:ilvl="3" w:tplc="1CB0E682" w:tentative="1">
      <w:start w:val="1"/>
      <w:numFmt w:val="decimal"/>
      <w:lvlText w:val="%4."/>
      <w:lvlJc w:val="left"/>
      <w:pPr>
        <w:ind w:left="2880" w:hanging="360"/>
      </w:pPr>
    </w:lvl>
    <w:lvl w:ilvl="4" w:tplc="B04859CC" w:tentative="1">
      <w:start w:val="1"/>
      <w:numFmt w:val="lowerLetter"/>
      <w:lvlText w:val="%5."/>
      <w:lvlJc w:val="left"/>
      <w:pPr>
        <w:ind w:left="3600" w:hanging="360"/>
      </w:pPr>
    </w:lvl>
    <w:lvl w:ilvl="5" w:tplc="50DED5EE" w:tentative="1">
      <w:start w:val="1"/>
      <w:numFmt w:val="lowerRoman"/>
      <w:lvlText w:val="%6."/>
      <w:lvlJc w:val="right"/>
      <w:pPr>
        <w:ind w:left="4320" w:hanging="180"/>
      </w:pPr>
    </w:lvl>
    <w:lvl w:ilvl="6" w:tplc="A2A63770" w:tentative="1">
      <w:start w:val="1"/>
      <w:numFmt w:val="decimal"/>
      <w:lvlText w:val="%7."/>
      <w:lvlJc w:val="left"/>
      <w:pPr>
        <w:ind w:left="5040" w:hanging="360"/>
      </w:pPr>
    </w:lvl>
    <w:lvl w:ilvl="7" w:tplc="1C042914" w:tentative="1">
      <w:start w:val="1"/>
      <w:numFmt w:val="lowerLetter"/>
      <w:lvlText w:val="%8."/>
      <w:lvlJc w:val="left"/>
      <w:pPr>
        <w:ind w:left="5760" w:hanging="360"/>
      </w:pPr>
    </w:lvl>
    <w:lvl w:ilvl="8" w:tplc="70EC6D56" w:tentative="1">
      <w:start w:val="1"/>
      <w:numFmt w:val="lowerRoman"/>
      <w:lvlText w:val="%9."/>
      <w:lvlJc w:val="right"/>
      <w:pPr>
        <w:ind w:left="6480" w:hanging="180"/>
      </w:pPr>
    </w:lvl>
  </w:abstractNum>
  <w:abstractNum w:abstractNumId="22"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705447"/>
    <w:multiLevelType w:val="hybridMultilevel"/>
    <w:tmpl w:val="A6856301"/>
    <w:lvl w:ilvl="0" w:tplc="B77E016C">
      <w:start w:val="1"/>
      <w:numFmt w:val="bullet"/>
      <w:lvlText w:val="•"/>
      <w:lvlJc w:val="left"/>
    </w:lvl>
    <w:lvl w:ilvl="1" w:tplc="DF72C186">
      <w:numFmt w:val="decimal"/>
      <w:lvlText w:val=""/>
      <w:lvlJc w:val="left"/>
    </w:lvl>
    <w:lvl w:ilvl="2" w:tplc="D85487AA">
      <w:numFmt w:val="decimal"/>
      <w:lvlText w:val=""/>
      <w:lvlJc w:val="left"/>
    </w:lvl>
    <w:lvl w:ilvl="3" w:tplc="277E5A1C">
      <w:numFmt w:val="decimal"/>
      <w:lvlText w:val=""/>
      <w:lvlJc w:val="left"/>
    </w:lvl>
    <w:lvl w:ilvl="4" w:tplc="4A3E8CB6">
      <w:numFmt w:val="decimal"/>
      <w:lvlText w:val=""/>
      <w:lvlJc w:val="left"/>
    </w:lvl>
    <w:lvl w:ilvl="5" w:tplc="BC50E2D8">
      <w:numFmt w:val="decimal"/>
      <w:lvlText w:val=""/>
      <w:lvlJc w:val="left"/>
    </w:lvl>
    <w:lvl w:ilvl="6" w:tplc="F5069E0E">
      <w:numFmt w:val="decimal"/>
      <w:lvlText w:val=""/>
      <w:lvlJc w:val="left"/>
    </w:lvl>
    <w:lvl w:ilvl="7" w:tplc="23B2D6DA">
      <w:numFmt w:val="decimal"/>
      <w:lvlText w:val=""/>
      <w:lvlJc w:val="left"/>
    </w:lvl>
    <w:lvl w:ilvl="8" w:tplc="283A8A08">
      <w:numFmt w:val="decimal"/>
      <w:lvlText w:val=""/>
      <w:lvlJc w:val="left"/>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402AB"/>
    <w:rsid w:val="0005676F"/>
    <w:rsid w:val="00083953"/>
    <w:rsid w:val="00095D57"/>
    <w:rsid w:val="000A093F"/>
    <w:rsid w:val="000A109E"/>
    <w:rsid w:val="000D3C9D"/>
    <w:rsid w:val="000D3F41"/>
    <w:rsid w:val="000D7669"/>
    <w:rsid w:val="000F7459"/>
    <w:rsid w:val="00116915"/>
    <w:rsid w:val="00117456"/>
    <w:rsid w:val="00135B40"/>
    <w:rsid w:val="00155BAF"/>
    <w:rsid w:val="001627F7"/>
    <w:rsid w:val="001764B8"/>
    <w:rsid w:val="00191366"/>
    <w:rsid w:val="001A0C24"/>
    <w:rsid w:val="001A318A"/>
    <w:rsid w:val="001D562D"/>
    <w:rsid w:val="001F5677"/>
    <w:rsid w:val="0021157D"/>
    <w:rsid w:val="00215D3C"/>
    <w:rsid w:val="00216DBC"/>
    <w:rsid w:val="00245DF8"/>
    <w:rsid w:val="002638A4"/>
    <w:rsid w:val="002821BE"/>
    <w:rsid w:val="00297877"/>
    <w:rsid w:val="002A1431"/>
    <w:rsid w:val="002B769B"/>
    <w:rsid w:val="002D2A07"/>
    <w:rsid w:val="002F4853"/>
    <w:rsid w:val="00301C33"/>
    <w:rsid w:val="00311444"/>
    <w:rsid w:val="00314B57"/>
    <w:rsid w:val="00351A31"/>
    <w:rsid w:val="00355DCA"/>
    <w:rsid w:val="0036002D"/>
    <w:rsid w:val="00375F22"/>
    <w:rsid w:val="00384869"/>
    <w:rsid w:val="00385A69"/>
    <w:rsid w:val="00387360"/>
    <w:rsid w:val="003A5C32"/>
    <w:rsid w:val="003B5905"/>
    <w:rsid w:val="003C326E"/>
    <w:rsid w:val="003C4622"/>
    <w:rsid w:val="003C76C0"/>
    <w:rsid w:val="00401CF0"/>
    <w:rsid w:val="004025E1"/>
    <w:rsid w:val="004117F2"/>
    <w:rsid w:val="00413138"/>
    <w:rsid w:val="00420ED8"/>
    <w:rsid w:val="0042164D"/>
    <w:rsid w:val="00433BF3"/>
    <w:rsid w:val="00441B7C"/>
    <w:rsid w:val="004454C7"/>
    <w:rsid w:val="004455E5"/>
    <w:rsid w:val="0044612A"/>
    <w:rsid w:val="004507B0"/>
    <w:rsid w:val="0045199F"/>
    <w:rsid w:val="0046666F"/>
    <w:rsid w:val="004671E3"/>
    <w:rsid w:val="00474C5E"/>
    <w:rsid w:val="00486EC5"/>
    <w:rsid w:val="004B39E6"/>
    <w:rsid w:val="004B414C"/>
    <w:rsid w:val="004B7278"/>
    <w:rsid w:val="004C350F"/>
    <w:rsid w:val="004C5EC8"/>
    <w:rsid w:val="004D40BF"/>
    <w:rsid w:val="004E24B2"/>
    <w:rsid w:val="004F7243"/>
    <w:rsid w:val="005134F8"/>
    <w:rsid w:val="00532865"/>
    <w:rsid w:val="00551A02"/>
    <w:rsid w:val="005534FA"/>
    <w:rsid w:val="00565B5C"/>
    <w:rsid w:val="005A494E"/>
    <w:rsid w:val="005A57C8"/>
    <w:rsid w:val="005B6025"/>
    <w:rsid w:val="005C215B"/>
    <w:rsid w:val="005C39FE"/>
    <w:rsid w:val="005D3A03"/>
    <w:rsid w:val="005D4FB9"/>
    <w:rsid w:val="005D591C"/>
    <w:rsid w:val="005E1665"/>
    <w:rsid w:val="0060247E"/>
    <w:rsid w:val="006265E6"/>
    <w:rsid w:val="006360D3"/>
    <w:rsid w:val="006510CE"/>
    <w:rsid w:val="00653C3E"/>
    <w:rsid w:val="0066243E"/>
    <w:rsid w:val="006727C0"/>
    <w:rsid w:val="006955F5"/>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76805"/>
    <w:rsid w:val="00777D2F"/>
    <w:rsid w:val="00786D3D"/>
    <w:rsid w:val="00795AF7"/>
    <w:rsid w:val="007A2BCB"/>
    <w:rsid w:val="007A2E6D"/>
    <w:rsid w:val="007A49EC"/>
    <w:rsid w:val="007A6B7F"/>
    <w:rsid w:val="007C6573"/>
    <w:rsid w:val="007E01E5"/>
    <w:rsid w:val="007E557D"/>
    <w:rsid w:val="008002C0"/>
    <w:rsid w:val="00807F41"/>
    <w:rsid w:val="00812727"/>
    <w:rsid w:val="00820622"/>
    <w:rsid w:val="00824875"/>
    <w:rsid w:val="0083300E"/>
    <w:rsid w:val="00833D38"/>
    <w:rsid w:val="00857703"/>
    <w:rsid w:val="00861345"/>
    <w:rsid w:val="008636B3"/>
    <w:rsid w:val="0086746D"/>
    <w:rsid w:val="008729A3"/>
    <w:rsid w:val="00882FDF"/>
    <w:rsid w:val="00892FAB"/>
    <w:rsid w:val="008A10A2"/>
    <w:rsid w:val="008A35AD"/>
    <w:rsid w:val="008C5323"/>
    <w:rsid w:val="008D5DC7"/>
    <w:rsid w:val="008E4BB4"/>
    <w:rsid w:val="008E5456"/>
    <w:rsid w:val="008F2FCD"/>
    <w:rsid w:val="00903BB5"/>
    <w:rsid w:val="00904CD1"/>
    <w:rsid w:val="0091093D"/>
    <w:rsid w:val="00925FA6"/>
    <w:rsid w:val="00934906"/>
    <w:rsid w:val="009367CC"/>
    <w:rsid w:val="009431C1"/>
    <w:rsid w:val="00943790"/>
    <w:rsid w:val="00952278"/>
    <w:rsid w:val="00956F30"/>
    <w:rsid w:val="00964388"/>
    <w:rsid w:val="0098521A"/>
    <w:rsid w:val="0099198E"/>
    <w:rsid w:val="009A2D39"/>
    <w:rsid w:val="009A6A3B"/>
    <w:rsid w:val="009D6F47"/>
    <w:rsid w:val="009E7D62"/>
    <w:rsid w:val="009F2C5E"/>
    <w:rsid w:val="009F3AF2"/>
    <w:rsid w:val="00A15554"/>
    <w:rsid w:val="00A4197A"/>
    <w:rsid w:val="00A43D3C"/>
    <w:rsid w:val="00A7202E"/>
    <w:rsid w:val="00A74A35"/>
    <w:rsid w:val="00AB41C8"/>
    <w:rsid w:val="00AC1B20"/>
    <w:rsid w:val="00AD35D4"/>
    <w:rsid w:val="00AF62C4"/>
    <w:rsid w:val="00B102C6"/>
    <w:rsid w:val="00B12F57"/>
    <w:rsid w:val="00B2632D"/>
    <w:rsid w:val="00B4134E"/>
    <w:rsid w:val="00B42C60"/>
    <w:rsid w:val="00B618C2"/>
    <w:rsid w:val="00B77FAF"/>
    <w:rsid w:val="00B823AA"/>
    <w:rsid w:val="00B842B6"/>
    <w:rsid w:val="00B95102"/>
    <w:rsid w:val="00BA45DB"/>
    <w:rsid w:val="00BC7CB8"/>
    <w:rsid w:val="00BD2351"/>
    <w:rsid w:val="00BE2414"/>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9703E"/>
    <w:rsid w:val="00CA0504"/>
    <w:rsid w:val="00CA6631"/>
    <w:rsid w:val="00CB2C55"/>
    <w:rsid w:val="00CC311A"/>
    <w:rsid w:val="00CC398F"/>
    <w:rsid w:val="00CD6E39"/>
    <w:rsid w:val="00CE0469"/>
    <w:rsid w:val="00CF53E2"/>
    <w:rsid w:val="00CF5821"/>
    <w:rsid w:val="00CF6E91"/>
    <w:rsid w:val="00D06805"/>
    <w:rsid w:val="00D20C2D"/>
    <w:rsid w:val="00D43839"/>
    <w:rsid w:val="00D5635B"/>
    <w:rsid w:val="00D67616"/>
    <w:rsid w:val="00D84EF9"/>
    <w:rsid w:val="00D850AC"/>
    <w:rsid w:val="00D85B68"/>
    <w:rsid w:val="00D93846"/>
    <w:rsid w:val="00D95F51"/>
    <w:rsid w:val="00DB4C17"/>
    <w:rsid w:val="00DC6BA9"/>
    <w:rsid w:val="00DD0BF5"/>
    <w:rsid w:val="00DD768C"/>
    <w:rsid w:val="00DE33F9"/>
    <w:rsid w:val="00DF22FA"/>
    <w:rsid w:val="00E21EC5"/>
    <w:rsid w:val="00E41A19"/>
    <w:rsid w:val="00E55EC3"/>
    <w:rsid w:val="00E6004D"/>
    <w:rsid w:val="00E70D27"/>
    <w:rsid w:val="00E71053"/>
    <w:rsid w:val="00E81978"/>
    <w:rsid w:val="00EA2DD8"/>
    <w:rsid w:val="00EA518A"/>
    <w:rsid w:val="00EB03FC"/>
    <w:rsid w:val="00EB0947"/>
    <w:rsid w:val="00EB1025"/>
    <w:rsid w:val="00ED4C78"/>
    <w:rsid w:val="00F00A98"/>
    <w:rsid w:val="00F119F1"/>
    <w:rsid w:val="00F16291"/>
    <w:rsid w:val="00F25E0D"/>
    <w:rsid w:val="00F30669"/>
    <w:rsid w:val="00F379B7"/>
    <w:rsid w:val="00F4720A"/>
    <w:rsid w:val="00F525FA"/>
    <w:rsid w:val="00F67875"/>
    <w:rsid w:val="00F8670C"/>
    <w:rsid w:val="00FA103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869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2950B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2950B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2950B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2950B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2950B9">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2950B9">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10799D"/>
    <w:rsid w:val="0011653B"/>
    <w:rsid w:val="00147108"/>
    <w:rsid w:val="001A77BD"/>
    <w:rsid w:val="00291F4B"/>
    <w:rsid w:val="002950B9"/>
    <w:rsid w:val="00313E00"/>
    <w:rsid w:val="003263E1"/>
    <w:rsid w:val="00377B0D"/>
    <w:rsid w:val="00380D73"/>
    <w:rsid w:val="0038668C"/>
    <w:rsid w:val="003A1552"/>
    <w:rsid w:val="003C6660"/>
    <w:rsid w:val="003F2278"/>
    <w:rsid w:val="00404288"/>
    <w:rsid w:val="00467911"/>
    <w:rsid w:val="004B462F"/>
    <w:rsid w:val="004F4F7B"/>
    <w:rsid w:val="00536161"/>
    <w:rsid w:val="005441F7"/>
    <w:rsid w:val="005E26F4"/>
    <w:rsid w:val="005F2D63"/>
    <w:rsid w:val="0060633F"/>
    <w:rsid w:val="00661646"/>
    <w:rsid w:val="00691B25"/>
    <w:rsid w:val="006B5014"/>
    <w:rsid w:val="006C6E23"/>
    <w:rsid w:val="006D45CC"/>
    <w:rsid w:val="00715D70"/>
    <w:rsid w:val="00727E33"/>
    <w:rsid w:val="007F3DD6"/>
    <w:rsid w:val="00823848"/>
    <w:rsid w:val="009644F6"/>
    <w:rsid w:val="009A7100"/>
    <w:rsid w:val="00A22F97"/>
    <w:rsid w:val="00A37D9F"/>
    <w:rsid w:val="00A40D21"/>
    <w:rsid w:val="00A70614"/>
    <w:rsid w:val="00AF2867"/>
    <w:rsid w:val="00B34F57"/>
    <w:rsid w:val="00B52052"/>
    <w:rsid w:val="00BA5B46"/>
    <w:rsid w:val="00C03483"/>
    <w:rsid w:val="00C37BBB"/>
    <w:rsid w:val="00C41DCC"/>
    <w:rsid w:val="00C57A2A"/>
    <w:rsid w:val="00CA4697"/>
    <w:rsid w:val="00CA732A"/>
    <w:rsid w:val="00CE2E3E"/>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PUBLIC HEALTH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08B07-4DC3-4F6A-9900-649DCD41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Obesity</vt:lpstr>
    </vt:vector>
  </TitlesOfParts>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creator>Zack Gold</dc:creator>
  <cp:lastModifiedBy>Rehman Khalid</cp:lastModifiedBy>
  <cp:revision>2</cp:revision>
  <dcterms:created xsi:type="dcterms:W3CDTF">2019-10-17T11:52:00Z</dcterms:created>
  <dcterms:modified xsi:type="dcterms:W3CDTF">2019-10-17T11:52:00Z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id="KVzFBUt8"/&gt;&lt;style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