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AEA99" w14:textId="77777777" w:rsidR="00E81978" w:rsidRDefault="00E276BC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2574E">
            <w:t>Death, Dying and Bereavement</w:t>
          </w:r>
        </w:sdtContent>
      </w:sdt>
    </w:p>
    <w:p w14:paraId="4726F029" w14:textId="77777777" w:rsidR="00E81978" w:rsidRDefault="00E276BC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3BD8230C" w14:textId="77777777" w:rsidR="00E81978" w:rsidRDefault="00E276BC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6DC54824" w14:textId="77777777" w:rsidR="00E81978" w:rsidRDefault="00E276BC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bookmarkStart w:id="0" w:name="_GoBack"/>
    <w:p w14:paraId="446D838A" w14:textId="77777777" w:rsidR="00E81978" w:rsidRDefault="00E276BC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22574E">
            <w:t>Death, Dying and Bereavement</w:t>
          </w:r>
        </w:sdtContent>
      </w:sdt>
    </w:p>
    <w:p w14:paraId="385C25B7" w14:textId="0D37FD9A" w:rsidR="00E81978" w:rsidRDefault="00E276BC">
      <w:r>
        <w:t>S</w:t>
      </w:r>
      <w:r w:rsidR="00A573B5">
        <w:t>ocial justice</w:t>
      </w:r>
      <w:r w:rsidR="003135AA">
        <w:t xml:space="preserve"> </w:t>
      </w:r>
      <w:r w:rsidR="00A573B5">
        <w:t xml:space="preserve">is </w:t>
      </w:r>
      <w:r>
        <w:t xml:space="preserve">an </w:t>
      </w:r>
      <w:r w:rsidR="003135AA">
        <w:t>important consideration of society because</w:t>
      </w:r>
      <w:r w:rsidR="00930E50">
        <w:t xml:space="preserve"> it enables</w:t>
      </w:r>
      <w:r w:rsidR="003135AA">
        <w:t xml:space="preserve"> us to observe issues</w:t>
      </w:r>
      <w:r w:rsidR="00930E50">
        <w:t>,</w:t>
      </w:r>
      <w:r w:rsidR="003135AA">
        <w:t xml:space="preserve"> which are related to having access to resources</w:t>
      </w:r>
      <w:r w:rsidR="00930E50">
        <w:t>,</w:t>
      </w:r>
      <w:r w:rsidR="003135AA">
        <w:t xml:space="preserve"> and </w:t>
      </w:r>
      <w:r w:rsidR="00F7168B">
        <w:t xml:space="preserve">social messages </w:t>
      </w:r>
      <w:r w:rsidR="004C4277">
        <w:t>circulating</w:t>
      </w:r>
      <w:r w:rsidR="00F7168B">
        <w:t xml:space="preserve"> around reflection of valuing productivity</w:t>
      </w:r>
      <w:r w:rsidR="004C4277">
        <w:t>. This paper aims to dis</w:t>
      </w:r>
      <w:r>
        <w:t xml:space="preserve">cuss ‘Death, dying </w:t>
      </w:r>
      <w:r w:rsidR="004C4277">
        <w:t>and bereavement</w:t>
      </w:r>
      <w:r>
        <w:t>’</w:t>
      </w:r>
      <w:r w:rsidR="004C4277">
        <w:t xml:space="preserve"> in the contextual study of social justice. </w:t>
      </w:r>
    </w:p>
    <w:p w14:paraId="421FBC7D" w14:textId="49229477" w:rsidR="00E81978" w:rsidRDefault="00E276BC" w:rsidP="0094689C">
      <w:r>
        <w:t>In clinics</w:t>
      </w:r>
      <w:r w:rsidR="00676709">
        <w:t>,</w:t>
      </w:r>
      <w:r>
        <w:t xml:space="preserve"> </w:t>
      </w:r>
      <w:r w:rsidR="007C6569">
        <w:t>medical staff including doctors and nurses</w:t>
      </w:r>
      <w:r w:rsidR="00676709">
        <w:t>,</w:t>
      </w:r>
      <w:r w:rsidR="007C6569">
        <w:t xml:space="preserve"> make decisions with the consent of patients and their </w:t>
      </w:r>
      <w:r w:rsidR="00497BB6">
        <w:t xml:space="preserve">families to decrease the levels of pain. Patients having incurable </w:t>
      </w:r>
      <w:r w:rsidR="00EA3D45">
        <w:t>diseases su</w:t>
      </w:r>
      <w:r w:rsidR="00676709">
        <w:t>ffer from severe levels of pain</w:t>
      </w:r>
      <w:r w:rsidR="00A573B5">
        <w:t xml:space="preserve"> </w:t>
      </w:r>
      <w:r w:rsidR="00EA3D45">
        <w:t>to avoid their further suffering</w:t>
      </w:r>
      <w:r w:rsidR="004F5F74">
        <w:t>,</w:t>
      </w:r>
      <w:r w:rsidR="00A573B5">
        <w:t xml:space="preserve"> while</w:t>
      </w:r>
      <w:r w:rsidR="00EA3D45">
        <w:t xml:space="preserve"> clinical staff makes decision to end life</w:t>
      </w:r>
      <w:r w:rsidR="004F5F74">
        <w:t xml:space="preserve"> of patients</w:t>
      </w:r>
      <w:r w:rsidR="00EA3D45">
        <w:t xml:space="preserve"> through medical processes. However, this is a complex</w:t>
      </w:r>
      <w:r w:rsidR="00F51B07">
        <w:t xml:space="preserve"> and a controversial process</w:t>
      </w:r>
      <w:r w:rsidR="00EA3D45">
        <w:t xml:space="preserve"> which clinical staff </w:t>
      </w:r>
      <w:r w:rsidR="004F5F74">
        <w:t xml:space="preserve">have to </w:t>
      </w:r>
      <w:r w:rsidR="00F51B07">
        <w:t>follow, while this is also painful for the</w:t>
      </w:r>
      <w:r w:rsidR="003E6E97">
        <w:t>m. P</w:t>
      </w:r>
      <w:r w:rsidR="008875D9">
        <w:t>rocess of end-of-life may result in increa</w:t>
      </w:r>
      <w:r w:rsidR="00DB2B23">
        <w:t>sed number of mortalities</w:t>
      </w:r>
      <w:r w:rsidR="003E6E97">
        <w:t>,</w:t>
      </w:r>
      <w:r w:rsidR="00DB2B23">
        <w:t xml:space="preserve"> and may create more</w:t>
      </w:r>
      <w:r w:rsidR="001820C9">
        <w:t xml:space="preserve"> instabili</w:t>
      </w:r>
      <w:r w:rsidR="00676709">
        <w:t>ty in</w:t>
      </w:r>
      <w:r w:rsidR="001820C9">
        <w:t xml:space="preserve"> life</w:t>
      </w:r>
      <w:r w:rsidR="008E7964">
        <w:t xml:space="preserve"> </w:t>
      </w:r>
      <w:r w:rsidR="008E7964">
        <w:fldChar w:fldCharType="begin"/>
      </w:r>
      <w:r w:rsidR="008E7964">
        <w:instrText xml:space="preserve"> ADDIN ZOTERO_ITEM CSL_CITATION {"citationID":"0L4Nzytb","properties":{"formattedCitation":"(Mckenzie et al., 2017)","plainCitation":"(Mckenzie et al., 2017)","noteIndex":0},"citationItems":[{"id":1114,"uris":["http://zotero.org/users/local/F0XOCTdk/items/ERUK26NS"],"uri":["http://zotero.org/users/local/F0XOCTdk/items/ERUK26NS"],"itemData":{"id":1114,"type":"article-journal","title":"Ethical considerations in sensitive suicide research reliant on non-clinical researchers","container-title":"Research ethics","page":"173-183","volume":"13","issue":"3-4","author":[{"family":"Mckenzie","given":"Sarah K."},{"family":"Li","given":"Cissy"},{"family":"Jenkin","given":"Gabrielle"},{"family":"Collings","given":"Sunny"}],"issued":{"date-parts":[["2017"]]}}}],"schema":"https://github.com/citation-style-language/schema/raw/master/csl-citation.json"} </w:instrText>
      </w:r>
      <w:r w:rsidR="008E7964">
        <w:fldChar w:fldCharType="separate"/>
      </w:r>
      <w:r w:rsidR="008E7964" w:rsidRPr="008E7964">
        <w:rPr>
          <w:rFonts w:ascii="Times New Roman" w:hAnsi="Times New Roman" w:cs="Times New Roman"/>
        </w:rPr>
        <w:t>(Mckenzie et al., 2017)</w:t>
      </w:r>
      <w:r w:rsidR="008E7964">
        <w:fldChar w:fldCharType="end"/>
      </w:r>
      <w:r w:rsidR="008E7964">
        <w:t xml:space="preserve">. </w:t>
      </w:r>
      <w:r w:rsidR="00B67774">
        <w:t xml:space="preserve">After </w:t>
      </w:r>
      <w:r w:rsidR="00F128A1">
        <w:t xml:space="preserve">end-of-life </w:t>
      </w:r>
      <w:r w:rsidR="0085487E">
        <w:t>of a dear one or a family member,</w:t>
      </w:r>
      <w:r w:rsidR="00A75C11">
        <w:t xml:space="preserve"> the</w:t>
      </w:r>
      <w:r w:rsidR="0085487E">
        <w:t xml:space="preserve"> other family members suffer from bereavement</w:t>
      </w:r>
      <w:r w:rsidR="00FE1E4A">
        <w:t xml:space="preserve">, </w:t>
      </w:r>
      <w:r w:rsidR="00B67774">
        <w:t xml:space="preserve">while </w:t>
      </w:r>
      <w:r w:rsidR="0085487E">
        <w:t>it is the greatest sorrow</w:t>
      </w:r>
      <w:r w:rsidR="00A75C11">
        <w:t xml:space="preserve"> for them therefore </w:t>
      </w:r>
      <w:r w:rsidR="0085487E">
        <w:t xml:space="preserve">they </w:t>
      </w:r>
      <w:r w:rsidR="00A75C11">
        <w:t>grieve</w:t>
      </w:r>
      <w:r w:rsidR="00FE1E4A">
        <w:t xml:space="preserve"> </w:t>
      </w:r>
      <w:r w:rsidR="00FE1E4A">
        <w:fldChar w:fldCharType="begin"/>
      </w:r>
      <w:r w:rsidR="00FE1E4A">
        <w:instrText xml:space="preserve"> ADDIN ZOTERO_ITEM CSL_CITATION {"citationID":"24l5AEqC","properties":{"formattedCitation":"(Corless, 2016)","plainCitation":"(Corless, 2016)","noteIndex":0},"citationItems":[{"id":1115,"uris":["http://zotero.org/users/local/F0XOCTdk/items/LAGXHP8A"],"uri":["http://zotero.org/users/local/F0XOCTdk/items/LAGXHP8A"],"itemData":{"id":1115,"type":"article-journal","title":"Bereavement.","author":[{"family":"Corless","given":"Inge B."}],"issued":{"date-parts":[["2016"]]}}}],"schema":"https://github.com/citation-style-language/schema/raw/master/csl-citation.json"} </w:instrText>
      </w:r>
      <w:r w:rsidR="00FE1E4A">
        <w:fldChar w:fldCharType="separate"/>
      </w:r>
      <w:r w:rsidR="00FE1E4A" w:rsidRPr="00FE1E4A">
        <w:rPr>
          <w:rFonts w:ascii="Times New Roman" w:hAnsi="Times New Roman" w:cs="Times New Roman"/>
        </w:rPr>
        <w:t>(Corless, 2016)</w:t>
      </w:r>
      <w:r w:rsidR="00FE1E4A">
        <w:fldChar w:fldCharType="end"/>
      </w:r>
      <w:r w:rsidR="00FE1E4A">
        <w:t>. This bereavement</w:t>
      </w:r>
      <w:r w:rsidR="00DD1CD6">
        <w:t xml:space="preserve"> may result in decline in </w:t>
      </w:r>
      <w:r w:rsidR="00676709">
        <w:t xml:space="preserve">the </w:t>
      </w:r>
      <w:r w:rsidR="00DD1CD6">
        <w:t>well-being</w:t>
      </w:r>
      <w:r w:rsidR="00676709">
        <w:t>,</w:t>
      </w:r>
      <w:r w:rsidR="00DD1CD6">
        <w:t xml:space="preserve"> and loss of other relationships which are important. </w:t>
      </w:r>
    </w:p>
    <w:p w14:paraId="568EED89" w14:textId="179A38A6" w:rsidR="00FE1E4A" w:rsidRDefault="00E276BC" w:rsidP="0094689C">
      <w:pPr>
        <w:rPr>
          <w:b/>
          <w:bCs/>
        </w:rPr>
      </w:pPr>
      <w:r>
        <w:t>Death, dying</w:t>
      </w:r>
      <w:r w:rsidR="00B67774">
        <w:t>,</w:t>
      </w:r>
      <w:r>
        <w:t xml:space="preserve"> and bereavement in the context of social justice</w:t>
      </w:r>
      <w:r w:rsidR="00B67774">
        <w:t>, it</w:t>
      </w:r>
      <w:r w:rsidR="00CA43DF">
        <w:t xml:space="preserve"> is illegal to kill someone, which results in higher rates of mortality</w:t>
      </w:r>
      <w:r w:rsidR="00024FCE">
        <w:t xml:space="preserve">. This </w:t>
      </w:r>
      <w:r w:rsidR="007312AF">
        <w:t xml:space="preserve">greatly influences </w:t>
      </w:r>
      <w:r w:rsidR="00024FCE">
        <w:t>family members</w:t>
      </w:r>
      <w:r w:rsidR="007312AF">
        <w:t>,</w:t>
      </w:r>
      <w:r w:rsidR="00024FCE">
        <w:t xml:space="preserve"> and rest of society by creating health issues and mistrust on medical staff.</w:t>
      </w:r>
      <w:r w:rsidR="005703CF">
        <w:t xml:space="preserve"> For some people this may be a decision in favor of patients, </w:t>
      </w:r>
      <w:r w:rsidR="007312AF">
        <w:t xml:space="preserve">because </w:t>
      </w:r>
      <w:r w:rsidR="00E6795C">
        <w:t>it decreases severity of pain</w:t>
      </w:r>
      <w:r w:rsidR="005703CF">
        <w:t xml:space="preserve">, while </w:t>
      </w:r>
      <w:r w:rsidR="00A2680F">
        <w:t>having same intentions and willingness by patients, medical staff makes decisions</w:t>
      </w:r>
      <w:r w:rsidR="00366F48">
        <w:t xml:space="preserve">. The reason why people favor </w:t>
      </w:r>
      <w:r w:rsidR="00AD745A">
        <w:t xml:space="preserve">the end-of-life is that it is </w:t>
      </w:r>
      <w:r w:rsidR="00366F48">
        <w:t>carried with the consent</w:t>
      </w:r>
      <w:r w:rsidR="00AD745A">
        <w:t>,</w:t>
      </w:r>
      <w:r w:rsidR="00366F48">
        <w:t xml:space="preserve"> and by including all </w:t>
      </w:r>
      <w:r w:rsidR="00AD745A">
        <w:t>family members of patients</w:t>
      </w:r>
      <w:r w:rsidR="00366F48">
        <w:t xml:space="preserve">, </w:t>
      </w:r>
      <w:r w:rsidR="00681AED">
        <w:t xml:space="preserve">while this process is considered as a part </w:t>
      </w:r>
      <w:r w:rsidR="00366F48">
        <w:t xml:space="preserve">of social justice </w:t>
      </w:r>
      <w:r w:rsidR="000229CE">
        <w:fldChar w:fldCharType="begin"/>
      </w:r>
      <w:r w:rsidR="000229CE">
        <w:instrText xml:space="preserve"> ADDIN ZOTERO_ITEM CSL_CITATION {"citationID":"WYv3tHRQ","properties":{"formattedCitation":"(Harris &amp; Bordere, 2016)","plainCitation":"(Harris &amp; Bordere, 2016)","noteIndex":0},"citationItems":[{"id":1116,"uris":["http://zotero.org/users/local/F0XOCTdk/items/GKXHW3PK"],"uri":["http://zotero.org/users/local/F0XOCTdk/items/GKXHW3PK"],"itemData":{"id":1116,"type":"book","title":"Handbook of Social Justice in Loss and Grief: Exploring Diversity, Equity, and Inclusion","publisher":"Taylor &amp; Francis","URL":"https://books.google.com.pk/books?id=XGCFCwAAQBAJ","ISBN":"978-1-317-33500-9","author":[{"family":"Harris","given":"D. L."},{"family":"Bordere","given":"T. C."}],"issued":{"date-parts":[["2016"]]}}}],"schema":"https://github.com/citation-style-language/schema/raw/master/csl-citation.json"} </w:instrText>
      </w:r>
      <w:r w:rsidR="000229CE">
        <w:fldChar w:fldCharType="separate"/>
      </w:r>
      <w:r w:rsidR="000229CE" w:rsidRPr="000229CE">
        <w:rPr>
          <w:rFonts w:ascii="Times New Roman" w:hAnsi="Times New Roman" w:cs="Times New Roman"/>
        </w:rPr>
        <w:t>(Harris &amp; Bordere, 2016)</w:t>
      </w:r>
      <w:r w:rsidR="000229CE">
        <w:fldChar w:fldCharType="end"/>
      </w:r>
      <w:r w:rsidR="000229CE">
        <w:t xml:space="preserve">. </w:t>
      </w:r>
      <w:r w:rsidR="00681AED">
        <w:lastRenderedPageBreak/>
        <w:t>However</w:t>
      </w:r>
      <w:r w:rsidR="000229CE">
        <w:t xml:space="preserve">, it is against social justice because taking </w:t>
      </w:r>
      <w:r w:rsidR="008E7964">
        <w:t>someone’s</w:t>
      </w:r>
      <w:r w:rsidR="000229CE">
        <w:t xml:space="preserve"> </w:t>
      </w:r>
      <w:r w:rsidR="00681AED">
        <w:t xml:space="preserve">is against humanity, </w:t>
      </w:r>
      <w:r w:rsidR="000229CE">
        <w:t>and patients have full right to li</w:t>
      </w:r>
      <w:r w:rsidR="008E7964">
        <w:t xml:space="preserve">ve regardless of suffering from severe pain. </w:t>
      </w:r>
    </w:p>
    <w:bookmarkEnd w:id="0" w:displacedByCustomXml="next"/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443B90B6" w14:textId="77777777" w:rsidR="00E81978" w:rsidRDefault="00E276BC">
          <w:pPr>
            <w:pStyle w:val="SectionTitle"/>
          </w:pPr>
          <w:r>
            <w:t>References</w:t>
          </w:r>
        </w:p>
        <w:p w14:paraId="3C2B7E31" w14:textId="77777777" w:rsidR="008E7964" w:rsidRPr="008E7964" w:rsidRDefault="00E276BC" w:rsidP="008E7964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8E7964">
            <w:rPr>
              <w:rFonts w:ascii="Times New Roman" w:hAnsi="Times New Roman" w:cs="Times New Roman"/>
            </w:rPr>
            <w:t xml:space="preserve">Corless, I. </w:t>
          </w:r>
          <w:r w:rsidRPr="008E7964">
            <w:rPr>
              <w:rFonts w:ascii="Times New Roman" w:hAnsi="Times New Roman" w:cs="Times New Roman"/>
            </w:rPr>
            <w:t xml:space="preserve">B. (2016). </w:t>
          </w:r>
          <w:r w:rsidRPr="008E7964">
            <w:rPr>
              <w:rFonts w:ascii="Times New Roman" w:hAnsi="Times New Roman" w:cs="Times New Roman"/>
              <w:i/>
              <w:iCs/>
            </w:rPr>
            <w:t>Bereavement.</w:t>
          </w:r>
        </w:p>
        <w:p w14:paraId="6B95031A" w14:textId="77777777" w:rsidR="008E7964" w:rsidRPr="008E7964" w:rsidRDefault="00E276BC" w:rsidP="008E7964">
          <w:pPr>
            <w:pStyle w:val="Bibliography"/>
            <w:rPr>
              <w:rFonts w:ascii="Times New Roman" w:hAnsi="Times New Roman" w:cs="Times New Roman"/>
            </w:rPr>
          </w:pPr>
          <w:r w:rsidRPr="008E7964">
            <w:rPr>
              <w:rFonts w:ascii="Times New Roman" w:hAnsi="Times New Roman" w:cs="Times New Roman"/>
            </w:rPr>
            <w:t xml:space="preserve">Harris, D. L., &amp; Bordere, T. C. (2016). </w:t>
          </w:r>
          <w:r w:rsidRPr="008E7964">
            <w:rPr>
              <w:rFonts w:ascii="Times New Roman" w:hAnsi="Times New Roman" w:cs="Times New Roman"/>
              <w:i/>
              <w:iCs/>
            </w:rPr>
            <w:t>Handbook of Social Justice in Loss and Grief: Exploring Diversity, Equity, and Inclusion</w:t>
          </w:r>
          <w:r w:rsidRPr="008E7964">
            <w:rPr>
              <w:rFonts w:ascii="Times New Roman" w:hAnsi="Times New Roman" w:cs="Times New Roman"/>
            </w:rPr>
            <w:t>. Retrieved from https://books.google.com.pk/books?id=XGCFCwAAQBAJ</w:t>
          </w:r>
        </w:p>
        <w:p w14:paraId="4EA4EC76" w14:textId="77777777" w:rsidR="008E7964" w:rsidRPr="008E7964" w:rsidRDefault="00E276BC" w:rsidP="008E7964">
          <w:pPr>
            <w:pStyle w:val="Bibliography"/>
            <w:rPr>
              <w:rFonts w:ascii="Times New Roman" w:hAnsi="Times New Roman" w:cs="Times New Roman"/>
            </w:rPr>
          </w:pPr>
          <w:r w:rsidRPr="008E7964">
            <w:rPr>
              <w:rFonts w:ascii="Times New Roman" w:hAnsi="Times New Roman" w:cs="Times New Roman"/>
            </w:rPr>
            <w:t xml:space="preserve">Mckenzie, S. K., Li, C., Jenkin, G., </w:t>
          </w:r>
          <w:r w:rsidRPr="008E7964">
            <w:rPr>
              <w:rFonts w:ascii="Times New Roman" w:hAnsi="Times New Roman" w:cs="Times New Roman"/>
            </w:rPr>
            <w:t xml:space="preserve">&amp; Collings, S. (2017). Ethical considerations in sensitive suicide research reliant on non-clinical researchers. </w:t>
          </w:r>
          <w:r w:rsidRPr="008E7964">
            <w:rPr>
              <w:rFonts w:ascii="Times New Roman" w:hAnsi="Times New Roman" w:cs="Times New Roman"/>
              <w:i/>
              <w:iCs/>
            </w:rPr>
            <w:t>Research Ethics</w:t>
          </w:r>
          <w:r w:rsidRPr="008E7964">
            <w:rPr>
              <w:rFonts w:ascii="Times New Roman" w:hAnsi="Times New Roman" w:cs="Times New Roman"/>
            </w:rPr>
            <w:t xml:space="preserve">, </w:t>
          </w:r>
          <w:r w:rsidRPr="008E7964">
            <w:rPr>
              <w:rFonts w:ascii="Times New Roman" w:hAnsi="Times New Roman" w:cs="Times New Roman"/>
              <w:i/>
              <w:iCs/>
            </w:rPr>
            <w:t>13</w:t>
          </w:r>
          <w:r w:rsidRPr="008E7964">
            <w:rPr>
              <w:rFonts w:ascii="Times New Roman" w:hAnsi="Times New Roman" w:cs="Times New Roman"/>
            </w:rPr>
            <w:t>(3–4), 173–183.</w:t>
          </w:r>
        </w:p>
        <w:p w14:paraId="281059FD" w14:textId="77777777" w:rsidR="008E7964" w:rsidRDefault="00E276BC" w:rsidP="00C31D30">
          <w:pPr>
            <w:pStyle w:val="Bibliography"/>
          </w:pPr>
          <w:r>
            <w:fldChar w:fldCharType="end"/>
          </w:r>
        </w:p>
        <w:p w14:paraId="165900B3" w14:textId="77777777" w:rsidR="00E81978" w:rsidRDefault="00E276BC" w:rsidP="00C31D30">
          <w:pPr>
            <w:pStyle w:val="Bibliography"/>
            <w:rPr>
              <w:noProof/>
            </w:rPr>
          </w:pPr>
        </w:p>
      </w:sdtContent>
    </w:sdt>
    <w:sectPr w:rsidR="00E81978">
      <w:headerReference w:type="default" r:id="rId9"/>
      <w:head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2D47A2" w14:textId="77777777" w:rsidR="00E276BC" w:rsidRDefault="00E276BC">
      <w:pPr>
        <w:spacing w:line="240" w:lineRule="auto"/>
      </w:pPr>
      <w:r>
        <w:separator/>
      </w:r>
    </w:p>
  </w:endnote>
  <w:endnote w:type="continuationSeparator" w:id="0">
    <w:p w14:paraId="23E65ECF" w14:textId="77777777" w:rsidR="00E276BC" w:rsidRDefault="00E276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9F8BD" w14:textId="77777777" w:rsidR="00E276BC" w:rsidRDefault="00E276BC">
      <w:pPr>
        <w:spacing w:line="240" w:lineRule="auto"/>
      </w:pPr>
      <w:r>
        <w:separator/>
      </w:r>
    </w:p>
  </w:footnote>
  <w:footnote w:type="continuationSeparator" w:id="0">
    <w:p w14:paraId="354F9208" w14:textId="77777777" w:rsidR="00E276BC" w:rsidRDefault="00E276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2025" w14:textId="77777777" w:rsidR="00E81978" w:rsidRDefault="00E276BC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21EC9">
          <w:rPr>
            <w:rStyle w:val="Strong"/>
          </w:rPr>
          <w:t>psychology</w:t>
        </w:r>
      </w:sdtContent>
    </w:sdt>
    <w: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E7770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70C61" w14:textId="77777777" w:rsidR="00E81978" w:rsidRDefault="00E276BC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E21EC9">
          <w:rPr>
            <w:rStyle w:val="Strong"/>
          </w:rPr>
          <w:t>psychology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DE7770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tzA3MzMwtDA2NzJU0lEKTi0uzszPAykwrgUAhDgsFywAAAA="/>
  </w:docVars>
  <w:rsids>
    <w:rsidRoot w:val="00C50272"/>
    <w:rsid w:val="000229CE"/>
    <w:rsid w:val="00024FCE"/>
    <w:rsid w:val="00072FCE"/>
    <w:rsid w:val="000D3F41"/>
    <w:rsid w:val="00105305"/>
    <w:rsid w:val="001820C9"/>
    <w:rsid w:val="0022574E"/>
    <w:rsid w:val="003135AA"/>
    <w:rsid w:val="003205E8"/>
    <w:rsid w:val="00355DCA"/>
    <w:rsid w:val="00366F48"/>
    <w:rsid w:val="003E6E97"/>
    <w:rsid w:val="00497BB6"/>
    <w:rsid w:val="004C4277"/>
    <w:rsid w:val="004F5F74"/>
    <w:rsid w:val="00551A02"/>
    <w:rsid w:val="005534FA"/>
    <w:rsid w:val="005703CF"/>
    <w:rsid w:val="005D3A03"/>
    <w:rsid w:val="00676709"/>
    <w:rsid w:val="00681AED"/>
    <w:rsid w:val="007312AF"/>
    <w:rsid w:val="007C6569"/>
    <w:rsid w:val="008002C0"/>
    <w:rsid w:val="0085487E"/>
    <w:rsid w:val="008875D9"/>
    <w:rsid w:val="008C5323"/>
    <w:rsid w:val="008E7964"/>
    <w:rsid w:val="00930E50"/>
    <w:rsid w:val="0094689C"/>
    <w:rsid w:val="009A6A3B"/>
    <w:rsid w:val="00A2680F"/>
    <w:rsid w:val="00A573B5"/>
    <w:rsid w:val="00A75C11"/>
    <w:rsid w:val="00AD745A"/>
    <w:rsid w:val="00B32F1D"/>
    <w:rsid w:val="00B67774"/>
    <w:rsid w:val="00B823AA"/>
    <w:rsid w:val="00BA45DB"/>
    <w:rsid w:val="00BC551D"/>
    <w:rsid w:val="00BF4184"/>
    <w:rsid w:val="00C0601E"/>
    <w:rsid w:val="00C31D30"/>
    <w:rsid w:val="00C50272"/>
    <w:rsid w:val="00C73F57"/>
    <w:rsid w:val="00CA43DF"/>
    <w:rsid w:val="00CD6E39"/>
    <w:rsid w:val="00CF6E91"/>
    <w:rsid w:val="00D85B68"/>
    <w:rsid w:val="00DB2B23"/>
    <w:rsid w:val="00DD1CD6"/>
    <w:rsid w:val="00DE7770"/>
    <w:rsid w:val="00E21EC9"/>
    <w:rsid w:val="00E276BC"/>
    <w:rsid w:val="00E6004D"/>
    <w:rsid w:val="00E6795C"/>
    <w:rsid w:val="00E81978"/>
    <w:rsid w:val="00EA3D45"/>
    <w:rsid w:val="00F128A1"/>
    <w:rsid w:val="00F379B7"/>
    <w:rsid w:val="00F51B07"/>
    <w:rsid w:val="00F525FA"/>
    <w:rsid w:val="00F7168B"/>
    <w:rsid w:val="00FE1E4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072FCE" w:rsidRDefault="00CF5D0A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072FCE" w:rsidRDefault="00CF5D0A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072FCE" w:rsidRDefault="00CF5D0A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072FCE" w:rsidRDefault="00CF5D0A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072FCE" w:rsidRDefault="00CF5D0A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072FCE" w:rsidRDefault="00CF5D0A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072FCE" w:rsidRDefault="00CF5D0A">
          <w:pPr>
            <w:pStyle w:val="7A918DA0B38C4BD3A23C697838EC9315"/>
          </w:pPr>
          <w:r>
            <w:t xml:space="preserve">[Include all </w:t>
          </w:r>
          <w:r>
            <w:t>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072FCE"/>
    <w:rsid w:val="0023642B"/>
    <w:rsid w:val="00313E00"/>
    <w:rsid w:val="00CC7469"/>
    <w:rsid w:val="00CF5D0A"/>
    <w:rsid w:val="00EA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psychology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7D376D-07FF-4E16-9C48-93B132AA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Death, Dying and Bereavement</vt:lpstr>
    </vt:vector>
  </TitlesOfParts>
  <Company/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Death, Dying and Bereavement</dc:title>
  <dc:creator>Zack Gold</dc:creator>
  <cp:lastModifiedBy>Night</cp:lastModifiedBy>
  <cp:revision>2</cp:revision>
  <dcterms:created xsi:type="dcterms:W3CDTF">2019-12-07T10:57:00Z</dcterms:created>
  <dcterms:modified xsi:type="dcterms:W3CDTF">2019-12-07T10:57:00Z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id="tRU7PyO8"/&gt;&lt;style id="http://www.zotero.org/styles/apa" locale="en-US" hasBibliography="1" bibliographyStyleHasBeenSet="1"/&gt;&lt;prefs&gt;&lt;pref name="fieldType" value="Field"/&gt;&lt;/prefs&gt;&lt;/data&gt;</vt:lpwstr>
  </property>
</Properties>
</file>