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62AD6" w14:textId="77777777" w:rsidR="00327A99" w:rsidRDefault="00327A99" w:rsidP="00327A99">
      <w:pPr>
        <w:spacing w:line="480" w:lineRule="auto"/>
        <w:jc w:val="center"/>
      </w:pPr>
    </w:p>
    <w:p w14:paraId="74263033" w14:textId="77777777" w:rsidR="00327A99" w:rsidRDefault="00327A99" w:rsidP="00327A99">
      <w:pPr>
        <w:spacing w:line="480" w:lineRule="auto"/>
        <w:jc w:val="center"/>
      </w:pPr>
    </w:p>
    <w:p w14:paraId="78141A45" w14:textId="77777777" w:rsidR="00327A99" w:rsidRDefault="00327A99" w:rsidP="00327A99">
      <w:pPr>
        <w:spacing w:line="480" w:lineRule="auto"/>
        <w:jc w:val="center"/>
      </w:pPr>
    </w:p>
    <w:p w14:paraId="3640D21C" w14:textId="77777777" w:rsidR="00327A99" w:rsidRDefault="00327A99" w:rsidP="00327A99">
      <w:pPr>
        <w:spacing w:line="480" w:lineRule="auto"/>
        <w:jc w:val="center"/>
      </w:pPr>
    </w:p>
    <w:p w14:paraId="6FC95E8D" w14:textId="77777777" w:rsidR="00327A99" w:rsidRDefault="00327A99" w:rsidP="00327A99">
      <w:pPr>
        <w:spacing w:line="480" w:lineRule="auto"/>
        <w:jc w:val="center"/>
      </w:pPr>
    </w:p>
    <w:p w14:paraId="1B3D3405" w14:textId="77777777" w:rsidR="00327A99" w:rsidRDefault="00327A99" w:rsidP="00327A99">
      <w:pPr>
        <w:spacing w:line="480" w:lineRule="auto"/>
        <w:jc w:val="center"/>
      </w:pPr>
      <w:r>
        <w:t>Title page</w:t>
      </w:r>
    </w:p>
    <w:p w14:paraId="160173C5" w14:textId="77777777" w:rsidR="00327A99" w:rsidRDefault="00AB22C3" w:rsidP="00327A99">
      <w:pPr>
        <w:spacing w:line="480" w:lineRule="auto"/>
        <w:jc w:val="center"/>
      </w:pPr>
      <w:r>
        <w:t>Rough draft</w:t>
      </w:r>
    </w:p>
    <w:p w14:paraId="50C2F8C6" w14:textId="77777777" w:rsidR="00327A99" w:rsidRDefault="00327A99">
      <w:r>
        <w:br w:type="page"/>
      </w:r>
    </w:p>
    <w:p w14:paraId="2C7E951E" w14:textId="1314F825" w:rsidR="00AB22C3" w:rsidRPr="00910A61" w:rsidRDefault="00C37202" w:rsidP="00C37202">
      <w:pPr>
        <w:pStyle w:val="ListParagraph"/>
        <w:numPr>
          <w:ilvl w:val="0"/>
          <w:numId w:val="1"/>
        </w:numPr>
        <w:spacing w:line="480" w:lineRule="auto"/>
        <w:jc w:val="both"/>
        <w:rPr>
          <w:rFonts w:ascii="Times New Roman" w:hAnsi="Times New Roman" w:cs="Times New Roman"/>
        </w:rPr>
      </w:pPr>
      <w:r w:rsidRPr="00910A61">
        <w:rPr>
          <w:rFonts w:ascii="Times New Roman" w:hAnsi="Times New Roman" w:cs="Times New Roman"/>
        </w:rPr>
        <w:lastRenderedPageBreak/>
        <w:t>Description of business situation</w:t>
      </w:r>
    </w:p>
    <w:p w14:paraId="6B07FE69" w14:textId="77777777" w:rsidR="00C10BD9" w:rsidRDefault="00C37202" w:rsidP="00C37202">
      <w:pPr>
        <w:spacing w:line="480" w:lineRule="auto"/>
        <w:ind w:left="360"/>
        <w:jc w:val="both"/>
        <w:rPr>
          <w:rFonts w:ascii="Times New Roman" w:hAnsi="Times New Roman" w:cs="Times New Roman"/>
        </w:rPr>
      </w:pPr>
      <w:r w:rsidRPr="00910A61">
        <w:rPr>
          <w:rFonts w:ascii="Times New Roman" w:hAnsi="Times New Roman" w:cs="Times New Roman"/>
        </w:rPr>
        <w:t xml:space="preserve">The purpose </w:t>
      </w:r>
      <w:r w:rsidR="00855584">
        <w:rPr>
          <w:rFonts w:ascii="Times New Roman" w:hAnsi="Times New Roman" w:cs="Times New Roman"/>
        </w:rPr>
        <w:t>of non-</w:t>
      </w:r>
      <w:r w:rsidRPr="00910A61">
        <w:rPr>
          <w:rFonts w:ascii="Times New Roman" w:hAnsi="Times New Roman" w:cs="Times New Roman"/>
        </w:rPr>
        <w:t>compete contracts is t</w:t>
      </w:r>
      <w:r w:rsidR="00C10BD9">
        <w:rPr>
          <w:rFonts w:ascii="Times New Roman" w:hAnsi="Times New Roman" w:cs="Times New Roman"/>
        </w:rPr>
        <w:t xml:space="preserve">o protect secrets and goodwill </w:t>
      </w:r>
      <w:r w:rsidRPr="00910A61">
        <w:rPr>
          <w:rFonts w:ascii="Times New Roman" w:hAnsi="Times New Roman" w:cs="Times New Roman"/>
        </w:rPr>
        <w:t xml:space="preserve">of organizations. </w:t>
      </w:r>
      <w:r w:rsidR="00C10BD9">
        <w:rPr>
          <w:rFonts w:ascii="Times New Roman" w:hAnsi="Times New Roman" w:cs="Times New Roman"/>
        </w:rPr>
        <w:t>In this contract one party agrees that it will not enter into trade of similar product or business against other party. Thus business situation is ethical in case of innovative projects such as the pharmaceutical companies investing in research and development.</w:t>
      </w:r>
    </w:p>
    <w:p w14:paraId="66E92652" w14:textId="19A5C55F" w:rsidR="00610F3E" w:rsidRDefault="00C10BD9" w:rsidP="00610F3E">
      <w:pPr>
        <w:pStyle w:val="ListParagraph"/>
        <w:numPr>
          <w:ilvl w:val="0"/>
          <w:numId w:val="1"/>
        </w:numPr>
        <w:spacing w:line="480" w:lineRule="auto"/>
        <w:jc w:val="both"/>
        <w:rPr>
          <w:rFonts w:ascii="Times New Roman" w:hAnsi="Times New Roman" w:cs="Times New Roman"/>
        </w:rPr>
      </w:pPr>
      <w:r w:rsidRPr="00610F3E">
        <w:rPr>
          <w:rFonts w:ascii="Times New Roman" w:hAnsi="Times New Roman" w:cs="Times New Roman"/>
        </w:rPr>
        <w:t xml:space="preserve">Utilitarian theory explains that an action is ethical that leads to the benefit of masses. Non-compete contracts are ethical according to this theory because they allow </w:t>
      </w:r>
      <w:r w:rsidR="005F4D90" w:rsidRPr="00610F3E">
        <w:rPr>
          <w:rFonts w:ascii="Times New Roman" w:hAnsi="Times New Roman" w:cs="Times New Roman"/>
        </w:rPr>
        <w:t>pharmaceutical companies to invest in medicine research that leads to the welfare of masses</w:t>
      </w:r>
      <w:r w:rsidR="00AA7BDA">
        <w:rPr>
          <w:rFonts w:ascii="Times New Roman" w:hAnsi="Times New Roman" w:cs="Times New Roman"/>
        </w:rPr>
        <w:t xml:space="preserve"> </w:t>
      </w:r>
      <w:sdt>
        <w:sdtPr>
          <w:rPr>
            <w:rFonts w:ascii="Times New Roman" w:hAnsi="Times New Roman" w:cs="Times New Roman"/>
            <w:color w:val="000000" w:themeColor="text1"/>
            <w:shd w:val="clear" w:color="auto" w:fill="FFFFFF"/>
          </w:rPr>
          <w:id w:val="-174501094"/>
          <w:citation/>
        </w:sdtPr>
        <w:sdtContent>
          <w:r w:rsidR="00AA7BDA">
            <w:rPr>
              <w:rFonts w:ascii="Times New Roman" w:hAnsi="Times New Roman" w:cs="Times New Roman"/>
              <w:color w:val="000000" w:themeColor="text1"/>
              <w:shd w:val="clear" w:color="auto" w:fill="FFFFFF"/>
            </w:rPr>
            <w:fldChar w:fldCharType="begin"/>
          </w:r>
          <w:r w:rsidR="00AA7BDA">
            <w:rPr>
              <w:rFonts w:ascii="Times New Roman" w:hAnsi="Times New Roman" w:cs="Times New Roman"/>
              <w:color w:val="000000" w:themeColor="text1"/>
              <w:shd w:val="clear" w:color="auto" w:fill="FFFFFF"/>
            </w:rPr>
            <w:instrText xml:space="preserve"> CITATION Rog11 \l 1033 </w:instrText>
          </w:r>
          <w:r w:rsidR="00AA7BDA">
            <w:rPr>
              <w:rFonts w:ascii="Times New Roman" w:hAnsi="Times New Roman" w:cs="Times New Roman"/>
              <w:color w:val="000000" w:themeColor="text1"/>
              <w:shd w:val="clear" w:color="auto" w:fill="FFFFFF"/>
            </w:rPr>
            <w:fldChar w:fldCharType="separate"/>
          </w:r>
          <w:r w:rsidR="00AA7BDA" w:rsidRPr="00AA7BDA">
            <w:rPr>
              <w:rFonts w:ascii="Times New Roman" w:hAnsi="Times New Roman" w:cs="Times New Roman"/>
              <w:noProof/>
              <w:color w:val="000000" w:themeColor="text1"/>
              <w:shd w:val="clear" w:color="auto" w:fill="FFFFFF"/>
            </w:rPr>
            <w:t>(Ames, 2011)</w:t>
          </w:r>
          <w:r w:rsidR="00AA7BDA">
            <w:rPr>
              <w:rFonts w:ascii="Times New Roman" w:hAnsi="Times New Roman" w:cs="Times New Roman"/>
              <w:color w:val="000000" w:themeColor="text1"/>
              <w:shd w:val="clear" w:color="auto" w:fill="FFFFFF"/>
            </w:rPr>
            <w:fldChar w:fldCharType="end"/>
          </w:r>
        </w:sdtContent>
      </w:sdt>
      <w:r w:rsidR="005F4D90" w:rsidRPr="00610F3E">
        <w:rPr>
          <w:rFonts w:ascii="Times New Roman" w:hAnsi="Times New Roman" w:cs="Times New Roman"/>
        </w:rPr>
        <w:t xml:space="preserve">. Without such contracts the companies bear high risk of investments. This indicates that it is ethical to engage in non-compete contracts. </w:t>
      </w:r>
    </w:p>
    <w:p w14:paraId="0B67231C" w14:textId="74836267" w:rsidR="00610F3E" w:rsidRPr="00610F3E" w:rsidRDefault="00610F3E" w:rsidP="00610F3E">
      <w:pPr>
        <w:pStyle w:val="ListParagraph"/>
        <w:spacing w:line="480" w:lineRule="auto"/>
        <w:jc w:val="both"/>
        <w:rPr>
          <w:rFonts w:ascii="Times New Roman" w:hAnsi="Times New Roman" w:cs="Times New Roman"/>
        </w:rPr>
      </w:pPr>
      <w:r>
        <w:rPr>
          <w:rFonts w:ascii="Times New Roman" w:hAnsi="Times New Roman" w:cs="Times New Roman"/>
        </w:rPr>
        <w:t>The theory of justice depicts that businesses must choose actions that are fair and</w:t>
      </w:r>
      <w:r w:rsidR="00DA6F28">
        <w:rPr>
          <w:rFonts w:ascii="Times New Roman" w:hAnsi="Times New Roman" w:cs="Times New Roman"/>
        </w:rPr>
        <w:t xml:space="preserve"> acts in the welfare of humans </w:t>
      </w:r>
      <w:sdt>
        <w:sdtPr>
          <w:rPr>
            <w:rFonts w:ascii="Times New Roman" w:hAnsi="Times New Roman" w:cs="Times New Roman"/>
            <w:color w:val="000000" w:themeColor="text1"/>
            <w:shd w:val="clear" w:color="auto" w:fill="FFFFFF"/>
          </w:rPr>
          <w:id w:val="-929583133"/>
          <w:citation/>
        </w:sdtPr>
        <w:sdtContent>
          <w:r w:rsidR="00DA6F28">
            <w:rPr>
              <w:rFonts w:ascii="Times New Roman" w:hAnsi="Times New Roman" w:cs="Times New Roman"/>
              <w:color w:val="000000" w:themeColor="text1"/>
              <w:shd w:val="clear" w:color="auto" w:fill="FFFFFF"/>
            </w:rPr>
            <w:fldChar w:fldCharType="begin"/>
          </w:r>
          <w:r w:rsidR="00DA6F28">
            <w:rPr>
              <w:rFonts w:ascii="Times New Roman" w:hAnsi="Times New Roman" w:cs="Times New Roman"/>
              <w:color w:val="000000" w:themeColor="text1"/>
              <w:shd w:val="clear" w:color="auto" w:fill="FFFFFF"/>
            </w:rPr>
            <w:instrText xml:space="preserve"> CITATION Nat171 \l 1033 </w:instrText>
          </w:r>
          <w:r w:rsidR="00DA6F28">
            <w:rPr>
              <w:rFonts w:ascii="Times New Roman" w:hAnsi="Times New Roman" w:cs="Times New Roman"/>
              <w:color w:val="000000" w:themeColor="text1"/>
              <w:shd w:val="clear" w:color="auto" w:fill="FFFFFF"/>
            </w:rPr>
            <w:fldChar w:fldCharType="separate"/>
          </w:r>
          <w:r w:rsidR="00DA6F28" w:rsidRPr="00DA6F28">
            <w:rPr>
              <w:rFonts w:ascii="Times New Roman" w:hAnsi="Times New Roman" w:cs="Times New Roman"/>
              <w:noProof/>
              <w:color w:val="000000" w:themeColor="text1"/>
              <w:shd w:val="clear" w:color="auto" w:fill="FFFFFF"/>
            </w:rPr>
            <w:t>(Nathan, 2017)</w:t>
          </w:r>
          <w:r w:rsidR="00DA6F28">
            <w:rPr>
              <w:rFonts w:ascii="Times New Roman" w:hAnsi="Times New Roman" w:cs="Times New Roman"/>
              <w:color w:val="000000" w:themeColor="text1"/>
              <w:shd w:val="clear" w:color="auto" w:fill="FFFFFF"/>
            </w:rPr>
            <w:fldChar w:fldCharType="end"/>
          </w:r>
        </w:sdtContent>
      </w:sdt>
      <w:r w:rsidR="00DA6F28">
        <w:rPr>
          <w:rFonts w:ascii="Times New Roman" w:hAnsi="Times New Roman" w:cs="Times New Roman"/>
          <w:color w:val="000000" w:themeColor="text1"/>
          <w:shd w:val="clear" w:color="auto" w:fill="FFFFFF"/>
        </w:rPr>
        <w:t xml:space="preserve">. </w:t>
      </w:r>
      <w:r w:rsidR="00F00408">
        <w:rPr>
          <w:rFonts w:ascii="Times New Roman" w:hAnsi="Times New Roman" w:cs="Times New Roman"/>
          <w:color w:val="000000" w:themeColor="text1"/>
          <w:shd w:val="clear" w:color="auto" w:fill="FFFFFF"/>
        </w:rPr>
        <w:t>It suggests t</w:t>
      </w:r>
      <w:r w:rsidR="00F35BF3">
        <w:rPr>
          <w:rFonts w:ascii="Times New Roman" w:hAnsi="Times New Roman" w:cs="Times New Roman"/>
          <w:color w:val="000000" w:themeColor="text1"/>
          <w:shd w:val="clear" w:color="auto" w:fill="FFFFFF"/>
        </w:rPr>
        <w:t xml:space="preserve">o analyze the problem of redistribution. </w:t>
      </w:r>
      <w:bookmarkStart w:id="0" w:name="_GoBack"/>
      <w:bookmarkEnd w:id="0"/>
    </w:p>
    <w:p w14:paraId="54F5FCF0" w14:textId="1530CCF7" w:rsidR="00C37202" w:rsidRPr="008353C8" w:rsidRDefault="005F4D90" w:rsidP="008353C8">
      <w:pPr>
        <w:pStyle w:val="ListParagraph"/>
        <w:numPr>
          <w:ilvl w:val="0"/>
          <w:numId w:val="1"/>
        </w:numPr>
        <w:spacing w:line="480" w:lineRule="auto"/>
        <w:jc w:val="both"/>
        <w:rPr>
          <w:rFonts w:ascii="Times New Roman" w:hAnsi="Times New Roman" w:cs="Times New Roman"/>
        </w:rPr>
      </w:pPr>
      <w:r w:rsidRPr="00610F3E">
        <w:rPr>
          <w:rFonts w:ascii="Times New Roman" w:hAnsi="Times New Roman" w:cs="Times New Roman"/>
        </w:rPr>
        <w:t xml:space="preserve"> </w:t>
      </w:r>
      <w:r w:rsidR="00192EF9">
        <w:rPr>
          <w:rFonts w:ascii="Times New Roman" w:hAnsi="Times New Roman" w:cs="Times New Roman"/>
        </w:rPr>
        <w:t xml:space="preserve">Environmental law: it states that the basic laws of contract are applicable on </w:t>
      </w:r>
      <w:r w:rsidR="00DA6F28">
        <w:rPr>
          <w:rFonts w:ascii="Times New Roman" w:hAnsi="Times New Roman" w:cs="Times New Roman"/>
        </w:rPr>
        <w:t>the businesses</w:t>
      </w:r>
      <w:r w:rsidR="008353C8">
        <w:rPr>
          <w:rFonts w:ascii="Times New Roman" w:hAnsi="Times New Roman" w:cs="Times New Roman"/>
        </w:rPr>
        <w:t xml:space="preserve"> </w:t>
      </w:r>
      <w:sdt>
        <w:sdtPr>
          <w:rPr>
            <w:rFonts w:ascii="Times New Roman" w:hAnsi="Times New Roman" w:cs="Times New Roman"/>
          </w:rPr>
          <w:id w:val="-1274319115"/>
          <w:citation/>
        </w:sdtPr>
        <w:sdtContent>
          <w:r w:rsidR="008353C8">
            <w:rPr>
              <w:rFonts w:ascii="Times New Roman" w:hAnsi="Times New Roman" w:cs="Times New Roman"/>
            </w:rPr>
            <w:fldChar w:fldCharType="begin"/>
          </w:r>
          <w:r w:rsidR="008353C8">
            <w:rPr>
              <w:rFonts w:ascii="Times New Roman" w:hAnsi="Times New Roman" w:cs="Times New Roman"/>
            </w:rPr>
            <w:instrText xml:space="preserve"> CITATION Mri14 \l 1033 </w:instrText>
          </w:r>
          <w:r w:rsidR="008353C8">
            <w:rPr>
              <w:rFonts w:ascii="Times New Roman" w:hAnsi="Times New Roman" w:cs="Times New Roman"/>
            </w:rPr>
            <w:fldChar w:fldCharType="separate"/>
          </w:r>
          <w:r w:rsidR="008353C8" w:rsidRPr="008353C8">
            <w:rPr>
              <w:rFonts w:ascii="Times New Roman" w:hAnsi="Times New Roman" w:cs="Times New Roman"/>
              <w:noProof/>
            </w:rPr>
            <w:t>(MridulaGoel &amp; E.Ramanathan, 2014)</w:t>
          </w:r>
          <w:r w:rsidR="008353C8">
            <w:rPr>
              <w:rFonts w:ascii="Times New Roman" w:hAnsi="Times New Roman" w:cs="Times New Roman"/>
            </w:rPr>
            <w:fldChar w:fldCharType="end"/>
          </w:r>
        </w:sdtContent>
      </w:sdt>
      <w:r w:rsidR="00DA6F28" w:rsidRPr="008353C8">
        <w:rPr>
          <w:rFonts w:ascii="Times New Roman" w:hAnsi="Times New Roman" w:cs="Times New Roman"/>
        </w:rPr>
        <w:t xml:space="preserve">. These are the basic laws that are important for building a valid employment contract. This reflects competency to contract, offer and accept. </w:t>
      </w:r>
      <w:r w:rsidR="002B4DDE">
        <w:rPr>
          <w:rFonts w:ascii="Times New Roman" w:hAnsi="Times New Roman" w:cs="Times New Roman"/>
        </w:rPr>
        <w:t>A legal contract occurs when a party makes offer and the other party accepts. This is ethical because both parties have engaged in a contract willingly</w:t>
      </w:r>
      <w:r w:rsidR="008E29FA">
        <w:rPr>
          <w:rFonts w:ascii="Times New Roman" w:hAnsi="Times New Roman" w:cs="Times New Roman"/>
        </w:rPr>
        <w:t xml:space="preserve"> </w:t>
      </w:r>
      <w:sdt>
        <w:sdtPr>
          <w:rPr>
            <w:rFonts w:ascii="Times New Roman" w:hAnsi="Times New Roman" w:cs="Times New Roman"/>
          </w:rPr>
          <w:id w:val="-180511434"/>
          <w:citation/>
        </w:sdtPr>
        <w:sdtContent>
          <w:r w:rsidR="008E29FA">
            <w:rPr>
              <w:rFonts w:ascii="Times New Roman" w:hAnsi="Times New Roman" w:cs="Times New Roman"/>
            </w:rPr>
            <w:fldChar w:fldCharType="begin"/>
          </w:r>
          <w:r w:rsidR="008E29FA">
            <w:rPr>
              <w:rFonts w:ascii="Times New Roman" w:hAnsi="Times New Roman" w:cs="Times New Roman"/>
            </w:rPr>
            <w:instrText xml:space="preserve"> CITATION Jos07 \l 1033 </w:instrText>
          </w:r>
          <w:r w:rsidR="008E29FA">
            <w:rPr>
              <w:rFonts w:ascii="Times New Roman" w:hAnsi="Times New Roman" w:cs="Times New Roman"/>
            </w:rPr>
            <w:fldChar w:fldCharType="separate"/>
          </w:r>
          <w:r w:rsidR="008E29FA" w:rsidRPr="008E29FA">
            <w:rPr>
              <w:rFonts w:ascii="Times New Roman" w:hAnsi="Times New Roman" w:cs="Times New Roman"/>
              <w:noProof/>
            </w:rPr>
            <w:t>(DesJardins &amp; Hartman, 2007)</w:t>
          </w:r>
          <w:r w:rsidR="008E29FA">
            <w:rPr>
              <w:rFonts w:ascii="Times New Roman" w:hAnsi="Times New Roman" w:cs="Times New Roman"/>
            </w:rPr>
            <w:fldChar w:fldCharType="end"/>
          </w:r>
        </w:sdtContent>
      </w:sdt>
      <w:r w:rsidR="002B4DDE">
        <w:rPr>
          <w:rFonts w:ascii="Times New Roman" w:hAnsi="Times New Roman" w:cs="Times New Roman"/>
        </w:rPr>
        <w:t xml:space="preserve">. </w:t>
      </w:r>
    </w:p>
    <w:p w14:paraId="4F9C30A9" w14:textId="1AC8B7F7" w:rsidR="008E29FA" w:rsidRDefault="00192EF9" w:rsidP="00192EF9">
      <w:pPr>
        <w:pStyle w:val="ListParagraph"/>
        <w:spacing w:line="480" w:lineRule="auto"/>
        <w:jc w:val="both"/>
        <w:rPr>
          <w:rFonts w:ascii="Times New Roman" w:hAnsi="Times New Roman" w:cs="Times New Roman"/>
        </w:rPr>
      </w:pPr>
      <w:r>
        <w:rPr>
          <w:rFonts w:ascii="Times New Roman" w:hAnsi="Times New Roman" w:cs="Times New Roman"/>
        </w:rPr>
        <w:t xml:space="preserve">Contract law: </w:t>
      </w:r>
      <w:r w:rsidR="00E1273C">
        <w:rPr>
          <w:rFonts w:ascii="Times New Roman" w:hAnsi="Times New Roman" w:cs="Times New Roman"/>
        </w:rPr>
        <w:t>The contract law is also important that is controlled by the common laws. It deals with the factors of contract that are other than sales of goods. It suggests drawing a line between rea</w:t>
      </w:r>
      <w:r w:rsidR="00422C79">
        <w:rPr>
          <w:rFonts w:ascii="Times New Roman" w:hAnsi="Times New Roman" w:cs="Times New Roman"/>
        </w:rPr>
        <w:t xml:space="preserve">sonable and unreasonable terms </w:t>
      </w:r>
      <w:sdt>
        <w:sdtPr>
          <w:rPr>
            <w:rFonts w:ascii="Times New Roman" w:hAnsi="Times New Roman" w:cs="Times New Roman"/>
          </w:rPr>
          <w:id w:val="1364553741"/>
          <w:citation/>
        </w:sdtPr>
        <w:sdtContent>
          <w:r w:rsidR="00422C79">
            <w:rPr>
              <w:rFonts w:ascii="Times New Roman" w:hAnsi="Times New Roman" w:cs="Times New Roman"/>
            </w:rPr>
            <w:fldChar w:fldCharType="begin"/>
          </w:r>
          <w:r w:rsidR="00422C79">
            <w:rPr>
              <w:rFonts w:ascii="Times New Roman" w:hAnsi="Times New Roman" w:cs="Times New Roman"/>
            </w:rPr>
            <w:instrText xml:space="preserve"> CITATION Jra11 \l 1033 </w:instrText>
          </w:r>
          <w:r w:rsidR="00422C79">
            <w:rPr>
              <w:rFonts w:ascii="Times New Roman" w:hAnsi="Times New Roman" w:cs="Times New Roman"/>
            </w:rPr>
            <w:fldChar w:fldCharType="separate"/>
          </w:r>
          <w:r w:rsidR="00422C79" w:rsidRPr="00422C79">
            <w:rPr>
              <w:rFonts w:ascii="Times New Roman" w:hAnsi="Times New Roman" w:cs="Times New Roman"/>
              <w:noProof/>
            </w:rPr>
            <w:t>(Jrank, 2011)</w:t>
          </w:r>
          <w:r w:rsidR="00422C79">
            <w:rPr>
              <w:rFonts w:ascii="Times New Roman" w:hAnsi="Times New Roman" w:cs="Times New Roman"/>
            </w:rPr>
            <w:fldChar w:fldCharType="end"/>
          </w:r>
        </w:sdtContent>
      </w:sdt>
      <w:r w:rsidR="00422C79">
        <w:rPr>
          <w:rFonts w:ascii="Times New Roman" w:hAnsi="Times New Roman" w:cs="Times New Roman"/>
        </w:rPr>
        <w:t xml:space="preserve">. These are considered as important elements of the contract. </w:t>
      </w:r>
      <w:r w:rsidR="006D5D33">
        <w:rPr>
          <w:rFonts w:ascii="Times New Roman" w:hAnsi="Times New Roman" w:cs="Times New Roman"/>
        </w:rPr>
        <w:t xml:space="preserve">It is unethical to enter into a contract that lacks will of either party. </w:t>
      </w:r>
    </w:p>
    <w:p w14:paraId="214630DC" w14:textId="77777777" w:rsidR="008E29FA" w:rsidRDefault="008E29FA">
      <w:pPr>
        <w:rPr>
          <w:rFonts w:ascii="Times New Roman" w:hAnsi="Times New Roman" w:cs="Times New Roman"/>
        </w:rPr>
      </w:pPr>
      <w:r>
        <w:rPr>
          <w:rFonts w:ascii="Times New Roman" w:hAnsi="Times New Roman" w:cs="Times New Roman"/>
        </w:rPr>
        <w:br w:type="page"/>
      </w:r>
    </w:p>
    <w:p w14:paraId="21306686" w14:textId="38BF2C7B" w:rsidR="008E29FA" w:rsidRDefault="008E29FA" w:rsidP="008E29FA">
      <w:pPr>
        <w:pStyle w:val="ListParagraph"/>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7B3384B5" w14:textId="7DE1B541" w:rsidR="008E29FA" w:rsidRDefault="008E29FA" w:rsidP="008E29FA">
          <w:pPr>
            <w:pStyle w:val="Bibliography"/>
            <w:spacing w:line="480" w:lineRule="auto"/>
            <w:ind w:left="864" w:hanging="720"/>
            <w:rPr>
              <w:noProof/>
            </w:rPr>
          </w:pPr>
          <w:r>
            <w:fldChar w:fldCharType="begin"/>
          </w:r>
          <w:r>
            <w:instrText xml:space="preserve"> BIBLIOGRAPHY </w:instrText>
          </w:r>
          <w:r>
            <w:fldChar w:fldCharType="separate"/>
          </w:r>
          <w:r>
            <w:rPr>
              <w:noProof/>
            </w:rPr>
            <w:t>MridulaGoel, &amp; E.Ramanathan, P. (2014). Business Ethics and Corporate Social Responsibility – Is there a Dividing Line?</w:t>
          </w:r>
          <w:r>
            <w:rPr>
              <w:rFonts w:ascii="Menlo Bold" w:hAnsi="Menlo Bold" w:cs="Menlo Bold"/>
              <w:noProof/>
            </w:rPr>
            <w:t>☆</w:t>
          </w:r>
          <w:r>
            <w:rPr>
              <w:noProof/>
            </w:rPr>
            <w:t xml:space="preserve">. </w:t>
          </w:r>
          <w:r w:rsidR="00231C41">
            <w:rPr>
              <w:i/>
              <w:iCs/>
              <w:noProof/>
            </w:rPr>
            <w:t>Procedia Economics and Finance</w:t>
          </w:r>
          <w:r>
            <w:rPr>
              <w:i/>
              <w:iCs/>
              <w:noProof/>
            </w:rPr>
            <w:t>, 11</w:t>
          </w:r>
          <w:r w:rsidR="00231C41">
            <w:rPr>
              <w:noProof/>
            </w:rPr>
            <w:t>, 49-59</w:t>
          </w:r>
          <w:r>
            <w:rPr>
              <w:noProof/>
            </w:rPr>
            <w:t>.</w:t>
          </w:r>
        </w:p>
        <w:p w14:paraId="0276FED5" w14:textId="77777777" w:rsidR="008E29FA" w:rsidRDefault="008E29FA" w:rsidP="008E29FA">
          <w:pPr>
            <w:pStyle w:val="Bibliography"/>
            <w:spacing w:line="480" w:lineRule="auto"/>
            <w:ind w:left="864" w:hanging="720"/>
            <w:rPr>
              <w:noProof/>
              <w:lang w:val="uz-Cyrl-UZ"/>
            </w:rPr>
          </w:pPr>
          <w:r>
            <w:rPr>
              <w:noProof/>
              <w:lang w:val="uz-Cyrl-UZ"/>
            </w:rPr>
            <w:t xml:space="preserve">Ames, R. T. (2011). </w:t>
          </w:r>
          <w:r>
            <w:rPr>
              <w:i/>
              <w:iCs/>
              <w:noProof/>
              <w:lang w:val="uz-Cyrl-UZ"/>
            </w:rPr>
            <w:t>Confucian Role Ethics: A Vocabulary.</w:t>
          </w:r>
          <w:r>
            <w:rPr>
              <w:noProof/>
              <w:lang w:val="uz-Cyrl-UZ"/>
            </w:rPr>
            <w:t xml:space="preserve"> Chinese University Press.</w:t>
          </w:r>
        </w:p>
        <w:p w14:paraId="2A1AD439" w14:textId="77777777" w:rsidR="008E29FA" w:rsidRDefault="008E29FA" w:rsidP="008E29FA">
          <w:pPr>
            <w:pStyle w:val="Bibliography"/>
            <w:spacing w:line="480" w:lineRule="auto"/>
            <w:ind w:left="864" w:hanging="720"/>
            <w:rPr>
              <w:noProof/>
            </w:rPr>
          </w:pPr>
          <w:r>
            <w:rPr>
              <w:noProof/>
            </w:rPr>
            <w:t xml:space="preserve">Ashcroft, B., Griffiths, G., &amp; Tiffin, H. (2003). </w:t>
          </w:r>
          <w:r>
            <w:rPr>
              <w:i/>
              <w:iCs/>
              <w:noProof/>
            </w:rPr>
            <w:t>Post-Colonial Studies: The Key Concepts.</w:t>
          </w:r>
          <w:r>
            <w:rPr>
              <w:noProof/>
            </w:rPr>
            <w:t xml:space="preserve"> Routledge.</w:t>
          </w:r>
        </w:p>
        <w:p w14:paraId="624C53F1" w14:textId="605BF71A" w:rsidR="008E29FA" w:rsidRDefault="008E29FA" w:rsidP="008E29FA">
          <w:pPr>
            <w:pStyle w:val="Bibliography"/>
            <w:spacing w:line="480" w:lineRule="auto"/>
            <w:ind w:left="864" w:hanging="720"/>
            <w:rPr>
              <w:noProof/>
            </w:rPr>
          </w:pPr>
          <w:r>
            <w:rPr>
              <w:noProof/>
            </w:rPr>
            <w:t xml:space="preserve">Boatright, J. R. (1993). </w:t>
          </w:r>
          <w:r>
            <w:rPr>
              <w:i/>
              <w:iCs/>
              <w:noProof/>
            </w:rPr>
            <w:t>Eth</w:t>
          </w:r>
          <w:r w:rsidR="00231C41">
            <w:rPr>
              <w:i/>
              <w:iCs/>
              <w:noProof/>
            </w:rPr>
            <w:t>ics and the conduct of business</w:t>
          </w:r>
          <w:r>
            <w:rPr>
              <w:i/>
              <w:iCs/>
              <w:noProof/>
            </w:rPr>
            <w:t>.</w:t>
          </w:r>
          <w:r>
            <w:rPr>
              <w:noProof/>
            </w:rPr>
            <w:t xml:space="preserve"> </w:t>
          </w:r>
        </w:p>
        <w:p w14:paraId="253D2F1A" w14:textId="77777777" w:rsidR="008E29FA" w:rsidRDefault="008E29FA" w:rsidP="008E29FA">
          <w:pPr>
            <w:pStyle w:val="Bibliography"/>
            <w:spacing w:line="480" w:lineRule="auto"/>
            <w:ind w:left="864" w:hanging="720"/>
            <w:rPr>
              <w:noProof/>
            </w:rPr>
          </w:pPr>
          <w:r>
            <w:rPr>
              <w:noProof/>
            </w:rPr>
            <w:t xml:space="preserve">DesJardins, J. R., &amp; Hartman, L. (2007). </w:t>
          </w:r>
          <w:r>
            <w:rPr>
              <w:i/>
              <w:iCs/>
              <w:noProof/>
            </w:rPr>
            <w:t>Business Ethics: Decision Making for Personal Integrity and Social Responsibility.</w:t>
          </w:r>
          <w:r>
            <w:rPr>
              <w:noProof/>
            </w:rPr>
            <w:t xml:space="preserve"> </w:t>
          </w:r>
        </w:p>
        <w:p w14:paraId="3744B729" w14:textId="77777777" w:rsidR="008E29FA" w:rsidRDefault="008E29FA" w:rsidP="008E29FA">
          <w:pPr>
            <w:pStyle w:val="Bibliography"/>
            <w:spacing w:line="480" w:lineRule="auto"/>
            <w:ind w:left="864" w:hanging="720"/>
            <w:rPr>
              <w:noProof/>
            </w:rPr>
          </w:pPr>
          <w:r>
            <w:rPr>
              <w:noProof/>
            </w:rPr>
            <w:t xml:space="preserve">Jrank. (2011). </w:t>
          </w:r>
          <w:r>
            <w:rPr>
              <w:i/>
              <w:iCs/>
              <w:noProof/>
            </w:rPr>
            <w:t>Elements Of A Contract</w:t>
          </w:r>
          <w:r>
            <w:rPr>
              <w:noProof/>
            </w:rPr>
            <w:t>. Retrieved 07 29, 2019, from https://law.jrank.org/pages/5690/Contracts-Elements-Contract.html</w:t>
          </w:r>
        </w:p>
        <w:p w14:paraId="62337B01" w14:textId="4FE83A61" w:rsidR="008E29FA" w:rsidRDefault="008E29FA" w:rsidP="008E29FA">
          <w:pPr>
            <w:pStyle w:val="Bibliography"/>
            <w:spacing w:line="480" w:lineRule="auto"/>
            <w:ind w:left="864" w:hanging="720"/>
            <w:rPr>
              <w:noProof/>
              <w:lang w:val="uz-Cyrl-UZ"/>
            </w:rPr>
          </w:pPr>
          <w:r>
            <w:rPr>
              <w:noProof/>
              <w:lang w:val="uz-Cyrl-UZ"/>
            </w:rPr>
            <w:t xml:space="preserve">Nathan, C. (2017). Liability to Deception and Manipulation: The Ethics of Undercover Policing. </w:t>
          </w:r>
          <w:r>
            <w:rPr>
              <w:i/>
              <w:iCs/>
              <w:noProof/>
              <w:lang w:val="uz-Cyrl-UZ"/>
            </w:rPr>
            <w:t>Journal of Applied Philosophy, Vol 34, Issue 3</w:t>
          </w:r>
          <w:r>
            <w:rPr>
              <w:noProof/>
              <w:lang w:val="uz-Cyrl-UZ"/>
            </w:rPr>
            <w:t>.</w:t>
          </w:r>
        </w:p>
        <w:p w14:paraId="6C02D0C5" w14:textId="77777777" w:rsidR="008E29FA" w:rsidRDefault="008E29FA" w:rsidP="008E29FA">
          <w:pPr>
            <w:pStyle w:val="Bibliography"/>
            <w:spacing w:line="480" w:lineRule="auto"/>
            <w:ind w:left="864" w:hanging="720"/>
            <w:rPr>
              <w:noProof/>
            </w:rPr>
          </w:pPr>
          <w:r>
            <w:rPr>
              <w:noProof/>
            </w:rPr>
            <w:t xml:space="preserve">Martin, J., &amp; Nakayamaa, T. K. (2013). </w:t>
          </w:r>
          <w:r>
            <w:rPr>
              <w:i/>
              <w:iCs/>
              <w:noProof/>
            </w:rPr>
            <w:t>Intercultural Communication in Contexts 7 Edition.</w:t>
          </w:r>
          <w:r>
            <w:rPr>
              <w:noProof/>
            </w:rPr>
            <w:t xml:space="preserve"> McGraw Hill.</w:t>
          </w:r>
        </w:p>
        <w:p w14:paraId="430FF5A0" w14:textId="77777777" w:rsidR="008E29FA" w:rsidRDefault="008E29FA" w:rsidP="008E29FA">
          <w:pPr>
            <w:pStyle w:val="Bibliography"/>
            <w:spacing w:line="480" w:lineRule="auto"/>
            <w:ind w:left="864" w:hanging="720"/>
            <w:rPr>
              <w:noProof/>
              <w:lang w:val="uz-Cyrl-UZ"/>
            </w:rPr>
          </w:pPr>
          <w:r>
            <w:rPr>
              <w:noProof/>
              <w:lang w:val="uz-Cyrl-UZ"/>
            </w:rPr>
            <w:t xml:space="preserve">Shaw, W. (2016). </w:t>
          </w:r>
          <w:r>
            <w:rPr>
              <w:i/>
              <w:iCs/>
              <w:noProof/>
              <w:lang w:val="uz-Cyrl-UZ"/>
            </w:rPr>
            <w:t>Moral Issues in Business.</w:t>
          </w:r>
          <w:r>
            <w:rPr>
              <w:noProof/>
              <w:lang w:val="uz-Cyrl-UZ"/>
            </w:rPr>
            <w:t xml:space="preserve"> Cengage Australia.</w:t>
          </w:r>
        </w:p>
        <w:p w14:paraId="564ECFDE" w14:textId="77777777" w:rsidR="008E29FA" w:rsidRDefault="008E29FA" w:rsidP="008E29FA">
          <w:pPr>
            <w:pStyle w:val="Bibliography"/>
            <w:spacing w:line="480" w:lineRule="auto"/>
            <w:ind w:left="864" w:hanging="720"/>
            <w:rPr>
              <w:noProof/>
              <w:lang w:val="uz-Cyrl-UZ"/>
            </w:rPr>
          </w:pPr>
          <w:r>
            <w:rPr>
              <w:noProof/>
              <w:lang w:val="uz-Cyrl-UZ"/>
            </w:rPr>
            <w:t xml:space="preserve">Trevino, L. K. (2017). </w:t>
          </w:r>
          <w:r>
            <w:rPr>
              <w:i/>
              <w:iCs/>
              <w:noProof/>
              <w:lang w:val="uz-Cyrl-UZ"/>
            </w:rPr>
            <w:t>Managing Business Ethics: Straight Talk about How to Do It Right, Seventh Edition.</w:t>
          </w:r>
          <w:r>
            <w:rPr>
              <w:noProof/>
              <w:lang w:val="uz-Cyrl-UZ"/>
            </w:rPr>
            <w:t xml:space="preserve"> Wiley.</w:t>
          </w:r>
        </w:p>
        <w:p w14:paraId="7D7DB619" w14:textId="77777777" w:rsidR="008E29FA" w:rsidRDefault="008E29FA" w:rsidP="008E29FA">
          <w:pPr>
            <w:spacing w:line="480" w:lineRule="auto"/>
            <w:ind w:left="864" w:hanging="720"/>
          </w:pPr>
          <w:r>
            <w:rPr>
              <w:b/>
              <w:bCs/>
              <w:noProof/>
            </w:rPr>
            <w:fldChar w:fldCharType="end"/>
          </w:r>
        </w:p>
      </w:sdtContent>
    </w:sdt>
    <w:p w14:paraId="5ABFC767" w14:textId="77777777" w:rsidR="008E29FA" w:rsidRPr="00610F3E" w:rsidRDefault="008E29FA" w:rsidP="008E29FA">
      <w:pPr>
        <w:pStyle w:val="ListParagraph"/>
        <w:spacing w:line="480" w:lineRule="auto"/>
        <w:ind w:left="864" w:hanging="720"/>
        <w:jc w:val="both"/>
        <w:rPr>
          <w:rFonts w:ascii="Times New Roman" w:hAnsi="Times New Roman" w:cs="Times New Roman"/>
        </w:rPr>
      </w:pPr>
    </w:p>
    <w:p w14:paraId="191A4A85" w14:textId="77777777" w:rsidR="008E29FA" w:rsidRDefault="008E29FA" w:rsidP="008E29FA">
      <w:pPr>
        <w:pStyle w:val="ListParagraph"/>
        <w:spacing w:line="480" w:lineRule="auto"/>
        <w:ind w:left="864" w:hanging="720"/>
        <w:jc w:val="both"/>
      </w:pPr>
    </w:p>
    <w:p w14:paraId="3967C784" w14:textId="3ECE9723" w:rsidR="008E29FA" w:rsidRPr="00610F3E" w:rsidRDefault="008E29FA" w:rsidP="00192EF9">
      <w:pPr>
        <w:pStyle w:val="ListParagraph"/>
        <w:spacing w:line="480" w:lineRule="auto"/>
        <w:jc w:val="both"/>
        <w:rPr>
          <w:rFonts w:ascii="Times New Roman" w:hAnsi="Times New Roman" w:cs="Times New Roman"/>
        </w:rPr>
      </w:pPr>
    </w:p>
    <w:sectPr w:rsidR="008E29FA" w:rsidRPr="00610F3E"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20DC3" w14:textId="77777777" w:rsidR="00F00408" w:rsidRDefault="00F00408" w:rsidP="00AB22C3">
      <w:r>
        <w:separator/>
      </w:r>
    </w:p>
  </w:endnote>
  <w:endnote w:type="continuationSeparator" w:id="0">
    <w:p w14:paraId="4ACC6815" w14:textId="77777777" w:rsidR="00F00408" w:rsidRDefault="00F00408" w:rsidP="00AB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B7026" w14:textId="77777777" w:rsidR="00F00408" w:rsidRDefault="00F00408" w:rsidP="00AB22C3">
      <w:r>
        <w:separator/>
      </w:r>
    </w:p>
  </w:footnote>
  <w:footnote w:type="continuationSeparator" w:id="0">
    <w:p w14:paraId="39A5B944" w14:textId="77777777" w:rsidR="00F00408" w:rsidRDefault="00F00408" w:rsidP="00AB22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8B9F3" w14:textId="77777777" w:rsidR="00F00408" w:rsidRDefault="00F00408" w:rsidP="008555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26184" w14:textId="77777777" w:rsidR="00F00408" w:rsidRDefault="00F00408" w:rsidP="00AB22C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7FDF" w14:textId="77777777" w:rsidR="00F00408" w:rsidRDefault="00F00408" w:rsidP="008555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A27">
      <w:rPr>
        <w:rStyle w:val="PageNumber"/>
        <w:noProof/>
      </w:rPr>
      <w:t>1</w:t>
    </w:r>
    <w:r>
      <w:rPr>
        <w:rStyle w:val="PageNumber"/>
      </w:rPr>
      <w:fldChar w:fldCharType="end"/>
    </w:r>
  </w:p>
  <w:p w14:paraId="039C5952" w14:textId="77777777" w:rsidR="00F00408" w:rsidRDefault="00F00408" w:rsidP="00AB22C3">
    <w:pPr>
      <w:pStyle w:val="Header"/>
      <w:ind w:right="360"/>
    </w:pPr>
    <w:r>
      <w:t>Running head: ROUGH 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23F2"/>
    <w:multiLevelType w:val="hybridMultilevel"/>
    <w:tmpl w:val="3388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C3"/>
    <w:rsid w:val="00192EF9"/>
    <w:rsid w:val="00217A27"/>
    <w:rsid w:val="00231C41"/>
    <w:rsid w:val="002B4DDE"/>
    <w:rsid w:val="00327A99"/>
    <w:rsid w:val="00422C79"/>
    <w:rsid w:val="004A0163"/>
    <w:rsid w:val="004F3E88"/>
    <w:rsid w:val="005F4D90"/>
    <w:rsid w:val="00610F3E"/>
    <w:rsid w:val="006D5D33"/>
    <w:rsid w:val="00775097"/>
    <w:rsid w:val="008353C8"/>
    <w:rsid w:val="00855584"/>
    <w:rsid w:val="008E29FA"/>
    <w:rsid w:val="00910A61"/>
    <w:rsid w:val="00AA7BDA"/>
    <w:rsid w:val="00AB22C3"/>
    <w:rsid w:val="00C10BD9"/>
    <w:rsid w:val="00C37202"/>
    <w:rsid w:val="00DA6F28"/>
    <w:rsid w:val="00E1273C"/>
    <w:rsid w:val="00EF356B"/>
    <w:rsid w:val="00F00408"/>
    <w:rsid w:val="00F3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A9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29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2C3"/>
    <w:pPr>
      <w:tabs>
        <w:tab w:val="center" w:pos="4320"/>
        <w:tab w:val="right" w:pos="8640"/>
      </w:tabs>
    </w:pPr>
  </w:style>
  <w:style w:type="character" w:customStyle="1" w:styleId="HeaderChar">
    <w:name w:val="Header Char"/>
    <w:basedOn w:val="DefaultParagraphFont"/>
    <w:link w:val="Header"/>
    <w:uiPriority w:val="99"/>
    <w:rsid w:val="00AB22C3"/>
  </w:style>
  <w:style w:type="character" w:styleId="PageNumber">
    <w:name w:val="page number"/>
    <w:basedOn w:val="DefaultParagraphFont"/>
    <w:uiPriority w:val="99"/>
    <w:semiHidden/>
    <w:unhideWhenUsed/>
    <w:rsid w:val="00AB22C3"/>
  </w:style>
  <w:style w:type="paragraph" w:styleId="Footer">
    <w:name w:val="footer"/>
    <w:basedOn w:val="Normal"/>
    <w:link w:val="FooterChar"/>
    <w:uiPriority w:val="99"/>
    <w:unhideWhenUsed/>
    <w:rsid w:val="00327A99"/>
    <w:pPr>
      <w:tabs>
        <w:tab w:val="center" w:pos="4320"/>
        <w:tab w:val="right" w:pos="8640"/>
      </w:tabs>
    </w:pPr>
  </w:style>
  <w:style w:type="character" w:customStyle="1" w:styleId="FooterChar">
    <w:name w:val="Footer Char"/>
    <w:basedOn w:val="DefaultParagraphFont"/>
    <w:link w:val="Footer"/>
    <w:uiPriority w:val="99"/>
    <w:rsid w:val="00327A99"/>
  </w:style>
  <w:style w:type="paragraph" w:styleId="BalloonText">
    <w:name w:val="Balloon Text"/>
    <w:basedOn w:val="Normal"/>
    <w:link w:val="BalloonTextChar"/>
    <w:uiPriority w:val="99"/>
    <w:semiHidden/>
    <w:unhideWhenUsed/>
    <w:rsid w:val="00EF3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56B"/>
    <w:rPr>
      <w:rFonts w:ascii="Lucida Grande" w:hAnsi="Lucida Grande" w:cs="Lucida Grande"/>
      <w:sz w:val="18"/>
      <w:szCs w:val="18"/>
    </w:rPr>
  </w:style>
  <w:style w:type="paragraph" w:styleId="ListParagraph">
    <w:name w:val="List Paragraph"/>
    <w:basedOn w:val="Normal"/>
    <w:uiPriority w:val="34"/>
    <w:qFormat/>
    <w:rsid w:val="00C37202"/>
    <w:pPr>
      <w:ind w:left="720"/>
      <w:contextualSpacing/>
    </w:pPr>
  </w:style>
  <w:style w:type="character" w:customStyle="1" w:styleId="Heading1Char">
    <w:name w:val="Heading 1 Char"/>
    <w:basedOn w:val="DefaultParagraphFont"/>
    <w:link w:val="Heading1"/>
    <w:uiPriority w:val="9"/>
    <w:rsid w:val="008E29F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E29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29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2C3"/>
    <w:pPr>
      <w:tabs>
        <w:tab w:val="center" w:pos="4320"/>
        <w:tab w:val="right" w:pos="8640"/>
      </w:tabs>
    </w:pPr>
  </w:style>
  <w:style w:type="character" w:customStyle="1" w:styleId="HeaderChar">
    <w:name w:val="Header Char"/>
    <w:basedOn w:val="DefaultParagraphFont"/>
    <w:link w:val="Header"/>
    <w:uiPriority w:val="99"/>
    <w:rsid w:val="00AB22C3"/>
  </w:style>
  <w:style w:type="character" w:styleId="PageNumber">
    <w:name w:val="page number"/>
    <w:basedOn w:val="DefaultParagraphFont"/>
    <w:uiPriority w:val="99"/>
    <w:semiHidden/>
    <w:unhideWhenUsed/>
    <w:rsid w:val="00AB22C3"/>
  </w:style>
  <w:style w:type="paragraph" w:styleId="Footer">
    <w:name w:val="footer"/>
    <w:basedOn w:val="Normal"/>
    <w:link w:val="FooterChar"/>
    <w:uiPriority w:val="99"/>
    <w:unhideWhenUsed/>
    <w:rsid w:val="00327A99"/>
    <w:pPr>
      <w:tabs>
        <w:tab w:val="center" w:pos="4320"/>
        <w:tab w:val="right" w:pos="8640"/>
      </w:tabs>
    </w:pPr>
  </w:style>
  <w:style w:type="character" w:customStyle="1" w:styleId="FooterChar">
    <w:name w:val="Footer Char"/>
    <w:basedOn w:val="DefaultParagraphFont"/>
    <w:link w:val="Footer"/>
    <w:uiPriority w:val="99"/>
    <w:rsid w:val="00327A99"/>
  </w:style>
  <w:style w:type="paragraph" w:styleId="BalloonText">
    <w:name w:val="Balloon Text"/>
    <w:basedOn w:val="Normal"/>
    <w:link w:val="BalloonTextChar"/>
    <w:uiPriority w:val="99"/>
    <w:semiHidden/>
    <w:unhideWhenUsed/>
    <w:rsid w:val="00EF3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56B"/>
    <w:rPr>
      <w:rFonts w:ascii="Lucida Grande" w:hAnsi="Lucida Grande" w:cs="Lucida Grande"/>
      <w:sz w:val="18"/>
      <w:szCs w:val="18"/>
    </w:rPr>
  </w:style>
  <w:style w:type="paragraph" w:styleId="ListParagraph">
    <w:name w:val="List Paragraph"/>
    <w:basedOn w:val="Normal"/>
    <w:uiPriority w:val="34"/>
    <w:qFormat/>
    <w:rsid w:val="00C37202"/>
    <w:pPr>
      <w:ind w:left="720"/>
      <w:contextualSpacing/>
    </w:pPr>
  </w:style>
  <w:style w:type="character" w:customStyle="1" w:styleId="Heading1Char">
    <w:name w:val="Heading 1 Char"/>
    <w:basedOn w:val="DefaultParagraphFont"/>
    <w:link w:val="Heading1"/>
    <w:uiPriority w:val="9"/>
    <w:rsid w:val="008E29F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E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Lin171</b:Tag>
    <b:SourceType>Book</b:SourceType>
    <b:Guid>{5E7F0DF4-9563-414B-82D3-877065ED37A1}</b:Guid>
    <b:LCID>uz-Cyrl-UZ</b:LCID>
    <b:Author>
      <b:Author>
        <b:NameList>
          <b:Person>
            <b:Last>Trevino</b:Last>
            <b:First>Linda</b:First>
            <b:Middle>K.</b:Middle>
          </b:Person>
        </b:NameList>
      </b:Author>
    </b:Author>
    <b:Title>Managing Business Ethics: Straight Talk about How to Do It Right, Seventh Edition</b:Title>
    <b:Year>2017</b:Year>
    <b:Publisher>Wiley</b:Publisher>
    <b:RefOrder>6</b:RefOrder>
  </b:Source>
  <b:Source>
    <b:Tag>Wil162</b:Tag>
    <b:SourceType>Book</b:SourceType>
    <b:Guid>{4E9FE50E-CEEE-493E-9838-00A68F263910}</b:Guid>
    <b:LCID>uz-Cyrl-UZ</b:LCID>
    <b:Author>
      <b:Author>
        <b:NameList>
          <b:Person>
            <b:Last>Shaw</b:Last>
            <b:First>William</b:First>
          </b:Person>
        </b:NameList>
      </b:Author>
    </b:Author>
    <b:Title>Moral Issues in Business</b:Title>
    <b:Year>2016</b:Year>
    <b:Publisher>Cengage Australia</b:Publisher>
    <b:RefOrder>7</b:RefOrder>
  </b:Source>
  <b:Source>
    <b:Tag>Jud13</b:Tag>
    <b:SourceType>Book</b:SourceType>
    <b:Guid>{9F6314FE-8C7F-4C43-B682-E864D5E083AB}</b:Guid>
    <b:Title>Intercultural Communication in Contexts 7 Edition</b:Title>
    <b:Publisher>McGraw Hill</b:Publisher>
    <b:Year>2013</b:Year>
    <b:Author>
      <b:Author>
        <b:NameList>
          <b:Person>
            <b:Last>Martin</b:Last>
            <b:First>Judith</b:First>
          </b:Person>
          <b:Person>
            <b:Last>Nakayamaa</b:Last>
            <b:First>Thomas</b:First>
            <b:Middle>K</b:Middle>
          </b:Person>
        </b:NameList>
      </b:Author>
    </b:Author>
    <b:RefOrder>8</b:RefOrder>
  </b:Source>
  <b:Source>
    <b:Tag>Ash</b:Tag>
    <b:SourceType>Book</b:SourceType>
    <b:Guid>{EA07038E-9EF4-F24D-B1C0-40CFB957B76B}</b:Guid>
    <b:Author>
      <b:Author>
        <b:NameList>
          <b:Person>
            <b:Last>Ashcroft</b:Last>
            <b:First>Bill</b:First>
          </b:Person>
          <b:Person>
            <b:Last>Griffiths</b:Last>
            <b:First>Gareth</b:First>
          </b:Person>
          <b:Person>
            <b:Last>Tiffin</b:Last>
            <b:First>Helen</b:First>
          </b:Person>
        </b:NameList>
      </b:Author>
    </b:Author>
    <b:Title>Post-Colonial Studies: The Key Concepts</b:Title>
    <b:Publisher>Routledge</b:Publisher>
    <b:Year>2003</b:Year>
    <b:RefOrder>9</b:RefOrder>
  </b:Source>
  <b:Source>
    <b:Tag>Nat171</b:Tag>
    <b:SourceType>JournalArticle</b:SourceType>
    <b:Guid>{C20FC7B3-FDC0-4FCD-8324-4160470D0ACB}</b:Guid>
    <b:LCID>uz-Cyrl-UZ</b:LCID>
    <b:Author>
      <b:Author>
        <b:NameList>
          <b:Person>
            <b:Last>Nathan</b:Last>
            <b:First>Christopher</b:First>
          </b:Person>
        </b:NameList>
      </b:Author>
    </b:Author>
    <b:Title>Liability to Deception and Manipulation: The Ethics of Undercover Policing</b:Title>
    <b:Year>2017</b:Year>
    <b:JournalName>Journal of Applied Philosophy, Vol 34, Issue 3</b:JournalName>
    <b:RefOrder>2</b:RefOrder>
  </b:Source>
  <b:Source>
    <b:Tag>Rog11</b:Tag>
    <b:SourceType>Book</b:SourceType>
    <b:Guid>{26907BE7-AE05-4A62-BFE3-6FE737CB6653}</b:Guid>
    <b:LCID>uz-Cyrl-UZ</b:LCID>
    <b:Author>
      <b:Author>
        <b:NameList>
          <b:Person>
            <b:Last>Ames</b:Last>
            <b:First>Rogger</b:First>
            <b:Middle>T</b:Middle>
          </b:Person>
        </b:NameList>
      </b:Author>
    </b:Author>
    <b:Title>Confucian Role Ethics: A Vocabulary</b:Title>
    <b:Year>2011</b:Year>
    <b:Publisher>Chinese University Press</b:Publisher>
    <b:RefOrder>1</b:RefOrder>
  </b:Source>
  <b:Source>
    <b:Tag>Mri14</b:Tag>
    <b:SourceType>JournalArticle</b:SourceType>
    <b:Guid>{3A297125-9AFD-3547-97E7-7B91CC750A81}</b:Guid>
    <b:Title>Business Ethics and Corporate Social Responsibility – Is there a Dividing Line?☆</b:Title>
    <b:Year>2014</b:Year>
    <b:Volume>11</b:Volume>
    <b:Pages>49-59 </b:Pages>
    <b:Author>
      <b:Author>
        <b:NameList>
          <b:Person>
            <b:Last>MridulaGoel</b:Last>
          </b:Person>
          <b:Person>
            <b:Last>E.Ramanathan</b:Last>
            <b:First>Preeti</b:First>
          </b:Person>
        </b:NameList>
      </b:Author>
    </b:Author>
    <b:JournalName>Procedia Economics and Finance </b:JournalName>
    <b:RefOrder>3</b:RefOrder>
  </b:Source>
  <b:Source>
    <b:Tag>Jra11</b:Tag>
    <b:SourceType>InternetSite</b:SourceType>
    <b:Guid>{C5A58CE5-9BFC-F640-8202-E60E9143C3CB}</b:Guid>
    <b:Title>Elements Of A Contract</b:Title>
    <b:Year>2011</b:Year>
    <b:Author>
      <b:Author>
        <b:Corporate>Jrank</b:Corporate>
      </b:Author>
    </b:Author>
    <b:URL>https://law.jrank.org/pages/5690/Contracts-Elements-Contract.html</b:URL>
    <b:YearAccessed>2019</b:YearAccessed>
    <b:MonthAccessed>07</b:MonthAccessed>
    <b:DayAccessed>29</b:DayAccessed>
    <b:RefOrder>5</b:RefOrder>
  </b:Source>
  <b:Source>
    <b:Tag>Jos07</b:Tag>
    <b:SourceType>Book</b:SourceType>
    <b:Guid>{D9CB58B4-F39D-5B46-B5C5-B933382F7142}</b:Guid>
    <b:Title>Business Ethics: Decision Making for Personal Integrity and Social Responsibility</b:Title>
    <b:Year>2007</b:Year>
    <b:Author>
      <b:Author>
        <b:NameList>
          <b:Person>
            <b:Last>DesJardins</b:Last>
            <b:First>Joseph</b:First>
            <b:Middle>R.</b:Middle>
          </b:Person>
          <b:Person>
            <b:Last>Hartman</b:Last>
            <b:First>Laura</b:First>
          </b:Person>
        </b:NameList>
      </b:Author>
    </b:Author>
    <b:RefOrder>4</b:RefOrder>
  </b:Source>
  <b:Source>
    <b:Tag>Joh932</b:Tag>
    <b:SourceType>Book</b:SourceType>
    <b:Guid>{9C82AA00-A76D-AA41-8C85-A0304454F36C}</b:Guid>
    <b:Author>
      <b:Author>
        <b:NameList>
          <b:Person>
            <b:Last>Boatright</b:Last>
            <b:First>John</b:First>
            <b:Middle>Raymond</b:Middle>
          </b:Person>
        </b:NameList>
      </b:Author>
    </b:Author>
    <b:Title>Ethics and the conduct of business </b:Title>
    <b:Year>1993</b:Year>
    <b:RefOrder>10</b:RefOrder>
  </b:Source>
</b:Sources>
</file>

<file path=customXml/itemProps1.xml><?xml version="1.0" encoding="utf-8"?>
<ds:datastoreItem xmlns:ds="http://schemas.openxmlformats.org/officeDocument/2006/customXml" ds:itemID="{325D6FA6-5C3A-7849-BBB3-16EA841B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466</Words>
  <Characters>2659</Characters>
  <Application>Microsoft Macintosh Word</Application>
  <DocSecurity>0</DocSecurity>
  <Lines>22</Lines>
  <Paragraphs>6</Paragraphs>
  <ScaleCrop>false</ScaleCrop>
  <Company>art</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20</cp:revision>
  <dcterms:created xsi:type="dcterms:W3CDTF">2019-07-29T13:25:00Z</dcterms:created>
  <dcterms:modified xsi:type="dcterms:W3CDTF">2019-07-29T14:08:00Z</dcterms:modified>
</cp:coreProperties>
</file>