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18" w:rsidRDefault="00916818" w:rsidP="00D30A38">
      <w:pPr>
        <w:spacing w:line="480" w:lineRule="auto"/>
        <w:jc w:val="center"/>
        <w:rPr>
          <w:rFonts w:ascii="Times New Roman" w:hAnsi="Times New Roman" w:cs="Times New Roman"/>
          <w:sz w:val="24"/>
        </w:rPr>
      </w:pPr>
    </w:p>
    <w:p w:rsidR="00916818" w:rsidRDefault="00916818" w:rsidP="00D30A38">
      <w:pPr>
        <w:spacing w:line="480" w:lineRule="auto"/>
        <w:jc w:val="center"/>
        <w:rPr>
          <w:rFonts w:ascii="Times New Roman" w:hAnsi="Times New Roman" w:cs="Times New Roman"/>
          <w:sz w:val="24"/>
        </w:rPr>
      </w:pPr>
    </w:p>
    <w:p w:rsidR="00916818" w:rsidRDefault="00916818" w:rsidP="00D30A38">
      <w:pPr>
        <w:spacing w:line="480" w:lineRule="auto"/>
        <w:jc w:val="center"/>
        <w:rPr>
          <w:rFonts w:ascii="Times New Roman" w:hAnsi="Times New Roman" w:cs="Times New Roman"/>
          <w:sz w:val="24"/>
        </w:rPr>
      </w:pPr>
    </w:p>
    <w:p w:rsidR="00916818" w:rsidRDefault="00916818" w:rsidP="00D30A38">
      <w:pPr>
        <w:spacing w:line="480" w:lineRule="auto"/>
        <w:jc w:val="center"/>
        <w:rPr>
          <w:rFonts w:ascii="Times New Roman" w:hAnsi="Times New Roman" w:cs="Times New Roman"/>
          <w:sz w:val="24"/>
        </w:rPr>
      </w:pPr>
    </w:p>
    <w:p w:rsidR="00A02B13" w:rsidRDefault="0053377B" w:rsidP="00D30A38">
      <w:pPr>
        <w:spacing w:line="480" w:lineRule="auto"/>
        <w:jc w:val="center"/>
        <w:rPr>
          <w:rFonts w:ascii="Times New Roman" w:hAnsi="Times New Roman" w:cs="Times New Roman"/>
          <w:sz w:val="24"/>
        </w:rPr>
      </w:pPr>
      <w:r>
        <w:rPr>
          <w:rFonts w:ascii="Times New Roman" w:hAnsi="Times New Roman" w:cs="Times New Roman"/>
          <w:sz w:val="24"/>
        </w:rPr>
        <w:t>Staphylococcus and a simple scratch and the case of the scraped gardener</w:t>
      </w:r>
    </w:p>
    <w:p w:rsidR="0053377B" w:rsidRDefault="00916818" w:rsidP="00D30A38">
      <w:pPr>
        <w:spacing w:line="480" w:lineRule="auto"/>
        <w:jc w:val="center"/>
        <w:rPr>
          <w:rFonts w:ascii="Times New Roman" w:hAnsi="Times New Roman" w:cs="Times New Roman"/>
          <w:sz w:val="24"/>
        </w:rPr>
      </w:pPr>
      <w:r>
        <w:rPr>
          <w:rFonts w:ascii="Times New Roman" w:hAnsi="Times New Roman" w:cs="Times New Roman"/>
          <w:sz w:val="24"/>
        </w:rPr>
        <w:t>Author</w:t>
      </w:r>
    </w:p>
    <w:p w:rsidR="00916818" w:rsidRDefault="00916818" w:rsidP="00D30A38">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rsidR="00916818" w:rsidRDefault="00916818" w:rsidP="00D30A38">
      <w:pPr>
        <w:spacing w:line="480" w:lineRule="auto"/>
        <w:rPr>
          <w:rFonts w:ascii="Times New Roman" w:hAnsi="Times New Roman" w:cs="Times New Roman"/>
          <w:sz w:val="24"/>
        </w:rPr>
      </w:pPr>
      <w:r>
        <w:rPr>
          <w:rFonts w:ascii="Times New Roman" w:hAnsi="Times New Roman" w:cs="Times New Roman"/>
          <w:sz w:val="24"/>
        </w:rPr>
        <w:br w:type="page"/>
      </w:r>
    </w:p>
    <w:p w:rsidR="00C2268B" w:rsidRPr="00704D77" w:rsidRDefault="00916818" w:rsidP="00D30A38">
      <w:pPr>
        <w:spacing w:line="480" w:lineRule="auto"/>
        <w:jc w:val="center"/>
        <w:rPr>
          <w:rFonts w:ascii="Times New Roman" w:hAnsi="Times New Roman" w:cs="Times New Roman"/>
          <w:sz w:val="24"/>
          <w:szCs w:val="24"/>
        </w:rPr>
      </w:pPr>
      <w:r w:rsidRPr="00704D77">
        <w:rPr>
          <w:rFonts w:ascii="Times New Roman" w:hAnsi="Times New Roman" w:cs="Times New Roman"/>
          <w:sz w:val="24"/>
          <w:szCs w:val="24"/>
        </w:rPr>
        <w:lastRenderedPageBreak/>
        <w:t>Staphylococcus and a simple scratch</w:t>
      </w:r>
    </w:p>
    <w:p w:rsidR="00D30A38" w:rsidRPr="00A55790" w:rsidRDefault="00704D77" w:rsidP="00D30A38">
      <w:pPr>
        <w:pStyle w:val="NormalWeb"/>
        <w:numPr>
          <w:ilvl w:val="0"/>
          <w:numId w:val="1"/>
        </w:numPr>
        <w:spacing w:before="0" w:beforeAutospacing="0" w:after="0" w:afterAutospacing="0" w:line="480" w:lineRule="auto"/>
        <w:rPr>
          <w:b/>
        </w:rPr>
      </w:pPr>
      <w:r w:rsidRPr="00A55790">
        <w:rPr>
          <w:b/>
        </w:rPr>
        <w:t>What errors in the initial treatment of the student's injury occurred?  What would you do to avoid this type of infection? </w:t>
      </w:r>
      <w:r w:rsidR="005F3601" w:rsidRPr="00A55790">
        <w:rPr>
          <w:b/>
        </w:rPr>
        <w:t xml:space="preserve"> How could it be avoided? </w:t>
      </w:r>
    </w:p>
    <w:p w:rsidR="00704D77" w:rsidRPr="00704D77" w:rsidRDefault="00D30A38" w:rsidP="00DA1F29">
      <w:pPr>
        <w:pStyle w:val="NormalWeb"/>
        <w:spacing w:before="0" w:beforeAutospacing="0" w:after="0" w:afterAutospacing="0" w:line="480" w:lineRule="auto"/>
        <w:ind w:left="360" w:firstLine="360"/>
      </w:pPr>
      <w:r>
        <w:t xml:space="preserve">The errors in the initial treatment of the </w:t>
      </w:r>
      <w:r w:rsidR="00D33CE9">
        <w:t>student’s injury occurred when he</w:t>
      </w:r>
      <w:r w:rsidR="00E52A3A">
        <w:t xml:space="preserve"> did not immediately do to see the nurse and get the wound properly cleaned. </w:t>
      </w:r>
      <w:r w:rsidR="000D776D">
        <w:t>He did not attend to the school nurse for a follow up</w:t>
      </w:r>
      <w:r w:rsidR="00AD15EA">
        <w:t xml:space="preserve">. </w:t>
      </w:r>
      <w:r w:rsidR="00A15137">
        <w:t xml:space="preserve">Then he got diarrhea and vomiting but did not inform his mother </w:t>
      </w:r>
      <w:r w:rsidR="000212AF">
        <w:t>instantly</w:t>
      </w:r>
      <w:r w:rsidR="00A15137">
        <w:t>.</w:t>
      </w:r>
      <w:r w:rsidR="0057472B">
        <w:t xml:space="preserve"> I would </w:t>
      </w:r>
      <w:r w:rsidR="000212AF">
        <w:t>straightaway</w:t>
      </w:r>
      <w:r w:rsidR="0057472B">
        <w:t xml:space="preserve"> go to see a doctor after the cut on my skin especially the one where it is followed by </w:t>
      </w:r>
      <w:r w:rsidR="00D546F8">
        <w:t xml:space="preserve">pain and puss at the site of injury. </w:t>
      </w:r>
      <w:r w:rsidR="00A15137">
        <w:t xml:space="preserve">This type of infection </w:t>
      </w:r>
      <w:r w:rsidR="000212AF">
        <w:t xml:space="preserve">on the hand could be avoided by taking precautionary measures and motivating the kids to </w:t>
      </w:r>
      <w:r w:rsidR="00DE291D">
        <w:t xml:space="preserve">keep themselves clean even when they are ill or wounded. </w:t>
      </w:r>
    </w:p>
    <w:p w:rsidR="00704D77" w:rsidRPr="00A55790" w:rsidRDefault="00704D77" w:rsidP="00DE291D">
      <w:pPr>
        <w:pStyle w:val="NormalWeb"/>
        <w:numPr>
          <w:ilvl w:val="0"/>
          <w:numId w:val="1"/>
        </w:numPr>
        <w:spacing w:line="480" w:lineRule="auto"/>
        <w:rPr>
          <w:b/>
        </w:rPr>
      </w:pPr>
      <w:r w:rsidRPr="00A55790">
        <w:rPr>
          <w:b/>
        </w:rPr>
        <w:t>What is the likely infectious agent f</w:t>
      </w:r>
      <w:r w:rsidR="005F3601" w:rsidRPr="00A55790">
        <w:rPr>
          <w:b/>
        </w:rPr>
        <w:t>or this type of infection?</w:t>
      </w:r>
    </w:p>
    <w:p w:rsidR="00DE291D" w:rsidRPr="00C53E73" w:rsidRDefault="00DE291D" w:rsidP="00DA1F29">
      <w:pPr>
        <w:pStyle w:val="NormalWeb"/>
        <w:spacing w:line="480" w:lineRule="auto"/>
        <w:ind w:left="360" w:firstLine="360"/>
      </w:pPr>
      <w:r>
        <w:t xml:space="preserve">The likely infectious agent for this type of infection is </w:t>
      </w:r>
      <w:r w:rsidRPr="00C53E73">
        <w:rPr>
          <w:i/>
        </w:rPr>
        <w:t xml:space="preserve">Staphylococcus </w:t>
      </w:r>
      <w:r w:rsidR="00C53E73" w:rsidRPr="00C53E73">
        <w:rPr>
          <w:i/>
        </w:rPr>
        <w:t>aureus</w:t>
      </w:r>
      <w:r w:rsidR="00C53E73">
        <w:rPr>
          <w:i/>
        </w:rPr>
        <w:t xml:space="preserve">. </w:t>
      </w:r>
    </w:p>
    <w:p w:rsidR="00704D77" w:rsidRPr="00A55790" w:rsidRDefault="00704D77" w:rsidP="00A02B13">
      <w:pPr>
        <w:pStyle w:val="NormalWeb"/>
        <w:numPr>
          <w:ilvl w:val="0"/>
          <w:numId w:val="1"/>
        </w:numPr>
        <w:spacing w:line="480" w:lineRule="auto"/>
        <w:rPr>
          <w:b/>
        </w:rPr>
      </w:pPr>
      <w:r w:rsidRPr="00A55790">
        <w:rPr>
          <w:b/>
        </w:rPr>
        <w:t xml:space="preserve">How did the organisms enter </w:t>
      </w:r>
      <w:r w:rsidR="005F3601" w:rsidRPr="00A55790">
        <w:rPr>
          <w:b/>
        </w:rPr>
        <w:t>the hand of the gardener?</w:t>
      </w:r>
    </w:p>
    <w:p w:rsidR="00A02B13" w:rsidRDefault="00A02B13" w:rsidP="00DA1F29">
      <w:pPr>
        <w:pStyle w:val="NormalWeb"/>
        <w:spacing w:line="480" w:lineRule="auto"/>
        <w:ind w:left="360" w:firstLine="360"/>
      </w:pPr>
      <w:r>
        <w:t>The bacteria enter</w:t>
      </w:r>
      <w:r w:rsidR="00CE4104">
        <w:t>s</w:t>
      </w:r>
      <w:r>
        <w:t xml:space="preserve"> the hands of the patient when they touch something with contaminated surface. It</w:t>
      </w:r>
      <w:r w:rsidR="00CE4104">
        <w:t xml:space="preserve"> can </w:t>
      </w:r>
      <w:r>
        <w:t>happen</w:t>
      </w:r>
      <w:r w:rsidR="00CE4104">
        <w:t xml:space="preserve"> when they</w:t>
      </w:r>
      <w:r w:rsidR="004D0F86">
        <w:t xml:space="preserve"> share each other’s things</w:t>
      </w:r>
      <w:r w:rsidR="00AF51BE">
        <w:t xml:space="preserve"> such as </w:t>
      </w:r>
      <w:r w:rsidR="00CE4104">
        <w:t>gloves or napkin</w:t>
      </w:r>
      <w:r w:rsidR="00827E7E">
        <w:t xml:space="preserve"> or having dirty hands with unclean fingernails.</w:t>
      </w:r>
      <w:r w:rsidR="00CE4104">
        <w:t xml:space="preserve"> </w:t>
      </w:r>
      <w:r w:rsidR="0072190E">
        <w:t>As the student was working with the engine, the bacterial strain must have entered his hand during the cut as other people work on the same device. Someone with the infection had used the device and when this student used it and</w:t>
      </w:r>
      <w:r w:rsidR="00A55790">
        <w:t xml:space="preserve"> go</w:t>
      </w:r>
      <w:r w:rsidR="0072190E">
        <w:t>t a cut, the bacteria enter the hand.</w:t>
      </w:r>
    </w:p>
    <w:p w:rsidR="00A55790" w:rsidRPr="00704D77" w:rsidRDefault="00A55790" w:rsidP="00A02B13">
      <w:pPr>
        <w:pStyle w:val="NormalWeb"/>
        <w:spacing w:line="480" w:lineRule="auto"/>
        <w:ind w:left="360"/>
      </w:pPr>
    </w:p>
    <w:p w:rsidR="00704D77" w:rsidRPr="00A55790" w:rsidRDefault="00704D77" w:rsidP="00827E7E">
      <w:pPr>
        <w:pStyle w:val="NormalWeb"/>
        <w:numPr>
          <w:ilvl w:val="0"/>
          <w:numId w:val="1"/>
        </w:numPr>
        <w:spacing w:line="480" w:lineRule="auto"/>
        <w:rPr>
          <w:b/>
        </w:rPr>
      </w:pPr>
      <w:r w:rsidRPr="00A55790">
        <w:rPr>
          <w:b/>
        </w:rPr>
        <w:lastRenderedPageBreak/>
        <w:t>What symptoms (three) are indicative of an infection</w:t>
      </w:r>
      <w:r w:rsidR="005F3601" w:rsidRPr="00A55790">
        <w:rPr>
          <w:b/>
        </w:rPr>
        <w:t xml:space="preserve"> caused by this organism?</w:t>
      </w:r>
    </w:p>
    <w:p w:rsidR="00A6486D" w:rsidRPr="00A6486D" w:rsidRDefault="00827E7E" w:rsidP="00DA1F29">
      <w:pPr>
        <w:pStyle w:val="NormalWeb"/>
        <w:spacing w:line="480" w:lineRule="auto"/>
        <w:ind w:left="360" w:firstLine="360"/>
      </w:pPr>
      <w:r>
        <w:t xml:space="preserve">The infections by the </w:t>
      </w:r>
      <w:r w:rsidR="00A6486D" w:rsidRPr="00A6486D">
        <w:rPr>
          <w:i/>
        </w:rPr>
        <w:t xml:space="preserve">Staphylococcus </w:t>
      </w:r>
      <w:r w:rsidR="00A6486D">
        <w:t xml:space="preserve">can be identified by </w:t>
      </w:r>
      <w:r w:rsidR="00C9253C">
        <w:t>different</w:t>
      </w:r>
      <w:r w:rsidR="00A6486D">
        <w:t xml:space="preserve"> types of symptoms that are common with this organism</w:t>
      </w:r>
      <w:r w:rsidR="00C9253C">
        <w:t xml:space="preserve">. </w:t>
      </w:r>
      <w:r w:rsidR="0083496F">
        <w:t xml:space="preserve">The occurrence of lumps under the skin with swollen and red </w:t>
      </w:r>
      <w:r w:rsidR="00816EC6">
        <w:t>head and pus</w:t>
      </w:r>
      <w:r w:rsidR="00CF2F50">
        <w:t xml:space="preserve"> is a common symptom for this infection. They become more painful as they grow in size until they rupture and the pus is drained out of them. These lumps are called fur</w:t>
      </w:r>
      <w:r w:rsidR="00E04D98">
        <w:t xml:space="preserve">uncle and occur due to the infection in the hair follicle. </w:t>
      </w:r>
      <w:r w:rsidR="00C9253C">
        <w:t>Other symptoms include the pain in the chest and shortness of breath. It also leads to fever and headache with general bad feeling about health. The wounds caused by this infection take longer to heal</w:t>
      </w:r>
      <w:r w:rsidR="00C40BE6">
        <w:t xml:space="preserve"> </w:t>
      </w:r>
      <w:r w:rsidR="00C40BE6">
        <w:fldChar w:fldCharType="begin"/>
      </w:r>
      <w:r w:rsidR="00A55790">
        <w:instrText xml:space="preserve"> ADDIN ZOTERO_ITEM CSL_CITATION {"citationID":"bF1dOoeh","properties":{"formattedCitation":"(Roque, 2019)","plainCitation":"(Roque, 2019)","noteIndex":0},"citationItems":[{"id":582,"uris":["http://zotero.org/users/local/9Hfkg8Y0/items/DSSRMWSQ"],"uri":["http://zotero.org/users/local/9Hfkg8Y0/items/DSSRMWSQ"],"itemData":{"id":582,"type":"webpage","container-title":"Kids Health","title":"Staph Infections","URL":"https://kidshealth.org/en/parents/staphylococcus.html","author":[{"family":"Roque","given":"Cynthia C."}],"accessed":{"date-parts":[["2019",12,8]]},"issued":{"date-parts":[["2019"]]}}}],"schema":"https://github.com/citation-style-language/schema/raw/master/csl-citation.json"} </w:instrText>
      </w:r>
      <w:r w:rsidR="00C40BE6">
        <w:fldChar w:fldCharType="separate"/>
      </w:r>
      <w:r w:rsidR="00A55790" w:rsidRPr="00A55790">
        <w:t>(Roque, 2019)</w:t>
      </w:r>
      <w:r w:rsidR="00C40BE6">
        <w:fldChar w:fldCharType="end"/>
      </w:r>
      <w:r w:rsidR="00C9253C">
        <w:t xml:space="preserve">. </w:t>
      </w:r>
    </w:p>
    <w:p w:rsidR="00E017E7" w:rsidRPr="00A55790" w:rsidRDefault="00704D77" w:rsidP="00E017E7">
      <w:pPr>
        <w:pStyle w:val="ListParagraph"/>
        <w:numPr>
          <w:ilvl w:val="0"/>
          <w:numId w:val="1"/>
        </w:numPr>
        <w:spacing w:line="480" w:lineRule="auto"/>
        <w:rPr>
          <w:rFonts w:ascii="Times New Roman" w:hAnsi="Times New Roman" w:cs="Times New Roman"/>
          <w:b/>
          <w:sz w:val="24"/>
          <w:szCs w:val="24"/>
        </w:rPr>
      </w:pPr>
      <w:r w:rsidRPr="00A55790">
        <w:rPr>
          <w:rFonts w:ascii="Times New Roman" w:hAnsi="Times New Roman" w:cs="Times New Roman"/>
          <w:b/>
          <w:sz w:val="24"/>
          <w:szCs w:val="24"/>
        </w:rPr>
        <w:t>What are recommended treatments for this serious type of infection?  What tests should be done in the clinical laboratory at the hospital to determine the antibiotic to be used?  What treatment should begin immediately?</w:t>
      </w:r>
    </w:p>
    <w:p w:rsidR="00C2268B" w:rsidRDefault="00E017E7" w:rsidP="00DA1F29">
      <w:pPr>
        <w:pStyle w:val="ListParagraph"/>
        <w:spacing w:line="480" w:lineRule="auto"/>
        <w:ind w:left="360" w:firstLine="360"/>
        <w:rPr>
          <w:rFonts w:ascii="Times New Roman" w:hAnsi="Times New Roman" w:cs="Times New Roman"/>
          <w:sz w:val="24"/>
        </w:rPr>
      </w:pPr>
      <w:r>
        <w:rPr>
          <w:rFonts w:ascii="Times New Roman" w:hAnsi="Times New Roman" w:cs="Times New Roman"/>
          <w:sz w:val="24"/>
        </w:rPr>
        <w:t xml:space="preserve">In case of Methicillin resistant </w:t>
      </w:r>
      <w:r w:rsidRPr="00E017E7">
        <w:rPr>
          <w:rFonts w:ascii="Times New Roman" w:hAnsi="Times New Roman" w:cs="Times New Roman"/>
          <w:i/>
          <w:sz w:val="24"/>
          <w:szCs w:val="24"/>
        </w:rPr>
        <w:t>Staphylococcus aureus</w:t>
      </w:r>
      <w:r w:rsidR="00B2787D">
        <w:rPr>
          <w:rFonts w:ascii="Times New Roman" w:hAnsi="Times New Roman" w:cs="Times New Roman"/>
          <w:i/>
          <w:sz w:val="24"/>
          <w:szCs w:val="24"/>
        </w:rPr>
        <w:t xml:space="preserve"> </w:t>
      </w:r>
      <w:r w:rsidR="00622029">
        <w:rPr>
          <w:rFonts w:ascii="Times New Roman" w:hAnsi="Times New Roman" w:cs="Times New Roman"/>
          <w:sz w:val="24"/>
          <w:szCs w:val="24"/>
        </w:rPr>
        <w:t xml:space="preserve">(MRSA) </w:t>
      </w:r>
      <w:r w:rsidR="00B2787D">
        <w:rPr>
          <w:rFonts w:ascii="Times New Roman" w:hAnsi="Times New Roman" w:cs="Times New Roman"/>
          <w:sz w:val="24"/>
          <w:szCs w:val="24"/>
        </w:rPr>
        <w:t xml:space="preserve">infection in the skin, </w:t>
      </w:r>
      <w:r w:rsidR="00B2787D">
        <w:rPr>
          <w:rFonts w:ascii="Times New Roman" w:hAnsi="Times New Roman" w:cs="Times New Roman"/>
          <w:sz w:val="24"/>
        </w:rPr>
        <w:t xml:space="preserve">treatment begins by draining the infectious site. </w:t>
      </w:r>
      <w:r w:rsidR="00E627E3">
        <w:rPr>
          <w:rFonts w:ascii="Times New Roman" w:hAnsi="Times New Roman" w:cs="Times New Roman"/>
          <w:sz w:val="24"/>
        </w:rPr>
        <w:t xml:space="preserve">However, it should not be done without following the proper procedure. The </w:t>
      </w:r>
      <w:r w:rsidR="00766427">
        <w:rPr>
          <w:rFonts w:ascii="Times New Roman" w:hAnsi="Times New Roman" w:cs="Times New Roman"/>
          <w:sz w:val="24"/>
        </w:rPr>
        <w:t xml:space="preserve">wound should be kept covered with the help of a clean bandage. In case of severe infections, the treatment becomes a little harder. They are treated using the right antibiotic for certain type of infection and it is identified by </w:t>
      </w:r>
      <w:r w:rsidR="007E6820">
        <w:rPr>
          <w:rFonts w:ascii="Times New Roman" w:hAnsi="Times New Roman" w:cs="Times New Roman"/>
          <w:sz w:val="24"/>
        </w:rPr>
        <w:t xml:space="preserve">having some lab tests. These infections become extremely difficult to treat in case they occur within lungs or the blood. It can also become hard to treat the </w:t>
      </w:r>
      <w:r w:rsidR="00070742">
        <w:rPr>
          <w:rFonts w:ascii="Times New Roman" w:hAnsi="Times New Roman" w:cs="Times New Roman"/>
          <w:sz w:val="24"/>
        </w:rPr>
        <w:t xml:space="preserve">disease in case of people who have prior illnesses and are on other medications. People who have weak immune system are also a threat for the continued treatment of the infection. The antibiotic </w:t>
      </w:r>
      <w:r w:rsidR="00AD6CE3">
        <w:rPr>
          <w:rFonts w:ascii="Times New Roman" w:hAnsi="Times New Roman" w:cs="Times New Roman"/>
          <w:sz w:val="24"/>
        </w:rPr>
        <w:t xml:space="preserve">follow up in these cases often goes beyond weeks, usually it takes 2 to 3 weeks to last the infection. The tests that are conducted </w:t>
      </w:r>
      <w:r w:rsidR="003301C0">
        <w:rPr>
          <w:rFonts w:ascii="Times New Roman" w:hAnsi="Times New Roman" w:cs="Times New Roman"/>
          <w:sz w:val="24"/>
        </w:rPr>
        <w:t xml:space="preserve">in order to determine the type of infection and prescribing the right antibiotics. </w:t>
      </w:r>
      <w:r w:rsidR="003301C0">
        <w:rPr>
          <w:rFonts w:ascii="Times New Roman" w:hAnsi="Times New Roman" w:cs="Times New Roman"/>
          <w:sz w:val="24"/>
        </w:rPr>
        <w:lastRenderedPageBreak/>
        <w:t xml:space="preserve">The sample is collected by using a cotton swab from the site of infection mainly </w:t>
      </w:r>
      <w:r w:rsidR="001D23C6">
        <w:rPr>
          <w:rFonts w:ascii="Times New Roman" w:hAnsi="Times New Roman" w:cs="Times New Roman"/>
          <w:sz w:val="24"/>
        </w:rPr>
        <w:t xml:space="preserve">from the open skin rashes and sores. The sample can also be collected from the blood, urine, septum or pus. </w:t>
      </w:r>
      <w:r w:rsidR="00DB276D">
        <w:rPr>
          <w:rFonts w:ascii="Times New Roman" w:hAnsi="Times New Roman" w:cs="Times New Roman"/>
          <w:sz w:val="24"/>
        </w:rPr>
        <w:t>Then the sample is analyzed under the laboratory procedures in order to identify the specie and the MRSA</w:t>
      </w:r>
      <w:r w:rsidR="00C40BE6">
        <w:rPr>
          <w:rFonts w:ascii="Times New Roman" w:hAnsi="Times New Roman" w:cs="Times New Roman"/>
          <w:sz w:val="24"/>
        </w:rPr>
        <w:t xml:space="preserve"> </w:t>
      </w:r>
      <w:r w:rsidR="00C40BE6">
        <w:rPr>
          <w:rFonts w:ascii="Times New Roman" w:hAnsi="Times New Roman" w:cs="Times New Roman"/>
          <w:sz w:val="24"/>
        </w:rPr>
        <w:fldChar w:fldCharType="begin"/>
      </w:r>
      <w:r w:rsidR="00C40BE6">
        <w:rPr>
          <w:rFonts w:ascii="Times New Roman" w:hAnsi="Times New Roman" w:cs="Times New Roman"/>
          <w:sz w:val="24"/>
        </w:rPr>
        <w:instrText xml:space="preserve"> ADDIN ZOTERO_ITEM CSL_CITATION {"citationID":"hTmdSynw","properties":{"formattedCitation":"(Medline Plus, 2019)","plainCitation":"(Medline Plus, 2019)","noteIndex":0},"citationItems":[{"id":580,"uris":["http://zotero.org/users/local/9Hfkg8Y0/items/TJX78ZFE"],"uri":["http://zotero.org/users/local/9Hfkg8Y0/items/TJX78ZFE"],"itemData":{"id":580,"type":"webpage","abstract":"MRSA stands for methicillin-resistant Staphylococcus aureus. MRSA is a \"staph\" germ (bacteria) that does not get better with the type of antibiotics that usually cure staph infections.","container-title":"Medline Plus","language":"en","title":"Methicillin-resistant Staphylococcus aureus (MRSA): MedlinePlus Medical Encyclopedia","title-short":"Methicillin-resistant Staphylococcus aureus (MRSA)","URL":"https://medlineplus.gov/ency/article/007261.htm","author":[{"family":"Medline Plus","given":""}],"accessed":{"date-parts":[["2019",12,8]]},"issued":{"date-parts":[["2019"]]}}}],"schema":"https://github.com/citation-style-language/schema/raw/master/csl-citation.json"} </w:instrText>
      </w:r>
      <w:r w:rsidR="00C40BE6">
        <w:rPr>
          <w:rFonts w:ascii="Times New Roman" w:hAnsi="Times New Roman" w:cs="Times New Roman"/>
          <w:sz w:val="24"/>
        </w:rPr>
        <w:fldChar w:fldCharType="separate"/>
      </w:r>
      <w:r w:rsidR="00C40BE6" w:rsidRPr="00C40BE6">
        <w:rPr>
          <w:rFonts w:ascii="Times New Roman" w:hAnsi="Times New Roman" w:cs="Times New Roman"/>
          <w:sz w:val="24"/>
        </w:rPr>
        <w:t>(Medline Plus, 2019)</w:t>
      </w:r>
      <w:r w:rsidR="00C40BE6">
        <w:rPr>
          <w:rFonts w:ascii="Times New Roman" w:hAnsi="Times New Roman" w:cs="Times New Roman"/>
          <w:sz w:val="24"/>
        </w:rPr>
        <w:fldChar w:fldCharType="end"/>
      </w:r>
      <w:r w:rsidR="00DB276D">
        <w:rPr>
          <w:rFonts w:ascii="Times New Roman" w:hAnsi="Times New Roman" w:cs="Times New Roman"/>
          <w:sz w:val="24"/>
        </w:rPr>
        <w:t xml:space="preserve">. </w:t>
      </w: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Default="00622029" w:rsidP="00E017E7">
      <w:pPr>
        <w:pStyle w:val="ListParagraph"/>
        <w:spacing w:line="480" w:lineRule="auto"/>
        <w:ind w:left="360"/>
        <w:rPr>
          <w:rFonts w:ascii="Times New Roman" w:hAnsi="Times New Roman" w:cs="Times New Roman"/>
          <w:sz w:val="24"/>
        </w:rPr>
      </w:pPr>
    </w:p>
    <w:p w:rsidR="00622029" w:rsidRPr="00A55790" w:rsidRDefault="00622029" w:rsidP="00A55790">
      <w:pPr>
        <w:spacing w:line="480" w:lineRule="auto"/>
        <w:rPr>
          <w:rFonts w:ascii="Times New Roman" w:hAnsi="Times New Roman" w:cs="Times New Roman"/>
          <w:sz w:val="24"/>
        </w:rPr>
      </w:pPr>
    </w:p>
    <w:p w:rsidR="00622029" w:rsidRDefault="00C2268B" w:rsidP="00622029">
      <w:pPr>
        <w:spacing w:line="480" w:lineRule="auto"/>
        <w:jc w:val="center"/>
        <w:rPr>
          <w:rFonts w:ascii="Times New Roman" w:hAnsi="Times New Roman" w:cs="Times New Roman"/>
          <w:sz w:val="24"/>
        </w:rPr>
      </w:pPr>
      <w:r>
        <w:rPr>
          <w:rFonts w:ascii="Times New Roman" w:hAnsi="Times New Roman" w:cs="Times New Roman"/>
          <w:sz w:val="24"/>
        </w:rPr>
        <w:lastRenderedPageBreak/>
        <w:t>Staphylococcus and the case of the scraped gardener</w:t>
      </w:r>
    </w:p>
    <w:p w:rsidR="00E73245" w:rsidRPr="00A55790" w:rsidRDefault="00E73245" w:rsidP="00E73245">
      <w:pPr>
        <w:pStyle w:val="ListParagraph"/>
        <w:numPr>
          <w:ilvl w:val="0"/>
          <w:numId w:val="3"/>
        </w:numPr>
        <w:spacing w:line="480" w:lineRule="auto"/>
        <w:rPr>
          <w:rFonts w:ascii="Times New Roman" w:hAnsi="Times New Roman" w:cs="Times New Roman"/>
          <w:b/>
          <w:sz w:val="24"/>
        </w:rPr>
      </w:pPr>
      <w:r w:rsidRPr="00A55790">
        <w:rPr>
          <w:rFonts w:ascii="Times New Roman" w:hAnsi="Times New Roman" w:cs="Times New Roman"/>
          <w:b/>
          <w:sz w:val="24"/>
        </w:rPr>
        <w:t xml:space="preserve">What is the immunization the patient should have received?  What is the </w:t>
      </w:r>
      <w:r w:rsidR="00622029" w:rsidRPr="00A55790">
        <w:rPr>
          <w:rFonts w:ascii="Times New Roman" w:hAnsi="Times New Roman" w:cs="Times New Roman"/>
          <w:b/>
          <w:sz w:val="24"/>
        </w:rPr>
        <w:t xml:space="preserve">recommended </w:t>
      </w:r>
      <w:r w:rsidR="005F3601" w:rsidRPr="00A55790">
        <w:rPr>
          <w:rFonts w:ascii="Times New Roman" w:hAnsi="Times New Roman" w:cs="Times New Roman"/>
          <w:b/>
          <w:sz w:val="24"/>
        </w:rPr>
        <w:t xml:space="preserve">period for booster shots? </w:t>
      </w:r>
    </w:p>
    <w:p w:rsidR="00E73245" w:rsidRPr="00E73245" w:rsidRDefault="00ED07BB" w:rsidP="00DA1F29">
      <w:pPr>
        <w:pStyle w:val="ListParagraph"/>
        <w:spacing w:line="480" w:lineRule="auto"/>
        <w:ind w:left="360" w:firstLine="360"/>
        <w:rPr>
          <w:rFonts w:ascii="Times New Roman" w:hAnsi="Times New Roman" w:cs="Times New Roman"/>
          <w:sz w:val="24"/>
        </w:rPr>
      </w:pPr>
      <w:r>
        <w:rPr>
          <w:rFonts w:ascii="Times New Roman" w:hAnsi="Times New Roman" w:cs="Times New Roman"/>
          <w:sz w:val="24"/>
        </w:rPr>
        <w:t xml:space="preserve">There are various vaccines that can be provided to the patients in order to protect the patient from other diseases. These vaccinations are; </w:t>
      </w:r>
      <w:proofErr w:type="spellStart"/>
      <w:r>
        <w:rPr>
          <w:rFonts w:ascii="Times New Roman" w:hAnsi="Times New Roman" w:cs="Times New Roman"/>
          <w:sz w:val="24"/>
        </w:rPr>
        <w:t>DTaP</w:t>
      </w:r>
      <w:proofErr w:type="spellEnd"/>
      <w:r>
        <w:rPr>
          <w:rFonts w:ascii="Times New Roman" w:hAnsi="Times New Roman" w:cs="Times New Roman"/>
          <w:sz w:val="24"/>
        </w:rPr>
        <w:t xml:space="preserve"> (</w:t>
      </w:r>
      <w:r w:rsidR="00F62E3F">
        <w:rPr>
          <w:rFonts w:ascii="Times New Roman" w:hAnsi="Times New Roman" w:cs="Times New Roman"/>
          <w:sz w:val="24"/>
        </w:rPr>
        <w:t xml:space="preserve">Diphtheria, Tetanus and Pertussis), DT (Diphtheria and Tetanus), </w:t>
      </w:r>
      <w:proofErr w:type="spellStart"/>
      <w:r w:rsidR="00F62E3F">
        <w:rPr>
          <w:rFonts w:ascii="Times New Roman" w:hAnsi="Times New Roman" w:cs="Times New Roman"/>
          <w:sz w:val="24"/>
        </w:rPr>
        <w:t>Tdap</w:t>
      </w:r>
      <w:proofErr w:type="spellEnd"/>
      <w:r w:rsidR="00F62E3F">
        <w:rPr>
          <w:rFonts w:ascii="Times New Roman" w:hAnsi="Times New Roman" w:cs="Times New Roman"/>
          <w:sz w:val="24"/>
        </w:rPr>
        <w:t xml:space="preserve"> (Tetanus, diphtheria and pertussis), and Td (Tetanus and diphtheria). </w:t>
      </w:r>
      <w:r w:rsidR="009434F2">
        <w:rPr>
          <w:rFonts w:ascii="Times New Roman" w:hAnsi="Times New Roman" w:cs="Times New Roman"/>
          <w:sz w:val="24"/>
        </w:rPr>
        <w:t xml:space="preserve">The recommended booster shot is </w:t>
      </w:r>
      <w:r w:rsidR="00D42F67">
        <w:rPr>
          <w:rFonts w:ascii="Times New Roman" w:hAnsi="Times New Roman" w:cs="Times New Roman"/>
          <w:sz w:val="24"/>
        </w:rPr>
        <w:t xml:space="preserve">for the use of </w:t>
      </w:r>
      <w:proofErr w:type="spellStart"/>
      <w:r w:rsidR="00D42F67">
        <w:rPr>
          <w:rFonts w:ascii="Times New Roman" w:hAnsi="Times New Roman" w:cs="Times New Roman"/>
          <w:sz w:val="24"/>
        </w:rPr>
        <w:t>Tdap</w:t>
      </w:r>
      <w:proofErr w:type="spellEnd"/>
      <w:r w:rsidR="00D42F67">
        <w:rPr>
          <w:rFonts w:ascii="Times New Roman" w:hAnsi="Times New Roman" w:cs="Times New Roman"/>
          <w:sz w:val="24"/>
        </w:rPr>
        <w:t xml:space="preserve"> or Td and the period of vaccination should be 1 dose of </w:t>
      </w:r>
      <w:proofErr w:type="spellStart"/>
      <w:r w:rsidR="00D42F67">
        <w:rPr>
          <w:rFonts w:ascii="Times New Roman" w:hAnsi="Times New Roman" w:cs="Times New Roman"/>
          <w:sz w:val="24"/>
        </w:rPr>
        <w:t>Tdap</w:t>
      </w:r>
      <w:proofErr w:type="spellEnd"/>
      <w:r w:rsidR="00D42F67">
        <w:rPr>
          <w:rFonts w:ascii="Times New Roman" w:hAnsi="Times New Roman" w:cs="Times New Roman"/>
          <w:sz w:val="24"/>
        </w:rPr>
        <w:t xml:space="preserve"> and then Td booster every ten years</w:t>
      </w:r>
      <w:r w:rsidR="00F37AA3">
        <w:rPr>
          <w:rFonts w:ascii="Times New Roman" w:hAnsi="Times New Roman" w:cs="Times New Roman"/>
          <w:sz w:val="24"/>
        </w:rPr>
        <w:t xml:space="preserve"> </w:t>
      </w:r>
      <w:r w:rsidR="00F37AA3">
        <w:rPr>
          <w:rFonts w:ascii="Times New Roman" w:hAnsi="Times New Roman" w:cs="Times New Roman"/>
          <w:sz w:val="24"/>
        </w:rPr>
        <w:fldChar w:fldCharType="begin"/>
      </w:r>
      <w:r w:rsidR="00F37AA3">
        <w:rPr>
          <w:rFonts w:ascii="Times New Roman" w:hAnsi="Times New Roman" w:cs="Times New Roman"/>
          <w:sz w:val="24"/>
        </w:rPr>
        <w:instrText xml:space="preserve"> ADDIN ZOTERO_ITEM CSL_CITATION {"citationID":"NaUndwNV","properties":{"formattedCitation":"(CDC, 2019)","plainCitation":"(CDC, 2019)","noteIndex":0},"citationItems":[{"id":578,"uris":["http://zotero.org/users/local/9Hfkg8Y0/items/FKP875BN"],"uri":["http://zotero.org/users/local/9Hfkg8Y0/items/FKP875BN"],"itemData":{"id":578,"type":"webpage","abstract":"Tetanus (Lockjaw) website with information for parents, public, and healthcare professionals.","container-title":"cdc.gov","language":"en-us","title":"Tetanus Disease","URL":"https://www.cdc.gov/tetanus/index.html","author":[{"family":"CDC","given":""}],"accessed":{"date-parts":[["2019",12,8]]},"issued":{"date-parts":[["2019",11,19]]}}}],"schema":"https://github.com/citation-style-language/schema/raw/master/csl-citation.json"} </w:instrText>
      </w:r>
      <w:r w:rsidR="00F37AA3">
        <w:rPr>
          <w:rFonts w:ascii="Times New Roman" w:hAnsi="Times New Roman" w:cs="Times New Roman"/>
          <w:sz w:val="24"/>
        </w:rPr>
        <w:fldChar w:fldCharType="separate"/>
      </w:r>
      <w:r w:rsidR="00F37AA3" w:rsidRPr="00F37AA3">
        <w:rPr>
          <w:rFonts w:ascii="Times New Roman" w:hAnsi="Times New Roman" w:cs="Times New Roman"/>
          <w:sz w:val="24"/>
        </w:rPr>
        <w:t>(CDC, 2019)</w:t>
      </w:r>
      <w:r w:rsidR="00F37AA3">
        <w:rPr>
          <w:rFonts w:ascii="Times New Roman" w:hAnsi="Times New Roman" w:cs="Times New Roman"/>
          <w:sz w:val="24"/>
        </w:rPr>
        <w:fldChar w:fldCharType="end"/>
      </w:r>
      <w:r w:rsidR="00D42F67">
        <w:rPr>
          <w:rFonts w:ascii="Times New Roman" w:hAnsi="Times New Roman" w:cs="Times New Roman"/>
          <w:sz w:val="24"/>
        </w:rPr>
        <w:t xml:space="preserve">. </w:t>
      </w:r>
    </w:p>
    <w:p w:rsidR="004B4011" w:rsidRPr="00DA1F29" w:rsidRDefault="00622029" w:rsidP="004B4011">
      <w:pPr>
        <w:pStyle w:val="ListParagraph"/>
        <w:numPr>
          <w:ilvl w:val="0"/>
          <w:numId w:val="3"/>
        </w:numPr>
        <w:spacing w:line="480" w:lineRule="auto"/>
        <w:rPr>
          <w:rFonts w:ascii="Times New Roman" w:hAnsi="Times New Roman" w:cs="Times New Roman"/>
          <w:b/>
          <w:sz w:val="24"/>
        </w:rPr>
      </w:pPr>
      <w:r w:rsidRPr="00DA1F29">
        <w:rPr>
          <w:rFonts w:ascii="Times New Roman" w:hAnsi="Times New Roman" w:cs="Times New Roman"/>
          <w:b/>
          <w:sz w:val="24"/>
        </w:rPr>
        <w:t>The causative agent for this diseas</w:t>
      </w:r>
      <w:r w:rsidR="003300E8" w:rsidRPr="00DA1F29">
        <w:rPr>
          <w:rFonts w:ascii="Times New Roman" w:hAnsi="Times New Roman" w:cs="Times New Roman"/>
          <w:b/>
          <w:sz w:val="24"/>
        </w:rPr>
        <w:t>e is</w:t>
      </w:r>
      <w:r w:rsidR="00DA1F29" w:rsidRPr="00DA1F29">
        <w:rPr>
          <w:rFonts w:ascii="Times New Roman" w:hAnsi="Times New Roman" w:cs="Times New Roman"/>
          <w:b/>
          <w:sz w:val="24"/>
        </w:rPr>
        <w:t>:</w:t>
      </w:r>
      <w:r w:rsidR="003300E8" w:rsidRPr="00DA1F29">
        <w:rPr>
          <w:rFonts w:ascii="Times New Roman" w:hAnsi="Times New Roman" w:cs="Times New Roman"/>
          <w:b/>
          <w:sz w:val="24"/>
        </w:rPr>
        <w:t xml:space="preserve"> </w:t>
      </w:r>
      <w:r w:rsidR="003300E8" w:rsidRPr="00DA1F29">
        <w:rPr>
          <w:rFonts w:ascii="Times New Roman" w:hAnsi="Times New Roman" w:cs="Times New Roman"/>
          <w:i/>
          <w:sz w:val="24"/>
        </w:rPr>
        <w:t xml:space="preserve">Clostridium </w:t>
      </w:r>
      <w:proofErr w:type="spellStart"/>
      <w:r w:rsidR="003300E8" w:rsidRPr="00DA1F29">
        <w:rPr>
          <w:rFonts w:ascii="Times New Roman" w:hAnsi="Times New Roman" w:cs="Times New Roman"/>
          <w:i/>
          <w:sz w:val="24"/>
        </w:rPr>
        <w:t>tetani</w:t>
      </w:r>
      <w:proofErr w:type="spellEnd"/>
      <w:r w:rsidR="003300E8" w:rsidRPr="00DA1F29">
        <w:rPr>
          <w:rFonts w:ascii="Times New Roman" w:hAnsi="Times New Roman" w:cs="Times New Roman"/>
          <w:i/>
          <w:sz w:val="24"/>
        </w:rPr>
        <w:t>.</w:t>
      </w:r>
      <w:r w:rsidR="003300E8" w:rsidRPr="00DA1F29">
        <w:rPr>
          <w:rFonts w:ascii="Times New Roman" w:hAnsi="Times New Roman" w:cs="Times New Roman"/>
          <w:b/>
          <w:sz w:val="24"/>
        </w:rPr>
        <w:t xml:space="preserve"> </w:t>
      </w:r>
    </w:p>
    <w:p w:rsidR="005F3601" w:rsidRPr="00DA1F29" w:rsidRDefault="00622029" w:rsidP="004B4011">
      <w:pPr>
        <w:pStyle w:val="ListParagraph"/>
        <w:numPr>
          <w:ilvl w:val="0"/>
          <w:numId w:val="3"/>
        </w:numPr>
        <w:spacing w:line="480" w:lineRule="auto"/>
        <w:rPr>
          <w:rFonts w:ascii="Times New Roman" w:hAnsi="Times New Roman" w:cs="Times New Roman"/>
          <w:b/>
          <w:sz w:val="24"/>
        </w:rPr>
      </w:pPr>
      <w:r w:rsidRPr="00DA1F29">
        <w:rPr>
          <w:rFonts w:ascii="Times New Roman" w:hAnsi="Times New Roman" w:cs="Times New Roman"/>
          <w:b/>
          <w:sz w:val="24"/>
        </w:rPr>
        <w:t>Describe three identifying characteristics of this organism?</w:t>
      </w:r>
    </w:p>
    <w:p w:rsidR="005F3601" w:rsidRPr="00E73245" w:rsidRDefault="004B4011" w:rsidP="00DA1F29">
      <w:pPr>
        <w:pStyle w:val="ListParagraph"/>
        <w:spacing w:line="480" w:lineRule="auto"/>
        <w:ind w:left="360" w:firstLine="360"/>
        <w:rPr>
          <w:rFonts w:ascii="Times New Roman" w:hAnsi="Times New Roman" w:cs="Times New Roman"/>
          <w:sz w:val="24"/>
        </w:rPr>
      </w:pPr>
      <w:r>
        <w:rPr>
          <w:rFonts w:ascii="Times New Roman" w:hAnsi="Times New Roman" w:cs="Times New Roman"/>
          <w:sz w:val="24"/>
        </w:rPr>
        <w:t xml:space="preserve">The spores of this bacteria are found everywhere in the environment such as soil, dust, air, water, and manure. The </w:t>
      </w:r>
      <w:r w:rsidR="002133FA">
        <w:rPr>
          <w:rFonts w:ascii="Times New Roman" w:hAnsi="Times New Roman" w:cs="Times New Roman"/>
          <w:sz w:val="24"/>
        </w:rPr>
        <w:t xml:space="preserve">spores are in the </w:t>
      </w:r>
      <w:r w:rsidR="00034091">
        <w:rPr>
          <w:rFonts w:ascii="Times New Roman" w:hAnsi="Times New Roman" w:cs="Times New Roman"/>
          <w:sz w:val="24"/>
        </w:rPr>
        <w:t>vegetative</w:t>
      </w:r>
      <w:r w:rsidR="002133FA">
        <w:rPr>
          <w:rFonts w:ascii="Times New Roman" w:hAnsi="Times New Roman" w:cs="Times New Roman"/>
          <w:sz w:val="24"/>
        </w:rPr>
        <w:t xml:space="preserve"> form when they are in the environment but as soon as they enter inside the body, they develop into infectious bacteria. </w:t>
      </w:r>
      <w:r w:rsidR="0053656C">
        <w:rPr>
          <w:rFonts w:ascii="Times New Roman" w:hAnsi="Times New Roman" w:cs="Times New Roman"/>
          <w:sz w:val="24"/>
        </w:rPr>
        <w:t>It is an anaerobi</w:t>
      </w:r>
      <w:r w:rsidR="00EE4B3F">
        <w:rPr>
          <w:rFonts w:ascii="Times New Roman" w:hAnsi="Times New Roman" w:cs="Times New Roman"/>
          <w:sz w:val="24"/>
        </w:rPr>
        <w:t xml:space="preserve">c, gram positive, rod shaped </w:t>
      </w:r>
      <w:r w:rsidR="0053656C">
        <w:rPr>
          <w:rFonts w:ascii="Times New Roman" w:hAnsi="Times New Roman" w:cs="Times New Roman"/>
          <w:sz w:val="24"/>
        </w:rPr>
        <w:t xml:space="preserve">bacteria. </w:t>
      </w:r>
      <w:r w:rsidR="00260584">
        <w:rPr>
          <w:rFonts w:ascii="Times New Roman" w:hAnsi="Times New Roman" w:cs="Times New Roman"/>
          <w:sz w:val="24"/>
        </w:rPr>
        <w:t xml:space="preserve">It produces a potent exotoxin which is extremely toxic for the humans. This organism is found mainly in the soil and the intestinal tract of the humans and many other animals. </w:t>
      </w:r>
      <w:r w:rsidR="00FC1356">
        <w:rPr>
          <w:rFonts w:ascii="Times New Roman" w:hAnsi="Times New Roman" w:cs="Times New Roman"/>
          <w:sz w:val="24"/>
        </w:rPr>
        <w:t xml:space="preserve">The neurotoxin released by this bacteria enters in the tissue through the site of wounds </w:t>
      </w:r>
      <w:r w:rsidR="00EE7F48">
        <w:rPr>
          <w:rFonts w:ascii="Times New Roman" w:hAnsi="Times New Roman" w:cs="Times New Roman"/>
          <w:sz w:val="24"/>
        </w:rPr>
        <w:t>especially through deep punctures as they provide anaerobic environment</w:t>
      </w:r>
      <w:r w:rsidR="00F37AA3">
        <w:rPr>
          <w:rFonts w:ascii="Times New Roman" w:hAnsi="Times New Roman" w:cs="Times New Roman"/>
          <w:sz w:val="24"/>
        </w:rPr>
        <w:t xml:space="preserve"> </w:t>
      </w:r>
      <w:r w:rsidR="00F37AA3">
        <w:rPr>
          <w:rFonts w:ascii="Times New Roman" w:hAnsi="Times New Roman" w:cs="Times New Roman"/>
          <w:sz w:val="24"/>
        </w:rPr>
        <w:fldChar w:fldCharType="begin"/>
      </w:r>
      <w:r w:rsidR="00F37AA3">
        <w:rPr>
          <w:rFonts w:ascii="Times New Roman" w:hAnsi="Times New Roman" w:cs="Times New Roman"/>
          <w:sz w:val="24"/>
        </w:rPr>
        <w:instrText xml:space="preserve"> ADDIN ZOTERO_ITEM CSL_CITATION {"citationID":"YJOc4qQV","properties":{"formattedCitation":"(Underwood et al., 2015)","plainCitation":"(Underwood et al., 2015)","noteIndex":0},"citationItems":[{"id":576,"uris":["http://zotero.org/users/local/9Hfkg8Y0/items/NERGT65M"],"uri":["http://zotero.org/users/local/9Hfkg8Y0/items/NERGT65M"],"itemData":{"id":576,"type":"chapter","abstract":"Ruminants continue to be important in their traditional role in agricultural research and teaching. They are now also extensively used for studies in molecular biology; genetic engineering; and biotechnology for basic science, agricultural and clinical applications. Concern and interest for the welfare for these species and improved understanding of their biology and behavior have continued and are reflected in changing husbandry and management systems. This chapter addresses at high levels basic biology, husbandry, and the more common or important diseases of the three ruminant species used most commonly in the laboratory, namely sheep, goats and cattle.","container-title":"Laboratory Animal Medicine (Third Edition)","event-place":"Boston","ISBN":"978-0-12-409527-4","language":"en","note":"DOI: 10.1016/B978-0-12-409527-4.00015-8","page":"623-694","publisher":"Academic Press","publisher-place":"Boston","source":"ScienceDirect","title":"Chapter 15 - Biology and Diseases of Ruminants (Sheep, Goats, and Cattle)","URL":"http://www.sciencedirect.com/science/article/pii/B9780124095274000158","author":[{"family":"Underwood","given":"Wendy J."},{"family":"Blauwiekel","given":"Ruth"},{"family":"Delano","given":"Margaret L."},{"family":"Gillesby","given":"Rose"},{"family":"Mischler","given":"Scott A."},{"family":"Schoell","given":"Adam"}],"editor":[{"family":"Fox","given":"James G."},{"family":"Anderson","given":"Lynn C."},{"family":"Otto","given":"Glen M."},{"family":"Pritchett-Corning","given":"Kathleen R."},{"family":"Whary","given":"Mark T."}],"accessed":{"date-parts":[["2019",12,8]]},"issued":{"date-parts":[["2015",1,1]]}}}],"schema":"https://github.com/citation-style-language/schema/raw/master/csl-citation.json"} </w:instrText>
      </w:r>
      <w:r w:rsidR="00F37AA3">
        <w:rPr>
          <w:rFonts w:ascii="Times New Roman" w:hAnsi="Times New Roman" w:cs="Times New Roman"/>
          <w:sz w:val="24"/>
        </w:rPr>
        <w:fldChar w:fldCharType="separate"/>
      </w:r>
      <w:r w:rsidR="00F37AA3" w:rsidRPr="00F37AA3">
        <w:rPr>
          <w:rFonts w:ascii="Times New Roman" w:hAnsi="Times New Roman" w:cs="Times New Roman"/>
          <w:sz w:val="24"/>
        </w:rPr>
        <w:t>(Underwood et al., 2015)</w:t>
      </w:r>
      <w:r w:rsidR="00F37AA3">
        <w:rPr>
          <w:rFonts w:ascii="Times New Roman" w:hAnsi="Times New Roman" w:cs="Times New Roman"/>
          <w:sz w:val="24"/>
        </w:rPr>
        <w:fldChar w:fldCharType="end"/>
      </w:r>
      <w:r w:rsidR="00EE7F48">
        <w:rPr>
          <w:rFonts w:ascii="Times New Roman" w:hAnsi="Times New Roman" w:cs="Times New Roman"/>
          <w:sz w:val="24"/>
        </w:rPr>
        <w:t xml:space="preserve">. </w:t>
      </w:r>
    </w:p>
    <w:p w:rsidR="00622029" w:rsidRPr="00DA1F29" w:rsidRDefault="00622029" w:rsidP="00E151EF">
      <w:pPr>
        <w:pStyle w:val="ListParagraph"/>
        <w:numPr>
          <w:ilvl w:val="0"/>
          <w:numId w:val="3"/>
        </w:numPr>
        <w:spacing w:line="480" w:lineRule="auto"/>
        <w:rPr>
          <w:rFonts w:ascii="Times New Roman" w:hAnsi="Times New Roman" w:cs="Times New Roman"/>
          <w:b/>
          <w:sz w:val="24"/>
        </w:rPr>
      </w:pPr>
      <w:r w:rsidRPr="00DA1F29">
        <w:rPr>
          <w:rFonts w:ascii="Times New Roman" w:hAnsi="Times New Roman" w:cs="Times New Roman"/>
          <w:b/>
          <w:sz w:val="24"/>
        </w:rPr>
        <w:t>How did the organisms enter the hand of the gardener?</w:t>
      </w:r>
      <w:r w:rsidR="00E151EF" w:rsidRPr="00DA1F29">
        <w:rPr>
          <w:rFonts w:ascii="Times New Roman" w:hAnsi="Times New Roman" w:cs="Times New Roman"/>
          <w:b/>
          <w:sz w:val="24"/>
        </w:rPr>
        <w:t xml:space="preserve"> </w:t>
      </w:r>
    </w:p>
    <w:p w:rsidR="00E151EF" w:rsidRPr="00E151EF" w:rsidRDefault="00E151EF" w:rsidP="00DA1F29">
      <w:pPr>
        <w:pStyle w:val="ListParagraph"/>
        <w:spacing w:line="480" w:lineRule="auto"/>
        <w:ind w:left="360" w:firstLine="360"/>
        <w:rPr>
          <w:rFonts w:ascii="Times New Roman" w:hAnsi="Times New Roman" w:cs="Times New Roman"/>
          <w:sz w:val="24"/>
        </w:rPr>
      </w:pPr>
      <w:r>
        <w:rPr>
          <w:rFonts w:ascii="Times New Roman" w:hAnsi="Times New Roman" w:cs="Times New Roman"/>
          <w:sz w:val="24"/>
        </w:rPr>
        <w:t>As this bacterial specie is present in the soil,</w:t>
      </w:r>
      <w:r w:rsidR="00047547">
        <w:rPr>
          <w:rFonts w:ascii="Times New Roman" w:hAnsi="Times New Roman" w:cs="Times New Roman"/>
          <w:sz w:val="24"/>
        </w:rPr>
        <w:t xml:space="preserve"> anyone who </w:t>
      </w:r>
      <w:r w:rsidR="00DA1F29">
        <w:rPr>
          <w:rFonts w:ascii="Times New Roman" w:hAnsi="Times New Roman" w:cs="Times New Roman"/>
          <w:sz w:val="24"/>
        </w:rPr>
        <w:t xml:space="preserve">works with the plants and weed </w:t>
      </w:r>
      <w:r w:rsidR="00047547">
        <w:rPr>
          <w:rFonts w:ascii="Times New Roman" w:hAnsi="Times New Roman" w:cs="Times New Roman"/>
          <w:sz w:val="24"/>
        </w:rPr>
        <w:t>is at a risk for getting this disease. W</w:t>
      </w:r>
      <w:r>
        <w:rPr>
          <w:rFonts w:ascii="Times New Roman" w:hAnsi="Times New Roman" w:cs="Times New Roman"/>
          <w:sz w:val="24"/>
        </w:rPr>
        <w:t xml:space="preserve">hen the gardener </w:t>
      </w:r>
      <w:r w:rsidR="008376DA">
        <w:rPr>
          <w:rFonts w:ascii="Times New Roman" w:hAnsi="Times New Roman" w:cs="Times New Roman"/>
          <w:sz w:val="24"/>
        </w:rPr>
        <w:t xml:space="preserve">picked the invasive weed </w:t>
      </w:r>
      <w:r w:rsidR="00E4118B">
        <w:rPr>
          <w:rFonts w:ascii="Times New Roman" w:hAnsi="Times New Roman" w:cs="Times New Roman"/>
          <w:sz w:val="24"/>
        </w:rPr>
        <w:t xml:space="preserve">without using his gloves, he got gouged up by the tiny thorns. </w:t>
      </w:r>
      <w:r w:rsidR="00BF05F6">
        <w:rPr>
          <w:rFonts w:ascii="Times New Roman" w:hAnsi="Times New Roman" w:cs="Times New Roman"/>
          <w:sz w:val="24"/>
        </w:rPr>
        <w:t xml:space="preserve">At that moment, the spores present on </w:t>
      </w:r>
      <w:r w:rsidR="00BF05F6">
        <w:rPr>
          <w:rFonts w:ascii="Times New Roman" w:hAnsi="Times New Roman" w:cs="Times New Roman"/>
          <w:sz w:val="24"/>
        </w:rPr>
        <w:lastRenderedPageBreak/>
        <w:t xml:space="preserve">the weed must have entered his hand. </w:t>
      </w:r>
      <w:r w:rsidR="00F97AC5">
        <w:rPr>
          <w:rFonts w:ascii="Times New Roman" w:hAnsi="Times New Roman" w:cs="Times New Roman"/>
          <w:sz w:val="24"/>
        </w:rPr>
        <w:t xml:space="preserve">His hands were also contaminated with the dirt and upon the punctured wound by the thorn, the bacteria entered the skin. </w:t>
      </w:r>
    </w:p>
    <w:p w:rsidR="00622029" w:rsidRPr="00DA1F29" w:rsidRDefault="00622029" w:rsidP="00BF05F6">
      <w:pPr>
        <w:pStyle w:val="ListParagraph"/>
        <w:numPr>
          <w:ilvl w:val="0"/>
          <w:numId w:val="3"/>
        </w:numPr>
        <w:spacing w:line="480" w:lineRule="auto"/>
        <w:rPr>
          <w:rFonts w:ascii="Times New Roman" w:hAnsi="Times New Roman" w:cs="Times New Roman"/>
          <w:b/>
          <w:sz w:val="24"/>
        </w:rPr>
      </w:pPr>
      <w:r w:rsidRPr="00DA1F29">
        <w:rPr>
          <w:rFonts w:ascii="Times New Roman" w:hAnsi="Times New Roman" w:cs="Times New Roman"/>
          <w:b/>
          <w:sz w:val="24"/>
        </w:rPr>
        <w:t>What causes the paralysis?</w:t>
      </w:r>
      <w:r w:rsidR="00E151EF" w:rsidRPr="00DA1F29">
        <w:rPr>
          <w:rFonts w:ascii="Times New Roman" w:hAnsi="Times New Roman" w:cs="Times New Roman"/>
          <w:b/>
          <w:sz w:val="24"/>
        </w:rPr>
        <w:t xml:space="preserve"> </w:t>
      </w:r>
    </w:p>
    <w:p w:rsidR="00BF05F6" w:rsidRPr="00BF05F6" w:rsidRDefault="00F97AC5" w:rsidP="00DA1F29">
      <w:pPr>
        <w:pStyle w:val="ListParagraph"/>
        <w:spacing w:line="480" w:lineRule="auto"/>
        <w:ind w:left="360" w:firstLine="360"/>
        <w:rPr>
          <w:rFonts w:ascii="Times New Roman" w:hAnsi="Times New Roman" w:cs="Times New Roman"/>
          <w:sz w:val="24"/>
        </w:rPr>
      </w:pPr>
      <w:r>
        <w:rPr>
          <w:rFonts w:ascii="Times New Roman" w:hAnsi="Times New Roman" w:cs="Times New Roman"/>
          <w:sz w:val="24"/>
        </w:rPr>
        <w:t xml:space="preserve">When the bacteria enters the body, it releases a neurotoxin named as </w:t>
      </w:r>
      <w:proofErr w:type="spellStart"/>
      <w:r>
        <w:rPr>
          <w:rFonts w:ascii="Times New Roman" w:hAnsi="Times New Roman" w:cs="Times New Roman"/>
          <w:sz w:val="24"/>
        </w:rPr>
        <w:t>tetanospasmin</w:t>
      </w:r>
      <w:proofErr w:type="spellEnd"/>
      <w:r>
        <w:rPr>
          <w:rFonts w:ascii="Times New Roman" w:hAnsi="Times New Roman" w:cs="Times New Roman"/>
          <w:sz w:val="24"/>
        </w:rPr>
        <w:t xml:space="preserve">. When it </w:t>
      </w:r>
      <w:r w:rsidR="00364D6A">
        <w:rPr>
          <w:rFonts w:ascii="Times New Roman" w:hAnsi="Times New Roman" w:cs="Times New Roman"/>
          <w:sz w:val="24"/>
        </w:rPr>
        <w:t>enters into the bloodstream, it spreads throughout the body and causes several minute symptoms of tetanus. This toxin interferes with the neurons that travel back from the brain to the spinal cord and then towards the muscles. This is the reason that the body gets spasms and stiffness and upon severe production of the toxin, it takes control over the motor nerves and causes the paralysis in the body</w:t>
      </w:r>
      <w:r w:rsidR="005028BC">
        <w:rPr>
          <w:rFonts w:ascii="Times New Roman" w:hAnsi="Times New Roman" w:cs="Times New Roman"/>
          <w:sz w:val="24"/>
        </w:rPr>
        <w:t xml:space="preserve"> </w:t>
      </w:r>
      <w:r w:rsidR="005028BC">
        <w:rPr>
          <w:rFonts w:ascii="Times New Roman" w:hAnsi="Times New Roman" w:cs="Times New Roman"/>
          <w:sz w:val="24"/>
        </w:rPr>
        <w:fldChar w:fldCharType="begin"/>
      </w:r>
      <w:r w:rsidR="005028BC">
        <w:rPr>
          <w:rFonts w:ascii="Times New Roman" w:hAnsi="Times New Roman" w:cs="Times New Roman"/>
          <w:sz w:val="24"/>
        </w:rPr>
        <w:instrText xml:space="preserve"> ADDIN ZOTERO_ITEM CSL_CITATION {"citationID":"GnDL2rfG","properties":{"formattedCitation":"(Fishman, 2009)","plainCitation":"(Fishman, 2009)","noteIndex":0},"citationItems":[{"id":574,"uris":["http://zotero.org/users/local/9Hfkg8Y0/items/BQDAPP3V"],"uri":["http://zotero.org/users/local/9Hfkg8Y0/items/BQDAPP3V"],"itemData":{"id":574,"type":"chapter","container-title":"Botulinum Toxin","event-place":"Philadelphia","ISBN":"978-1-4160-4928-9","language":"en","note":"DOI: 10.1016/B978-1-4160-4928-9.00034-2","page":"406-424.e1","publisher":"W.B. Saunders","publisher-place":"Philadelphia","source":"ScienceDirect","title":"34 - Tetanus Toxin","URL":"http://www.sciencedirect.com/science/article/pii/B9781416049289000342","author":[{"family":"Fishman","given":"Paul S."}],"editor":[{"family":"Jankovic","given":"Joseph"},{"family":"Albanese","given":"Alberto"},{"family":"Atassi","given":"M. Zouhair"},{"family":"Dolly","given":"J. Oliver"},{"family":"Hallett","given":"Mark"},{"family":"Mayer","given":"Nathaniel H."}],"accessed":{"date-parts":[["2019",12,8]]},"issued":{"date-parts":[["2009",1,1]]}}}],"schema":"https://github.com/citation-style-language/schema/raw/master/csl-citation.json"} </w:instrText>
      </w:r>
      <w:r w:rsidR="005028BC">
        <w:rPr>
          <w:rFonts w:ascii="Times New Roman" w:hAnsi="Times New Roman" w:cs="Times New Roman"/>
          <w:sz w:val="24"/>
        </w:rPr>
        <w:fldChar w:fldCharType="separate"/>
      </w:r>
      <w:r w:rsidR="005028BC" w:rsidRPr="005028BC">
        <w:rPr>
          <w:rFonts w:ascii="Times New Roman" w:hAnsi="Times New Roman" w:cs="Times New Roman"/>
          <w:sz w:val="24"/>
        </w:rPr>
        <w:t>(Fishman, 2009)</w:t>
      </w:r>
      <w:r w:rsidR="005028BC">
        <w:rPr>
          <w:rFonts w:ascii="Times New Roman" w:hAnsi="Times New Roman" w:cs="Times New Roman"/>
          <w:sz w:val="24"/>
        </w:rPr>
        <w:fldChar w:fldCharType="end"/>
      </w:r>
      <w:r w:rsidR="00364D6A">
        <w:rPr>
          <w:rFonts w:ascii="Times New Roman" w:hAnsi="Times New Roman" w:cs="Times New Roman"/>
          <w:sz w:val="24"/>
        </w:rPr>
        <w:t xml:space="preserve">. </w:t>
      </w:r>
    </w:p>
    <w:p w:rsidR="00364D6A" w:rsidRPr="00DA1F29" w:rsidRDefault="00622029" w:rsidP="00364D6A">
      <w:pPr>
        <w:pStyle w:val="ListParagraph"/>
        <w:numPr>
          <w:ilvl w:val="0"/>
          <w:numId w:val="3"/>
        </w:numPr>
        <w:spacing w:line="480" w:lineRule="auto"/>
        <w:rPr>
          <w:rFonts w:ascii="Times New Roman" w:hAnsi="Times New Roman" w:cs="Times New Roman"/>
          <w:b/>
          <w:sz w:val="24"/>
        </w:rPr>
      </w:pPr>
      <w:r w:rsidRPr="00DA1F29">
        <w:rPr>
          <w:rFonts w:ascii="Times New Roman" w:hAnsi="Times New Roman" w:cs="Times New Roman"/>
          <w:b/>
          <w:sz w:val="24"/>
        </w:rPr>
        <w:t>What other organisms belong to this Genus that is medically signif</w:t>
      </w:r>
      <w:r w:rsidR="00364D6A" w:rsidRPr="00DA1F29">
        <w:rPr>
          <w:rFonts w:ascii="Times New Roman" w:hAnsi="Times New Roman" w:cs="Times New Roman"/>
          <w:b/>
          <w:sz w:val="24"/>
        </w:rPr>
        <w:t>icant?  Describe at least three?</w:t>
      </w:r>
    </w:p>
    <w:p w:rsidR="00364D6A" w:rsidRDefault="00A41000" w:rsidP="00DA1F29">
      <w:pPr>
        <w:pStyle w:val="ListParagraph"/>
        <w:spacing w:line="480" w:lineRule="auto"/>
        <w:ind w:left="360" w:firstLine="360"/>
        <w:rPr>
          <w:rFonts w:ascii="Times New Roman" w:hAnsi="Times New Roman" w:cs="Times New Roman"/>
          <w:sz w:val="24"/>
        </w:rPr>
      </w:pPr>
      <w:r>
        <w:rPr>
          <w:rFonts w:ascii="Times New Roman" w:hAnsi="Times New Roman" w:cs="Times New Roman"/>
          <w:sz w:val="24"/>
        </w:rPr>
        <w:t>Other organisms that belong to the genus Clostridium with medical significance are;</w:t>
      </w:r>
    </w:p>
    <w:p w:rsidR="00A41000" w:rsidRDefault="00A41000" w:rsidP="00A41000">
      <w:pPr>
        <w:pStyle w:val="ListParagraph"/>
        <w:numPr>
          <w:ilvl w:val="0"/>
          <w:numId w:val="4"/>
        </w:numPr>
        <w:spacing w:line="480" w:lineRule="auto"/>
        <w:rPr>
          <w:rFonts w:ascii="Times New Roman" w:hAnsi="Times New Roman" w:cs="Times New Roman"/>
          <w:i/>
          <w:sz w:val="24"/>
        </w:rPr>
      </w:pPr>
      <w:r w:rsidRPr="009D7F99">
        <w:rPr>
          <w:rFonts w:ascii="Times New Roman" w:hAnsi="Times New Roman" w:cs="Times New Roman"/>
          <w:i/>
          <w:sz w:val="24"/>
        </w:rPr>
        <w:t xml:space="preserve">Clostridium </w:t>
      </w:r>
      <w:proofErr w:type="spellStart"/>
      <w:r w:rsidRPr="009D7F99">
        <w:rPr>
          <w:rFonts w:ascii="Times New Roman" w:hAnsi="Times New Roman" w:cs="Times New Roman"/>
          <w:i/>
          <w:sz w:val="24"/>
        </w:rPr>
        <w:t>perfringens</w:t>
      </w:r>
      <w:proofErr w:type="spellEnd"/>
    </w:p>
    <w:p w:rsidR="00C62436" w:rsidRPr="00C62436" w:rsidRDefault="00C62436" w:rsidP="00C62436">
      <w:pPr>
        <w:pStyle w:val="ListParagraph"/>
        <w:spacing w:line="480" w:lineRule="auto"/>
        <w:ind w:left="1080"/>
        <w:rPr>
          <w:rFonts w:ascii="Times New Roman" w:hAnsi="Times New Roman" w:cs="Times New Roman"/>
          <w:sz w:val="24"/>
        </w:rPr>
      </w:pPr>
      <w:r>
        <w:rPr>
          <w:rFonts w:ascii="Times New Roman" w:hAnsi="Times New Roman" w:cs="Times New Roman"/>
          <w:sz w:val="24"/>
        </w:rPr>
        <w:t xml:space="preserve">It is a spore forming gram positive bacteria and is mainly present in various environmental sources and in the intestines of humans. </w:t>
      </w:r>
      <w:r w:rsidR="003C4EEF">
        <w:rPr>
          <w:rFonts w:ascii="Times New Roman" w:hAnsi="Times New Roman" w:cs="Times New Roman"/>
          <w:sz w:val="24"/>
        </w:rPr>
        <w:t xml:space="preserve">It is also found on the raw meat and </w:t>
      </w:r>
      <w:r w:rsidR="00DE6F4E">
        <w:rPr>
          <w:rFonts w:ascii="Times New Roman" w:hAnsi="Times New Roman" w:cs="Times New Roman"/>
          <w:sz w:val="24"/>
        </w:rPr>
        <w:t>poultry</w:t>
      </w:r>
      <w:r w:rsidR="003C4EEF">
        <w:rPr>
          <w:rFonts w:ascii="Times New Roman" w:hAnsi="Times New Roman" w:cs="Times New Roman"/>
          <w:sz w:val="24"/>
        </w:rPr>
        <w:t>. Some of its strains are responsible for producing a toxin that causes infection in the intestines. It also causes</w:t>
      </w:r>
      <w:r w:rsidR="00DE6F4E">
        <w:rPr>
          <w:rFonts w:ascii="Times New Roman" w:hAnsi="Times New Roman" w:cs="Times New Roman"/>
          <w:sz w:val="24"/>
        </w:rPr>
        <w:t xml:space="preserve"> diarrhea and abdominal cramps and severe kind of food poisoning</w:t>
      </w:r>
      <w:r w:rsidR="00E079ED">
        <w:rPr>
          <w:rFonts w:ascii="Times New Roman" w:hAnsi="Times New Roman" w:cs="Times New Roman"/>
          <w:sz w:val="24"/>
        </w:rPr>
        <w:t xml:space="preserve"> </w:t>
      </w:r>
      <w:r w:rsidR="00E079ED">
        <w:rPr>
          <w:rFonts w:ascii="Times New Roman" w:hAnsi="Times New Roman" w:cs="Times New Roman"/>
          <w:sz w:val="24"/>
        </w:rPr>
        <w:fldChar w:fldCharType="begin"/>
      </w:r>
      <w:r w:rsidR="00E079ED">
        <w:rPr>
          <w:rFonts w:ascii="Times New Roman" w:hAnsi="Times New Roman" w:cs="Times New Roman"/>
          <w:sz w:val="24"/>
        </w:rPr>
        <w:instrText xml:space="preserve"> ADDIN ZOTERO_ITEM CSL_CITATION {"citationID":"pNBfTNlu","properties":{"formattedCitation":"(CDC, 2018)","plainCitation":"(CDC, 2018)","noteIndex":0},"citationItems":[{"id":572,"uris":["http://zotero.org/users/local/9Hfkg8Y0/items/Z5BTA4DZ"],"uri":["http://zotero.org/users/local/9Hfkg8Y0/items/Z5BTA4DZ"],"itemData":{"id":572,"type":"webpage","abstract":"Clostridium perfringens is one of the most common types of foodborne illness in the United States. CDC estimates it causes nearly 1 million cases o","container-title":"Centers for Disease Control and Prevention","language":"en-us","title":"Clostridium Perfringens Food Poisoning","URL":"https://www.cdc.gov/foodsafety/diseases/clostridium-perfringens.html","author":[{"family":"CDC","given":""}],"accessed":{"date-parts":[["2019",12,8]]},"issued":{"date-parts":[["2018",10,2]]}}}],"schema":"https://github.com/citation-style-language/schema/raw/master/csl-citation.json"} </w:instrText>
      </w:r>
      <w:r w:rsidR="00E079ED">
        <w:rPr>
          <w:rFonts w:ascii="Times New Roman" w:hAnsi="Times New Roman" w:cs="Times New Roman"/>
          <w:sz w:val="24"/>
        </w:rPr>
        <w:fldChar w:fldCharType="separate"/>
      </w:r>
      <w:r w:rsidR="00E079ED" w:rsidRPr="00E079ED">
        <w:rPr>
          <w:rFonts w:ascii="Times New Roman" w:hAnsi="Times New Roman" w:cs="Times New Roman"/>
          <w:sz w:val="24"/>
        </w:rPr>
        <w:t>(CDC, 2018)</w:t>
      </w:r>
      <w:r w:rsidR="00E079ED">
        <w:rPr>
          <w:rFonts w:ascii="Times New Roman" w:hAnsi="Times New Roman" w:cs="Times New Roman"/>
          <w:sz w:val="24"/>
        </w:rPr>
        <w:fldChar w:fldCharType="end"/>
      </w:r>
      <w:r w:rsidR="00DE6F4E">
        <w:rPr>
          <w:rFonts w:ascii="Times New Roman" w:hAnsi="Times New Roman" w:cs="Times New Roman"/>
          <w:sz w:val="24"/>
        </w:rPr>
        <w:t xml:space="preserve">. </w:t>
      </w:r>
    </w:p>
    <w:p w:rsidR="00C62436" w:rsidRDefault="00A41000" w:rsidP="00DE6F4E">
      <w:pPr>
        <w:pStyle w:val="ListParagraph"/>
        <w:numPr>
          <w:ilvl w:val="0"/>
          <w:numId w:val="4"/>
        </w:numPr>
        <w:spacing w:line="480" w:lineRule="auto"/>
        <w:rPr>
          <w:rFonts w:ascii="Times New Roman" w:hAnsi="Times New Roman" w:cs="Times New Roman"/>
          <w:i/>
          <w:sz w:val="24"/>
        </w:rPr>
      </w:pPr>
      <w:r w:rsidRPr="009D7F99">
        <w:rPr>
          <w:rFonts w:ascii="Times New Roman" w:hAnsi="Times New Roman" w:cs="Times New Roman"/>
          <w:i/>
          <w:sz w:val="24"/>
        </w:rPr>
        <w:t>Clostridium botulinum</w:t>
      </w:r>
    </w:p>
    <w:p w:rsidR="00DE6F4E" w:rsidRPr="00DE6F4E" w:rsidRDefault="00DE6F4E" w:rsidP="00DE6F4E">
      <w:pPr>
        <w:pStyle w:val="ListParagraph"/>
        <w:spacing w:line="480" w:lineRule="auto"/>
        <w:ind w:left="1080"/>
        <w:rPr>
          <w:rFonts w:ascii="Times New Roman" w:hAnsi="Times New Roman" w:cs="Times New Roman"/>
          <w:sz w:val="24"/>
        </w:rPr>
      </w:pPr>
      <w:r>
        <w:rPr>
          <w:rFonts w:ascii="Times New Roman" w:hAnsi="Times New Roman" w:cs="Times New Roman"/>
          <w:sz w:val="24"/>
        </w:rPr>
        <w:t xml:space="preserve">It is an anaerobic bacteria </w:t>
      </w:r>
      <w:r w:rsidR="000458DE">
        <w:rPr>
          <w:rFonts w:ascii="Times New Roman" w:hAnsi="Times New Roman" w:cs="Times New Roman"/>
          <w:sz w:val="24"/>
        </w:rPr>
        <w:t>and produces protective spores for survival in poor conditions. It produces a neurotoxin and even the tiniest amounts of its production can cause illness and even death.</w:t>
      </w:r>
      <w:r w:rsidR="00101193">
        <w:rPr>
          <w:rFonts w:ascii="Times New Roman" w:hAnsi="Times New Roman" w:cs="Times New Roman"/>
          <w:sz w:val="24"/>
        </w:rPr>
        <w:t xml:space="preserve"> It can affect the central nervous system and destroy or paralyze the nerve tissues.</w:t>
      </w:r>
      <w:r w:rsidR="000458DE">
        <w:rPr>
          <w:rFonts w:ascii="Times New Roman" w:hAnsi="Times New Roman" w:cs="Times New Roman"/>
          <w:sz w:val="24"/>
        </w:rPr>
        <w:t xml:space="preserve"> </w:t>
      </w:r>
      <w:r w:rsidR="00351CDF">
        <w:rPr>
          <w:rFonts w:ascii="Times New Roman" w:hAnsi="Times New Roman" w:cs="Times New Roman"/>
          <w:sz w:val="24"/>
        </w:rPr>
        <w:t xml:space="preserve">It is mainly associated with foods like unrefrigerated </w:t>
      </w:r>
      <w:r w:rsidR="00351CDF">
        <w:rPr>
          <w:rFonts w:ascii="Times New Roman" w:hAnsi="Times New Roman" w:cs="Times New Roman"/>
          <w:sz w:val="24"/>
        </w:rPr>
        <w:lastRenderedPageBreak/>
        <w:t xml:space="preserve">salsa, baked potatoes stored in </w:t>
      </w:r>
      <w:r w:rsidR="00101193">
        <w:rPr>
          <w:rFonts w:ascii="Times New Roman" w:hAnsi="Times New Roman" w:cs="Times New Roman"/>
          <w:sz w:val="24"/>
        </w:rPr>
        <w:t>aluminum foil, garl</w:t>
      </w:r>
      <w:r w:rsidR="00E079ED">
        <w:rPr>
          <w:rFonts w:ascii="Times New Roman" w:hAnsi="Times New Roman" w:cs="Times New Roman"/>
          <w:sz w:val="24"/>
        </w:rPr>
        <w:t xml:space="preserve">ic oil, honey and fermented fish </w:t>
      </w:r>
      <w:r w:rsidR="00E079ED">
        <w:rPr>
          <w:rFonts w:ascii="Times New Roman" w:hAnsi="Times New Roman" w:cs="Times New Roman"/>
          <w:sz w:val="24"/>
        </w:rPr>
        <w:fldChar w:fldCharType="begin"/>
      </w:r>
      <w:r w:rsidR="00E079ED">
        <w:rPr>
          <w:rFonts w:ascii="Times New Roman" w:hAnsi="Times New Roman" w:cs="Times New Roman"/>
          <w:sz w:val="24"/>
        </w:rPr>
        <w:instrText xml:space="preserve"> ADDIN ZOTERO_ITEM CSL_CITATION {"citationID":"BgbMszOu","properties":{"formattedCitation":"(USDA, 2013)","plainCitation":"(USDA, 2013)","noteIndex":0},"citationItems":[{"id":570,"uris":["http://zotero.org/users/local/9Hfkg8Y0/items/D8F7ZP8G"],"uri":["http://zotero.org/users/local/9Hfkg8Y0/items/D8F7ZP8G"],"itemData":{"id":570,"type":"webpage","container-title":"FSIS USDA","title":"Clostridium botulinum","URL":"https://www.fsis.usda.gov/wps/portal/fsis/topics/food-safety-education/get-answers/food-safety-fact-sheets/foodborne-illness-and-disease/clostridium-botulinum/ct_index","author":[{"family":"USDA","given":""}],"accessed":{"date-parts":[["2019",12,8]]},"issued":{"date-parts":[["2013"]]}}}],"schema":"https://github.com/citation-style-language/schema/raw/master/csl-citation.json"} </w:instrText>
      </w:r>
      <w:r w:rsidR="00E079ED">
        <w:rPr>
          <w:rFonts w:ascii="Times New Roman" w:hAnsi="Times New Roman" w:cs="Times New Roman"/>
          <w:sz w:val="24"/>
        </w:rPr>
        <w:fldChar w:fldCharType="separate"/>
      </w:r>
      <w:r w:rsidR="00E079ED" w:rsidRPr="00E079ED">
        <w:rPr>
          <w:rFonts w:ascii="Times New Roman" w:hAnsi="Times New Roman" w:cs="Times New Roman"/>
          <w:sz w:val="24"/>
        </w:rPr>
        <w:t>(USDA, 2013)</w:t>
      </w:r>
      <w:r w:rsidR="00E079ED">
        <w:rPr>
          <w:rFonts w:ascii="Times New Roman" w:hAnsi="Times New Roman" w:cs="Times New Roman"/>
          <w:sz w:val="24"/>
        </w:rPr>
        <w:fldChar w:fldCharType="end"/>
      </w:r>
      <w:r w:rsidR="00101193">
        <w:rPr>
          <w:rFonts w:ascii="Times New Roman" w:hAnsi="Times New Roman" w:cs="Times New Roman"/>
          <w:sz w:val="24"/>
        </w:rPr>
        <w:t xml:space="preserve">. </w:t>
      </w:r>
    </w:p>
    <w:p w:rsidR="00A41000" w:rsidRDefault="00A41000" w:rsidP="00A41000">
      <w:pPr>
        <w:pStyle w:val="ListParagraph"/>
        <w:numPr>
          <w:ilvl w:val="0"/>
          <w:numId w:val="4"/>
        </w:numPr>
        <w:spacing w:line="480" w:lineRule="auto"/>
        <w:rPr>
          <w:rFonts w:ascii="Times New Roman" w:hAnsi="Times New Roman" w:cs="Times New Roman"/>
          <w:i/>
          <w:sz w:val="24"/>
        </w:rPr>
      </w:pPr>
      <w:r w:rsidRPr="009D7F99">
        <w:rPr>
          <w:rFonts w:ascii="Times New Roman" w:hAnsi="Times New Roman" w:cs="Times New Roman"/>
          <w:i/>
          <w:sz w:val="24"/>
        </w:rPr>
        <w:t xml:space="preserve">Clostridium </w:t>
      </w:r>
      <w:proofErr w:type="spellStart"/>
      <w:r w:rsidR="009D7F99" w:rsidRPr="009D7F99">
        <w:rPr>
          <w:rFonts w:ascii="Times New Roman" w:hAnsi="Times New Roman" w:cs="Times New Roman"/>
          <w:i/>
          <w:sz w:val="24"/>
        </w:rPr>
        <w:t>novyi</w:t>
      </w:r>
      <w:proofErr w:type="spellEnd"/>
      <w:r w:rsidR="009D7F99" w:rsidRPr="009D7F99">
        <w:rPr>
          <w:rFonts w:ascii="Times New Roman" w:hAnsi="Times New Roman" w:cs="Times New Roman"/>
          <w:i/>
          <w:sz w:val="24"/>
        </w:rPr>
        <w:t xml:space="preserve"> </w:t>
      </w:r>
    </w:p>
    <w:p w:rsidR="003E0CF6" w:rsidRPr="003E0CF6" w:rsidRDefault="00F66123" w:rsidP="003E0CF6">
      <w:pPr>
        <w:pStyle w:val="ListParagraph"/>
        <w:spacing w:line="480" w:lineRule="auto"/>
        <w:ind w:left="1080"/>
        <w:rPr>
          <w:rFonts w:ascii="Times New Roman" w:hAnsi="Times New Roman" w:cs="Times New Roman"/>
          <w:sz w:val="24"/>
        </w:rPr>
      </w:pPr>
      <w:r>
        <w:rPr>
          <w:rFonts w:ascii="Times New Roman" w:hAnsi="Times New Roman" w:cs="Times New Roman"/>
          <w:sz w:val="24"/>
        </w:rPr>
        <w:t>It is an anaerobic, spore forming and gram positive bacteria.</w:t>
      </w:r>
      <w:r w:rsidR="00265390">
        <w:rPr>
          <w:rFonts w:ascii="Times New Roman" w:hAnsi="Times New Roman" w:cs="Times New Roman"/>
          <w:sz w:val="24"/>
        </w:rPr>
        <w:t xml:space="preserve"> It is mainly found in the soil and </w:t>
      </w:r>
      <w:r w:rsidR="00411A77">
        <w:rPr>
          <w:rFonts w:ascii="Times New Roman" w:hAnsi="Times New Roman" w:cs="Times New Roman"/>
          <w:sz w:val="24"/>
        </w:rPr>
        <w:t>feces.</w:t>
      </w:r>
      <w:r>
        <w:rPr>
          <w:rFonts w:ascii="Times New Roman" w:hAnsi="Times New Roman" w:cs="Times New Roman"/>
          <w:sz w:val="24"/>
        </w:rPr>
        <w:t xml:space="preserve"> </w:t>
      </w:r>
      <w:r w:rsidR="00265390">
        <w:rPr>
          <w:rFonts w:ascii="Times New Roman" w:hAnsi="Times New Roman" w:cs="Times New Roman"/>
          <w:sz w:val="24"/>
        </w:rPr>
        <w:t xml:space="preserve">Type B </w:t>
      </w:r>
      <w:r>
        <w:rPr>
          <w:rFonts w:ascii="Times New Roman" w:hAnsi="Times New Roman" w:cs="Times New Roman"/>
          <w:sz w:val="24"/>
        </w:rPr>
        <w:t xml:space="preserve">is the causative agent </w:t>
      </w:r>
      <w:r w:rsidR="00FB0FEF">
        <w:rPr>
          <w:rFonts w:ascii="Times New Roman" w:hAnsi="Times New Roman" w:cs="Times New Roman"/>
          <w:sz w:val="24"/>
        </w:rPr>
        <w:t xml:space="preserve">for big heads and black disease </w:t>
      </w:r>
      <w:r w:rsidR="00265390">
        <w:rPr>
          <w:rFonts w:ascii="Times New Roman" w:hAnsi="Times New Roman" w:cs="Times New Roman"/>
          <w:sz w:val="24"/>
        </w:rPr>
        <w:t xml:space="preserve">or infectious necrotic hepatitis </w:t>
      </w:r>
      <w:r w:rsidR="00FB0FEF">
        <w:rPr>
          <w:rFonts w:ascii="Times New Roman" w:hAnsi="Times New Roman" w:cs="Times New Roman"/>
          <w:sz w:val="24"/>
        </w:rPr>
        <w:t>and type D causes bacillary hemoglobi</w:t>
      </w:r>
      <w:r w:rsidR="00265390">
        <w:rPr>
          <w:rFonts w:ascii="Times New Roman" w:hAnsi="Times New Roman" w:cs="Times New Roman"/>
          <w:sz w:val="24"/>
        </w:rPr>
        <w:t>nuria</w:t>
      </w:r>
      <w:r w:rsidR="00DF3C7E">
        <w:rPr>
          <w:rFonts w:ascii="Times New Roman" w:hAnsi="Times New Roman" w:cs="Times New Roman"/>
          <w:sz w:val="24"/>
        </w:rPr>
        <w:t xml:space="preserve"> </w:t>
      </w:r>
      <w:r w:rsidR="00DF3C7E">
        <w:rPr>
          <w:rFonts w:ascii="Times New Roman" w:hAnsi="Times New Roman" w:cs="Times New Roman"/>
          <w:sz w:val="24"/>
        </w:rPr>
        <w:fldChar w:fldCharType="begin"/>
      </w:r>
      <w:r w:rsidR="00DF3C7E">
        <w:rPr>
          <w:rFonts w:ascii="Times New Roman" w:hAnsi="Times New Roman" w:cs="Times New Roman"/>
          <w:sz w:val="24"/>
        </w:rPr>
        <w:instrText xml:space="preserve"> ADDIN ZOTERO_ITEM CSL_CITATION {"citationID":"2n115hH9","properties":{"formattedCitation":"(Delano, Mischler, &amp; Underwood, 2002)","plainCitation":"(Delano, Mischler, &amp; Underwood, 2002)","noteIndex":0},"citationItems":[{"id":568,"uris":["http://zotero.org/users/local/9Hfkg8Y0/items/LW8EQHUS"],"uri":["http://zotero.org/users/local/9Hfkg8Y0/items/LW8EQHUS"],"itemData":{"id":568,"type":"chapter","collection-title":"American College of Laboratory Animal Medicine","container-title":"Laboratory Animal Medicine (Second Edition)","event-place":"Burlington","ISBN":"978-0-12-263951-7","language":"en","note":"DOI: 10.1016/B978-012263951-7/50017-X","page":"519-614","publisher":"Academic Press","publisher-place":"Burlington","source":"ScienceDirect","title":"Chapter 14 - Biology and Diseases of Ruminants: Sheep, Goats, and Cattle","title-short":"Chapter 14 - Biology and Diseases of Ruminants","URL":"http://www.sciencedirect.com/science/article/pii/B978012263951750017X","author":[{"family":"Delano","given":"Margaret L."},{"family":"Mischler","given":"Scott A."},{"family":"Underwood","given":"Wendy J."}],"editor":[{"family":"Fox","given":"James G."},{"family":"Anderson","given":"Lynn C."},{"family":"Loew","given":"Franklin M."},{"family":"Quimby","given":"Fred W."}],"accessed":{"date-parts":[["2019",12,8]]},"issued":{"date-parts":[["2002",1,1]]}}}],"schema":"https://github.com/citation-style-language/schema/raw/master/csl-citation.json"} </w:instrText>
      </w:r>
      <w:r w:rsidR="00DF3C7E">
        <w:rPr>
          <w:rFonts w:ascii="Times New Roman" w:hAnsi="Times New Roman" w:cs="Times New Roman"/>
          <w:sz w:val="24"/>
        </w:rPr>
        <w:fldChar w:fldCharType="separate"/>
      </w:r>
      <w:r w:rsidR="00DF3C7E" w:rsidRPr="00DF3C7E">
        <w:rPr>
          <w:rFonts w:ascii="Times New Roman" w:hAnsi="Times New Roman" w:cs="Times New Roman"/>
          <w:sz w:val="24"/>
        </w:rPr>
        <w:t xml:space="preserve">(Delano, </w:t>
      </w:r>
      <w:proofErr w:type="spellStart"/>
      <w:r w:rsidR="00DF3C7E" w:rsidRPr="00DF3C7E">
        <w:rPr>
          <w:rFonts w:ascii="Times New Roman" w:hAnsi="Times New Roman" w:cs="Times New Roman"/>
          <w:sz w:val="24"/>
        </w:rPr>
        <w:t>Mischler</w:t>
      </w:r>
      <w:proofErr w:type="spellEnd"/>
      <w:r w:rsidR="00DF3C7E" w:rsidRPr="00DF3C7E">
        <w:rPr>
          <w:rFonts w:ascii="Times New Roman" w:hAnsi="Times New Roman" w:cs="Times New Roman"/>
          <w:sz w:val="24"/>
        </w:rPr>
        <w:t>, &amp; Underwood, 2002)</w:t>
      </w:r>
      <w:r w:rsidR="00DF3C7E">
        <w:rPr>
          <w:rFonts w:ascii="Times New Roman" w:hAnsi="Times New Roman" w:cs="Times New Roman"/>
          <w:sz w:val="24"/>
        </w:rPr>
        <w:fldChar w:fldCharType="end"/>
      </w:r>
      <w:r w:rsidR="00265390">
        <w:rPr>
          <w:rFonts w:ascii="Times New Roman" w:hAnsi="Times New Roman" w:cs="Times New Roman"/>
          <w:sz w:val="24"/>
        </w:rPr>
        <w:t xml:space="preserve">. </w:t>
      </w:r>
    </w:p>
    <w:p w:rsidR="00622029" w:rsidRDefault="00622029" w:rsidP="00622029">
      <w:pPr>
        <w:spacing w:line="480" w:lineRule="auto"/>
        <w:rPr>
          <w:rFonts w:ascii="Times New Roman" w:hAnsi="Times New Roman" w:cs="Times New Roman"/>
          <w:sz w:val="24"/>
        </w:rPr>
      </w:pPr>
    </w:p>
    <w:p w:rsidR="00622029" w:rsidRDefault="00622029" w:rsidP="00622029">
      <w:pPr>
        <w:spacing w:line="480" w:lineRule="auto"/>
        <w:jc w:val="center"/>
        <w:rPr>
          <w:rFonts w:ascii="Times New Roman" w:hAnsi="Times New Roman" w:cs="Times New Roman"/>
          <w:sz w:val="24"/>
        </w:rPr>
      </w:pPr>
    </w:p>
    <w:p w:rsidR="00622029" w:rsidRDefault="00622029" w:rsidP="00622029">
      <w:pPr>
        <w:spacing w:line="480" w:lineRule="auto"/>
        <w:jc w:val="center"/>
        <w:rPr>
          <w:rFonts w:ascii="Times New Roman" w:hAnsi="Times New Roman" w:cs="Times New Roman"/>
          <w:sz w:val="24"/>
        </w:rPr>
      </w:pPr>
    </w:p>
    <w:p w:rsidR="00622029" w:rsidRDefault="00622029" w:rsidP="00622029">
      <w:pPr>
        <w:spacing w:line="480" w:lineRule="auto"/>
        <w:jc w:val="center"/>
        <w:rPr>
          <w:rFonts w:ascii="Times New Roman" w:hAnsi="Times New Roman" w:cs="Times New Roman"/>
          <w:sz w:val="24"/>
        </w:rPr>
      </w:pPr>
    </w:p>
    <w:p w:rsidR="00622029" w:rsidRDefault="00622029" w:rsidP="00622029">
      <w:pPr>
        <w:spacing w:line="480" w:lineRule="auto"/>
        <w:jc w:val="center"/>
        <w:rPr>
          <w:rFonts w:ascii="Times New Roman" w:hAnsi="Times New Roman" w:cs="Times New Roman"/>
          <w:sz w:val="24"/>
        </w:rPr>
      </w:pPr>
    </w:p>
    <w:p w:rsidR="00622029" w:rsidRDefault="00622029" w:rsidP="00622029">
      <w:pPr>
        <w:spacing w:line="480" w:lineRule="auto"/>
        <w:jc w:val="center"/>
        <w:rPr>
          <w:rFonts w:ascii="Times New Roman" w:hAnsi="Times New Roman" w:cs="Times New Roman"/>
          <w:sz w:val="24"/>
        </w:rPr>
      </w:pPr>
    </w:p>
    <w:p w:rsidR="00DA1F29" w:rsidRDefault="00DA1F29" w:rsidP="00622029">
      <w:pPr>
        <w:spacing w:line="480" w:lineRule="auto"/>
        <w:jc w:val="center"/>
        <w:rPr>
          <w:rFonts w:ascii="Times New Roman" w:hAnsi="Times New Roman" w:cs="Times New Roman"/>
          <w:sz w:val="24"/>
        </w:rPr>
      </w:pPr>
    </w:p>
    <w:p w:rsidR="00DA1F29" w:rsidRDefault="00DA1F29" w:rsidP="00622029">
      <w:pPr>
        <w:spacing w:line="480" w:lineRule="auto"/>
        <w:jc w:val="center"/>
        <w:rPr>
          <w:rFonts w:ascii="Times New Roman" w:hAnsi="Times New Roman" w:cs="Times New Roman"/>
          <w:sz w:val="24"/>
        </w:rPr>
      </w:pPr>
    </w:p>
    <w:p w:rsidR="00DA1F29" w:rsidRDefault="00DA1F29" w:rsidP="00622029">
      <w:pPr>
        <w:spacing w:line="480" w:lineRule="auto"/>
        <w:jc w:val="center"/>
        <w:rPr>
          <w:rFonts w:ascii="Times New Roman" w:hAnsi="Times New Roman" w:cs="Times New Roman"/>
          <w:sz w:val="24"/>
        </w:rPr>
      </w:pPr>
    </w:p>
    <w:p w:rsidR="00DA1F29" w:rsidRDefault="00DA1F29" w:rsidP="00622029">
      <w:pPr>
        <w:spacing w:line="480" w:lineRule="auto"/>
        <w:jc w:val="center"/>
        <w:rPr>
          <w:rFonts w:ascii="Times New Roman" w:hAnsi="Times New Roman" w:cs="Times New Roman"/>
          <w:sz w:val="24"/>
        </w:rPr>
      </w:pPr>
    </w:p>
    <w:p w:rsidR="00DA1F29" w:rsidRDefault="00DA1F29" w:rsidP="00622029">
      <w:pPr>
        <w:spacing w:line="480" w:lineRule="auto"/>
        <w:jc w:val="center"/>
        <w:rPr>
          <w:rFonts w:ascii="Times New Roman" w:hAnsi="Times New Roman" w:cs="Times New Roman"/>
          <w:sz w:val="24"/>
        </w:rPr>
      </w:pPr>
    </w:p>
    <w:p w:rsidR="00DA1F29" w:rsidRDefault="00DA1F29" w:rsidP="00622029">
      <w:pPr>
        <w:spacing w:line="480" w:lineRule="auto"/>
        <w:jc w:val="center"/>
        <w:rPr>
          <w:rFonts w:ascii="Times New Roman" w:hAnsi="Times New Roman" w:cs="Times New Roman"/>
          <w:sz w:val="24"/>
        </w:rPr>
      </w:pPr>
    </w:p>
    <w:p w:rsidR="00DA1F29" w:rsidRDefault="00DA1F29" w:rsidP="00622029">
      <w:pPr>
        <w:spacing w:line="480" w:lineRule="auto"/>
        <w:jc w:val="center"/>
        <w:rPr>
          <w:rFonts w:ascii="Times New Roman" w:hAnsi="Times New Roman" w:cs="Times New Roman"/>
          <w:sz w:val="24"/>
        </w:rPr>
      </w:pPr>
    </w:p>
    <w:p w:rsidR="00916818" w:rsidRPr="00DA1F29" w:rsidRDefault="00F322DC" w:rsidP="00D30A38">
      <w:pPr>
        <w:spacing w:line="480" w:lineRule="auto"/>
        <w:jc w:val="center"/>
        <w:rPr>
          <w:rFonts w:ascii="Times New Roman" w:hAnsi="Times New Roman" w:cs="Times New Roman"/>
          <w:b/>
          <w:sz w:val="24"/>
        </w:rPr>
      </w:pPr>
      <w:r w:rsidRPr="00DA1F29">
        <w:rPr>
          <w:rFonts w:ascii="Times New Roman" w:hAnsi="Times New Roman" w:cs="Times New Roman"/>
          <w:b/>
          <w:sz w:val="24"/>
        </w:rPr>
        <w:lastRenderedPageBreak/>
        <w:t>References</w:t>
      </w:r>
    </w:p>
    <w:p w:rsidR="00DA1F29" w:rsidRPr="00DA1F29" w:rsidRDefault="00DA1F29" w:rsidP="00DA1F2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A1F29">
        <w:rPr>
          <w:rFonts w:ascii="Times New Roman" w:hAnsi="Times New Roman" w:cs="Times New Roman"/>
          <w:sz w:val="24"/>
        </w:rPr>
        <w:t xml:space="preserve">CDC. (2018, October 2). Clostridium </w:t>
      </w:r>
      <w:proofErr w:type="spellStart"/>
      <w:r w:rsidRPr="00DA1F29">
        <w:rPr>
          <w:rFonts w:ascii="Times New Roman" w:hAnsi="Times New Roman" w:cs="Times New Roman"/>
          <w:sz w:val="24"/>
        </w:rPr>
        <w:t>Perfringens</w:t>
      </w:r>
      <w:proofErr w:type="spellEnd"/>
      <w:r w:rsidRPr="00DA1F29">
        <w:rPr>
          <w:rFonts w:ascii="Times New Roman" w:hAnsi="Times New Roman" w:cs="Times New Roman"/>
          <w:sz w:val="24"/>
        </w:rPr>
        <w:t xml:space="preserve"> Food Poisoning. Retrieved December 8, 2019, from Centers for Disease Control and Prevention website: https://www.cdc.gov/foodsafety/diseases/clostridium-perfringens.html</w:t>
      </w:r>
    </w:p>
    <w:p w:rsidR="00DA1F29" w:rsidRPr="00DA1F29" w:rsidRDefault="00DA1F29" w:rsidP="00DA1F29">
      <w:pPr>
        <w:pStyle w:val="Bibliography"/>
        <w:rPr>
          <w:rFonts w:ascii="Times New Roman" w:hAnsi="Times New Roman" w:cs="Times New Roman"/>
          <w:sz w:val="24"/>
        </w:rPr>
      </w:pPr>
      <w:r w:rsidRPr="00DA1F29">
        <w:rPr>
          <w:rFonts w:ascii="Times New Roman" w:hAnsi="Times New Roman" w:cs="Times New Roman"/>
          <w:sz w:val="24"/>
        </w:rPr>
        <w:t>CDC. (2019, November 19). Tetanus Disease. Retrieved December 8, 2019, from Cdc.gov website: https://www.cdc.gov/tetanus/index.html</w:t>
      </w:r>
    </w:p>
    <w:p w:rsidR="00DA1F29" w:rsidRPr="00DA1F29" w:rsidRDefault="00DA1F29" w:rsidP="00DA1F29">
      <w:pPr>
        <w:pStyle w:val="Bibliography"/>
        <w:rPr>
          <w:rFonts w:ascii="Times New Roman" w:hAnsi="Times New Roman" w:cs="Times New Roman"/>
          <w:sz w:val="24"/>
        </w:rPr>
      </w:pPr>
      <w:r w:rsidRPr="00DA1F29">
        <w:rPr>
          <w:rFonts w:ascii="Times New Roman" w:hAnsi="Times New Roman" w:cs="Times New Roman"/>
          <w:sz w:val="24"/>
        </w:rPr>
        <w:t xml:space="preserve">Delano, M. L., </w:t>
      </w:r>
      <w:proofErr w:type="spellStart"/>
      <w:r w:rsidRPr="00DA1F29">
        <w:rPr>
          <w:rFonts w:ascii="Times New Roman" w:hAnsi="Times New Roman" w:cs="Times New Roman"/>
          <w:sz w:val="24"/>
        </w:rPr>
        <w:t>Mischler</w:t>
      </w:r>
      <w:proofErr w:type="spellEnd"/>
      <w:r w:rsidRPr="00DA1F29">
        <w:rPr>
          <w:rFonts w:ascii="Times New Roman" w:hAnsi="Times New Roman" w:cs="Times New Roman"/>
          <w:sz w:val="24"/>
        </w:rPr>
        <w:t xml:space="preserve">, S. A., &amp; Underwood, W. J. (2002). Chapter 14 - Biology and Diseases of Ruminants: Sheep, Goats, and Cattle. In J. G. Fox, L. C. Anderson, F. M. Loew, &amp; F. W. </w:t>
      </w:r>
      <w:proofErr w:type="spellStart"/>
      <w:r w:rsidRPr="00DA1F29">
        <w:rPr>
          <w:rFonts w:ascii="Times New Roman" w:hAnsi="Times New Roman" w:cs="Times New Roman"/>
          <w:sz w:val="24"/>
        </w:rPr>
        <w:t>Quimby</w:t>
      </w:r>
      <w:proofErr w:type="spellEnd"/>
      <w:r w:rsidRPr="00DA1F29">
        <w:rPr>
          <w:rFonts w:ascii="Times New Roman" w:hAnsi="Times New Roman" w:cs="Times New Roman"/>
          <w:sz w:val="24"/>
        </w:rPr>
        <w:t xml:space="preserve"> (Eds.), </w:t>
      </w:r>
      <w:r w:rsidRPr="00DA1F29">
        <w:rPr>
          <w:rFonts w:ascii="Times New Roman" w:hAnsi="Times New Roman" w:cs="Times New Roman"/>
          <w:i/>
          <w:iCs/>
          <w:sz w:val="24"/>
        </w:rPr>
        <w:t>Laboratory Animal Medicine (Second Edition)</w:t>
      </w:r>
      <w:r w:rsidRPr="00DA1F29">
        <w:rPr>
          <w:rFonts w:ascii="Times New Roman" w:hAnsi="Times New Roman" w:cs="Times New Roman"/>
          <w:sz w:val="24"/>
        </w:rPr>
        <w:t xml:space="preserve"> (pp. 519–614). https://doi.org/10.1016/B978-012263951-7/50017-X</w:t>
      </w:r>
    </w:p>
    <w:p w:rsidR="00DA1F29" w:rsidRPr="00DA1F29" w:rsidRDefault="00DA1F29" w:rsidP="00DA1F29">
      <w:pPr>
        <w:pStyle w:val="Bibliography"/>
        <w:rPr>
          <w:rFonts w:ascii="Times New Roman" w:hAnsi="Times New Roman" w:cs="Times New Roman"/>
          <w:sz w:val="24"/>
        </w:rPr>
      </w:pPr>
      <w:r w:rsidRPr="00DA1F29">
        <w:rPr>
          <w:rFonts w:ascii="Times New Roman" w:hAnsi="Times New Roman" w:cs="Times New Roman"/>
          <w:sz w:val="24"/>
        </w:rPr>
        <w:t xml:space="preserve">Fishman, P. S. (2009). 34—Tetanus Toxin. In J. </w:t>
      </w:r>
      <w:proofErr w:type="spellStart"/>
      <w:r w:rsidRPr="00DA1F29">
        <w:rPr>
          <w:rFonts w:ascii="Times New Roman" w:hAnsi="Times New Roman" w:cs="Times New Roman"/>
          <w:sz w:val="24"/>
        </w:rPr>
        <w:t>Jankovic</w:t>
      </w:r>
      <w:proofErr w:type="spellEnd"/>
      <w:r w:rsidRPr="00DA1F29">
        <w:rPr>
          <w:rFonts w:ascii="Times New Roman" w:hAnsi="Times New Roman" w:cs="Times New Roman"/>
          <w:sz w:val="24"/>
        </w:rPr>
        <w:t xml:space="preserve">, A. Albanese, M. Z. </w:t>
      </w:r>
      <w:proofErr w:type="spellStart"/>
      <w:r w:rsidRPr="00DA1F29">
        <w:rPr>
          <w:rFonts w:ascii="Times New Roman" w:hAnsi="Times New Roman" w:cs="Times New Roman"/>
          <w:sz w:val="24"/>
        </w:rPr>
        <w:t>Atassi</w:t>
      </w:r>
      <w:proofErr w:type="spellEnd"/>
      <w:r w:rsidRPr="00DA1F29">
        <w:rPr>
          <w:rFonts w:ascii="Times New Roman" w:hAnsi="Times New Roman" w:cs="Times New Roman"/>
          <w:sz w:val="24"/>
        </w:rPr>
        <w:t xml:space="preserve">, J. O. Dolly, M. Hallett, &amp; N. H. Mayer (Eds.), </w:t>
      </w:r>
      <w:r w:rsidRPr="00DA1F29">
        <w:rPr>
          <w:rFonts w:ascii="Times New Roman" w:hAnsi="Times New Roman" w:cs="Times New Roman"/>
          <w:i/>
          <w:iCs/>
          <w:sz w:val="24"/>
        </w:rPr>
        <w:t>Botulinum Toxin</w:t>
      </w:r>
      <w:r w:rsidRPr="00DA1F29">
        <w:rPr>
          <w:rFonts w:ascii="Times New Roman" w:hAnsi="Times New Roman" w:cs="Times New Roman"/>
          <w:sz w:val="24"/>
        </w:rPr>
        <w:t xml:space="preserve"> (pp. 406-424.e1). https://doi.org/10.1016/B978-1-4160-4928-9.00034-2</w:t>
      </w:r>
    </w:p>
    <w:p w:rsidR="00DA1F29" w:rsidRPr="00DA1F29" w:rsidRDefault="00DA1F29" w:rsidP="00DA1F29">
      <w:pPr>
        <w:pStyle w:val="Bibliography"/>
        <w:rPr>
          <w:rFonts w:ascii="Times New Roman" w:hAnsi="Times New Roman" w:cs="Times New Roman"/>
          <w:sz w:val="24"/>
        </w:rPr>
      </w:pPr>
      <w:r w:rsidRPr="00DA1F29">
        <w:rPr>
          <w:rFonts w:ascii="Times New Roman" w:hAnsi="Times New Roman" w:cs="Times New Roman"/>
          <w:sz w:val="24"/>
        </w:rPr>
        <w:t>Medline Plus. (2019). Methicillin-resistant Staphylococcus aureus (MRSA): MedlinePlus Medical Encyclopedia. Retrieved December 8, 2019, from Medline Plus website: https://medlineplus.gov/ency/article/007261.htm</w:t>
      </w:r>
    </w:p>
    <w:p w:rsidR="00DA1F29" w:rsidRPr="00DA1F29" w:rsidRDefault="00DA1F29" w:rsidP="00DA1F29">
      <w:pPr>
        <w:pStyle w:val="Bibliography"/>
        <w:rPr>
          <w:rFonts w:ascii="Times New Roman" w:hAnsi="Times New Roman" w:cs="Times New Roman"/>
          <w:sz w:val="24"/>
        </w:rPr>
      </w:pPr>
      <w:r w:rsidRPr="00DA1F29">
        <w:rPr>
          <w:rFonts w:ascii="Times New Roman" w:hAnsi="Times New Roman" w:cs="Times New Roman"/>
          <w:sz w:val="24"/>
        </w:rPr>
        <w:t>Roque, C. C. (2019). Staph Infections. Retrieved December 8, 2019, from Kids Health website: https://kidshealth.org/en/parents/staphylococcus.html</w:t>
      </w:r>
    </w:p>
    <w:p w:rsidR="00DA1F29" w:rsidRPr="00DA1F29" w:rsidRDefault="00DA1F29" w:rsidP="00DA1F29">
      <w:pPr>
        <w:pStyle w:val="Bibliography"/>
        <w:rPr>
          <w:rFonts w:ascii="Times New Roman" w:hAnsi="Times New Roman" w:cs="Times New Roman"/>
          <w:sz w:val="24"/>
        </w:rPr>
      </w:pPr>
      <w:r w:rsidRPr="00DA1F29">
        <w:rPr>
          <w:rFonts w:ascii="Times New Roman" w:hAnsi="Times New Roman" w:cs="Times New Roman"/>
          <w:sz w:val="24"/>
        </w:rPr>
        <w:t xml:space="preserve">Underwood, W. J., </w:t>
      </w:r>
      <w:proofErr w:type="spellStart"/>
      <w:r w:rsidRPr="00DA1F29">
        <w:rPr>
          <w:rFonts w:ascii="Times New Roman" w:hAnsi="Times New Roman" w:cs="Times New Roman"/>
          <w:sz w:val="24"/>
        </w:rPr>
        <w:t>Blauwiekel</w:t>
      </w:r>
      <w:proofErr w:type="spellEnd"/>
      <w:r w:rsidRPr="00DA1F29">
        <w:rPr>
          <w:rFonts w:ascii="Times New Roman" w:hAnsi="Times New Roman" w:cs="Times New Roman"/>
          <w:sz w:val="24"/>
        </w:rPr>
        <w:t xml:space="preserve">, R., Delano, M. L., Gillesby, R., </w:t>
      </w:r>
      <w:proofErr w:type="spellStart"/>
      <w:r w:rsidRPr="00DA1F29">
        <w:rPr>
          <w:rFonts w:ascii="Times New Roman" w:hAnsi="Times New Roman" w:cs="Times New Roman"/>
          <w:sz w:val="24"/>
        </w:rPr>
        <w:t>Mischler</w:t>
      </w:r>
      <w:proofErr w:type="spellEnd"/>
      <w:r w:rsidRPr="00DA1F29">
        <w:rPr>
          <w:rFonts w:ascii="Times New Roman" w:hAnsi="Times New Roman" w:cs="Times New Roman"/>
          <w:sz w:val="24"/>
        </w:rPr>
        <w:t xml:space="preserve">, S. A., &amp; </w:t>
      </w:r>
      <w:proofErr w:type="spellStart"/>
      <w:r w:rsidRPr="00DA1F29">
        <w:rPr>
          <w:rFonts w:ascii="Times New Roman" w:hAnsi="Times New Roman" w:cs="Times New Roman"/>
          <w:sz w:val="24"/>
        </w:rPr>
        <w:t>Schoell</w:t>
      </w:r>
      <w:proofErr w:type="spellEnd"/>
      <w:r w:rsidRPr="00DA1F29">
        <w:rPr>
          <w:rFonts w:ascii="Times New Roman" w:hAnsi="Times New Roman" w:cs="Times New Roman"/>
          <w:sz w:val="24"/>
        </w:rPr>
        <w:t xml:space="preserve">, A. (2015). Chapter 15—Biology and Diseases of Ruminants (Sheep, Goats, and Cattle). In J. G. Fox, L. C. Anderson, G. M. Otto, K. R. Pritchett-Corning, &amp; M. T. </w:t>
      </w:r>
      <w:proofErr w:type="spellStart"/>
      <w:r w:rsidRPr="00DA1F29">
        <w:rPr>
          <w:rFonts w:ascii="Times New Roman" w:hAnsi="Times New Roman" w:cs="Times New Roman"/>
          <w:sz w:val="24"/>
        </w:rPr>
        <w:t>Whary</w:t>
      </w:r>
      <w:proofErr w:type="spellEnd"/>
      <w:r w:rsidRPr="00DA1F29">
        <w:rPr>
          <w:rFonts w:ascii="Times New Roman" w:hAnsi="Times New Roman" w:cs="Times New Roman"/>
          <w:sz w:val="24"/>
        </w:rPr>
        <w:t xml:space="preserve"> (Eds.), </w:t>
      </w:r>
      <w:r w:rsidRPr="00DA1F29">
        <w:rPr>
          <w:rFonts w:ascii="Times New Roman" w:hAnsi="Times New Roman" w:cs="Times New Roman"/>
          <w:i/>
          <w:iCs/>
          <w:sz w:val="24"/>
        </w:rPr>
        <w:t>Laboratory Animal Medicine (Third Edition)</w:t>
      </w:r>
      <w:r w:rsidRPr="00DA1F29">
        <w:rPr>
          <w:rFonts w:ascii="Times New Roman" w:hAnsi="Times New Roman" w:cs="Times New Roman"/>
          <w:sz w:val="24"/>
        </w:rPr>
        <w:t xml:space="preserve"> (pp. 623–694). https://doi.org/10.1016/B978-0-12-409527-4.00015-8</w:t>
      </w:r>
    </w:p>
    <w:p w:rsidR="00DA1F29" w:rsidRPr="00DA1F29" w:rsidRDefault="00DA1F29" w:rsidP="00DA1F29">
      <w:pPr>
        <w:pStyle w:val="Bibliography"/>
        <w:rPr>
          <w:rFonts w:ascii="Times New Roman" w:hAnsi="Times New Roman" w:cs="Times New Roman"/>
          <w:sz w:val="24"/>
        </w:rPr>
      </w:pPr>
      <w:r w:rsidRPr="00DA1F29">
        <w:rPr>
          <w:rFonts w:ascii="Times New Roman" w:hAnsi="Times New Roman" w:cs="Times New Roman"/>
          <w:sz w:val="24"/>
        </w:rPr>
        <w:lastRenderedPageBreak/>
        <w:t>USDA. (2013). Clostridium botulinum. Retrieved December 8, 2019, from FSIS USDA website: https://www.fsis.usda.gov/wps/portal/fsis/topics/food-safety-education/get-answers/food-safety-fact-sheets/foodborne-illness-and-disease/clostridium-botulinum/ct_index</w:t>
      </w:r>
    </w:p>
    <w:p w:rsidR="00DA1F29" w:rsidRDefault="00DA1F29" w:rsidP="00D30A38">
      <w:pPr>
        <w:spacing w:line="480" w:lineRule="auto"/>
        <w:rPr>
          <w:rFonts w:ascii="Times New Roman" w:hAnsi="Times New Roman" w:cs="Times New Roman"/>
          <w:sz w:val="24"/>
        </w:rPr>
      </w:pPr>
      <w:r>
        <w:rPr>
          <w:rFonts w:ascii="Times New Roman" w:hAnsi="Times New Roman" w:cs="Times New Roman"/>
          <w:sz w:val="24"/>
        </w:rPr>
        <w:fldChar w:fldCharType="end"/>
      </w:r>
      <w:bookmarkStart w:id="0" w:name="_GoBack"/>
      <w:bookmarkEnd w:id="0"/>
    </w:p>
    <w:p w:rsidR="00916818" w:rsidRPr="00116C43" w:rsidRDefault="00916818" w:rsidP="00D30A38">
      <w:pPr>
        <w:spacing w:line="480" w:lineRule="auto"/>
        <w:jc w:val="center"/>
        <w:rPr>
          <w:rFonts w:ascii="Times New Roman" w:hAnsi="Times New Roman" w:cs="Times New Roman"/>
          <w:sz w:val="24"/>
        </w:rPr>
      </w:pPr>
    </w:p>
    <w:sectPr w:rsidR="00916818" w:rsidRPr="00116C43" w:rsidSect="00116C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52" w:rsidRDefault="00873652" w:rsidP="00116C43">
      <w:pPr>
        <w:spacing w:after="0" w:line="240" w:lineRule="auto"/>
      </w:pPr>
      <w:r>
        <w:separator/>
      </w:r>
    </w:p>
  </w:endnote>
  <w:endnote w:type="continuationSeparator" w:id="0">
    <w:p w:rsidR="00873652" w:rsidRDefault="00873652" w:rsidP="0011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52" w:rsidRDefault="00873652" w:rsidP="00116C43">
      <w:pPr>
        <w:spacing w:after="0" w:line="240" w:lineRule="auto"/>
      </w:pPr>
      <w:r>
        <w:separator/>
      </w:r>
    </w:p>
  </w:footnote>
  <w:footnote w:type="continuationSeparator" w:id="0">
    <w:p w:rsidR="00873652" w:rsidRDefault="00873652" w:rsidP="0011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A3" w:rsidRPr="00F322DC" w:rsidRDefault="00F37AA3">
    <w:pPr>
      <w:pStyle w:val="Header"/>
      <w:jc w:val="right"/>
      <w:rPr>
        <w:rFonts w:ascii="Times New Roman" w:hAnsi="Times New Roman" w:cs="Times New Roman"/>
        <w:sz w:val="24"/>
      </w:rPr>
    </w:pPr>
    <w:r w:rsidRPr="00F322DC">
      <w:rPr>
        <w:rFonts w:ascii="Times New Roman" w:hAnsi="Times New Roman" w:cs="Times New Roman"/>
        <w:sz w:val="24"/>
      </w:rPr>
      <w:t>STAPHYLOCOCCUS</w:t>
    </w:r>
    <w:r>
      <w:rPr>
        <w:rFonts w:ascii="Times New Roman" w:hAnsi="Times New Roman" w:cs="Times New Roman"/>
        <w:sz w:val="24"/>
      </w:rPr>
      <w:tab/>
    </w:r>
    <w:r>
      <w:rPr>
        <w:rFonts w:ascii="Times New Roman" w:hAnsi="Times New Roman" w:cs="Times New Roman"/>
        <w:sz w:val="24"/>
      </w:rPr>
      <w:tab/>
    </w:r>
    <w:r w:rsidRPr="00F322DC">
      <w:rPr>
        <w:rFonts w:ascii="Times New Roman" w:hAnsi="Times New Roman" w:cs="Times New Roman"/>
        <w:sz w:val="24"/>
      </w:rPr>
      <w:t xml:space="preserve"> </w:t>
    </w:r>
    <w:sdt>
      <w:sdtPr>
        <w:rPr>
          <w:rFonts w:ascii="Times New Roman" w:hAnsi="Times New Roman" w:cs="Times New Roman"/>
          <w:sz w:val="24"/>
        </w:rPr>
        <w:id w:val="2050956857"/>
        <w:docPartObj>
          <w:docPartGallery w:val="Page Numbers (Top of Page)"/>
          <w:docPartUnique/>
        </w:docPartObj>
      </w:sdtPr>
      <w:sdtEndPr>
        <w:rPr>
          <w:noProof/>
        </w:rPr>
      </w:sdtEndPr>
      <w:sdtContent>
        <w:r w:rsidRPr="00F322DC">
          <w:rPr>
            <w:rFonts w:ascii="Times New Roman" w:hAnsi="Times New Roman" w:cs="Times New Roman"/>
            <w:sz w:val="24"/>
          </w:rPr>
          <w:fldChar w:fldCharType="begin"/>
        </w:r>
        <w:r w:rsidRPr="00F322DC">
          <w:rPr>
            <w:rFonts w:ascii="Times New Roman" w:hAnsi="Times New Roman" w:cs="Times New Roman"/>
            <w:sz w:val="24"/>
          </w:rPr>
          <w:instrText xml:space="preserve"> PAGE   \* MERGEFORMAT </w:instrText>
        </w:r>
        <w:r w:rsidRPr="00F322DC">
          <w:rPr>
            <w:rFonts w:ascii="Times New Roman" w:hAnsi="Times New Roman" w:cs="Times New Roman"/>
            <w:sz w:val="24"/>
          </w:rPr>
          <w:fldChar w:fldCharType="separate"/>
        </w:r>
        <w:r w:rsidR="00DA1F29">
          <w:rPr>
            <w:rFonts w:ascii="Times New Roman" w:hAnsi="Times New Roman" w:cs="Times New Roman"/>
            <w:noProof/>
            <w:sz w:val="24"/>
          </w:rPr>
          <w:t>9</w:t>
        </w:r>
        <w:r w:rsidRPr="00F322DC">
          <w:rPr>
            <w:rFonts w:ascii="Times New Roman" w:hAnsi="Times New Roman" w:cs="Times New Roman"/>
            <w:noProof/>
            <w:sz w:val="24"/>
          </w:rPr>
          <w:fldChar w:fldCharType="end"/>
        </w:r>
      </w:sdtContent>
    </w:sdt>
  </w:p>
  <w:p w:rsidR="00F37AA3" w:rsidRDefault="00F37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A3" w:rsidRPr="00116C43" w:rsidRDefault="00F37AA3">
    <w:pPr>
      <w:pStyle w:val="Header"/>
      <w:jc w:val="right"/>
      <w:rPr>
        <w:rFonts w:ascii="Times New Roman" w:hAnsi="Times New Roman" w:cs="Times New Roman"/>
        <w:sz w:val="24"/>
      </w:rPr>
    </w:pPr>
    <w:r w:rsidRPr="00116C43">
      <w:rPr>
        <w:rFonts w:ascii="Times New Roman" w:hAnsi="Times New Roman" w:cs="Times New Roman"/>
        <w:sz w:val="24"/>
      </w:rPr>
      <w:t>Running Head: STAPHYLOCOCCUS</w:t>
    </w:r>
    <w:r>
      <w:rPr>
        <w:rFonts w:ascii="Times New Roman" w:hAnsi="Times New Roman" w:cs="Times New Roman"/>
        <w:sz w:val="24"/>
      </w:rPr>
      <w:tab/>
    </w:r>
    <w:r>
      <w:rPr>
        <w:rFonts w:ascii="Times New Roman" w:hAnsi="Times New Roman" w:cs="Times New Roman"/>
        <w:sz w:val="24"/>
      </w:rPr>
      <w:tab/>
    </w:r>
    <w:r w:rsidRPr="00116C43">
      <w:rPr>
        <w:rFonts w:ascii="Times New Roman" w:hAnsi="Times New Roman" w:cs="Times New Roman"/>
        <w:sz w:val="24"/>
      </w:rPr>
      <w:t xml:space="preserve"> </w:t>
    </w:r>
    <w:sdt>
      <w:sdtPr>
        <w:rPr>
          <w:rFonts w:ascii="Times New Roman" w:hAnsi="Times New Roman" w:cs="Times New Roman"/>
          <w:sz w:val="24"/>
        </w:rPr>
        <w:id w:val="-1074582690"/>
        <w:docPartObj>
          <w:docPartGallery w:val="Page Numbers (Top of Page)"/>
          <w:docPartUnique/>
        </w:docPartObj>
      </w:sdtPr>
      <w:sdtEndPr>
        <w:rPr>
          <w:noProof/>
        </w:rPr>
      </w:sdtEndPr>
      <w:sdtContent>
        <w:r w:rsidRPr="00116C43">
          <w:rPr>
            <w:rFonts w:ascii="Times New Roman" w:hAnsi="Times New Roman" w:cs="Times New Roman"/>
            <w:sz w:val="24"/>
          </w:rPr>
          <w:fldChar w:fldCharType="begin"/>
        </w:r>
        <w:r w:rsidRPr="00116C43">
          <w:rPr>
            <w:rFonts w:ascii="Times New Roman" w:hAnsi="Times New Roman" w:cs="Times New Roman"/>
            <w:sz w:val="24"/>
          </w:rPr>
          <w:instrText xml:space="preserve"> PAGE   \* MERGEFORMAT </w:instrText>
        </w:r>
        <w:r w:rsidRPr="00116C43">
          <w:rPr>
            <w:rFonts w:ascii="Times New Roman" w:hAnsi="Times New Roman" w:cs="Times New Roman"/>
            <w:sz w:val="24"/>
          </w:rPr>
          <w:fldChar w:fldCharType="separate"/>
        </w:r>
        <w:r w:rsidR="00DA1F29">
          <w:rPr>
            <w:rFonts w:ascii="Times New Roman" w:hAnsi="Times New Roman" w:cs="Times New Roman"/>
            <w:noProof/>
            <w:sz w:val="24"/>
          </w:rPr>
          <w:t>1</w:t>
        </w:r>
        <w:r w:rsidRPr="00116C43">
          <w:rPr>
            <w:rFonts w:ascii="Times New Roman" w:hAnsi="Times New Roman" w:cs="Times New Roman"/>
            <w:noProof/>
            <w:sz w:val="24"/>
          </w:rPr>
          <w:fldChar w:fldCharType="end"/>
        </w:r>
      </w:sdtContent>
    </w:sdt>
  </w:p>
  <w:p w:rsidR="00F37AA3" w:rsidRDefault="00F37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825"/>
    <w:multiLevelType w:val="hybridMultilevel"/>
    <w:tmpl w:val="2F401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927AD0"/>
    <w:multiLevelType w:val="hybridMultilevel"/>
    <w:tmpl w:val="CC52E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96AB8"/>
    <w:multiLevelType w:val="hybridMultilevel"/>
    <w:tmpl w:val="CD5E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2471"/>
    <w:multiLevelType w:val="hybridMultilevel"/>
    <w:tmpl w:val="82B26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9F"/>
    <w:rsid w:val="000212AF"/>
    <w:rsid w:val="00034091"/>
    <w:rsid w:val="000458DE"/>
    <w:rsid w:val="00047547"/>
    <w:rsid w:val="00070742"/>
    <w:rsid w:val="000D776D"/>
    <w:rsid w:val="00101193"/>
    <w:rsid w:val="00116C43"/>
    <w:rsid w:val="001D23C6"/>
    <w:rsid w:val="002133FA"/>
    <w:rsid w:val="00260584"/>
    <w:rsid w:val="00265390"/>
    <w:rsid w:val="003300E8"/>
    <w:rsid w:val="003301C0"/>
    <w:rsid w:val="00351CDF"/>
    <w:rsid w:val="00364D6A"/>
    <w:rsid w:val="003C4EEF"/>
    <w:rsid w:val="003E0CF6"/>
    <w:rsid w:val="00411A77"/>
    <w:rsid w:val="004B4011"/>
    <w:rsid w:val="004D0F86"/>
    <w:rsid w:val="005028BC"/>
    <w:rsid w:val="0053377B"/>
    <w:rsid w:val="0053656C"/>
    <w:rsid w:val="0057472B"/>
    <w:rsid w:val="005F3601"/>
    <w:rsid w:val="00622029"/>
    <w:rsid w:val="0066569F"/>
    <w:rsid w:val="00704D77"/>
    <w:rsid w:val="0072190E"/>
    <w:rsid w:val="00766427"/>
    <w:rsid w:val="007E6820"/>
    <w:rsid w:val="00816EC6"/>
    <w:rsid w:val="00827E7E"/>
    <w:rsid w:val="0083496F"/>
    <w:rsid w:val="008376DA"/>
    <w:rsid w:val="00873652"/>
    <w:rsid w:val="008811DB"/>
    <w:rsid w:val="00916818"/>
    <w:rsid w:val="009434F2"/>
    <w:rsid w:val="009D7F99"/>
    <w:rsid w:val="00A02B13"/>
    <w:rsid w:val="00A15137"/>
    <w:rsid w:val="00A41000"/>
    <w:rsid w:val="00A55790"/>
    <w:rsid w:val="00A6486D"/>
    <w:rsid w:val="00A7659D"/>
    <w:rsid w:val="00AD15EA"/>
    <w:rsid w:val="00AD6CE3"/>
    <w:rsid w:val="00AF51BE"/>
    <w:rsid w:val="00B2787D"/>
    <w:rsid w:val="00BF05F6"/>
    <w:rsid w:val="00C2268B"/>
    <w:rsid w:val="00C40BE6"/>
    <w:rsid w:val="00C53E73"/>
    <w:rsid w:val="00C61C10"/>
    <w:rsid w:val="00C62436"/>
    <w:rsid w:val="00C9253C"/>
    <w:rsid w:val="00CE4104"/>
    <w:rsid w:val="00CF2F50"/>
    <w:rsid w:val="00D30A38"/>
    <w:rsid w:val="00D33CE9"/>
    <w:rsid w:val="00D42F67"/>
    <w:rsid w:val="00D546F8"/>
    <w:rsid w:val="00DA1F29"/>
    <w:rsid w:val="00DB276D"/>
    <w:rsid w:val="00DE291D"/>
    <w:rsid w:val="00DE6F4E"/>
    <w:rsid w:val="00DF3C7E"/>
    <w:rsid w:val="00E017E7"/>
    <w:rsid w:val="00E04D98"/>
    <w:rsid w:val="00E079ED"/>
    <w:rsid w:val="00E151EF"/>
    <w:rsid w:val="00E4118B"/>
    <w:rsid w:val="00E52A3A"/>
    <w:rsid w:val="00E627E3"/>
    <w:rsid w:val="00E73245"/>
    <w:rsid w:val="00ED07BB"/>
    <w:rsid w:val="00EE4B3F"/>
    <w:rsid w:val="00EE7F48"/>
    <w:rsid w:val="00F322DC"/>
    <w:rsid w:val="00F37AA3"/>
    <w:rsid w:val="00F62E3F"/>
    <w:rsid w:val="00F66123"/>
    <w:rsid w:val="00F97AC5"/>
    <w:rsid w:val="00FB0FEF"/>
    <w:rsid w:val="00FC1356"/>
    <w:rsid w:val="00FE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014C"/>
  <w15:chartTrackingRefBased/>
  <w15:docId w15:val="{B5693848-E73D-4E51-A29C-99F7EA6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43"/>
  </w:style>
  <w:style w:type="paragraph" w:styleId="Footer">
    <w:name w:val="footer"/>
    <w:basedOn w:val="Normal"/>
    <w:link w:val="FooterChar"/>
    <w:uiPriority w:val="99"/>
    <w:unhideWhenUsed/>
    <w:rsid w:val="0011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43"/>
  </w:style>
  <w:style w:type="paragraph" w:styleId="NormalWeb">
    <w:name w:val="Normal (Web)"/>
    <w:basedOn w:val="Normal"/>
    <w:rsid w:val="00704D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7E7"/>
    <w:pPr>
      <w:ind w:left="720"/>
      <w:contextualSpacing/>
    </w:pPr>
  </w:style>
  <w:style w:type="paragraph" w:styleId="Bibliography">
    <w:name w:val="Bibliography"/>
    <w:basedOn w:val="Normal"/>
    <w:next w:val="Normal"/>
    <w:uiPriority w:val="37"/>
    <w:unhideWhenUsed/>
    <w:rsid w:val="00DA1F2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5D68-9699-4E4D-B7BB-79C4C5C0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2</cp:revision>
  <dcterms:created xsi:type="dcterms:W3CDTF">2019-12-07T20:36:00Z</dcterms:created>
  <dcterms:modified xsi:type="dcterms:W3CDTF">2019-12-07T20:36:00Z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id="6VnsgY14"/&gt;&lt;style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