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E7BCB" w14:textId="77777777" w:rsidR="00E81978" w:rsidRDefault="00E557DD" w:rsidP="005C5C45">
      <w:pPr>
        <w:pStyle w:val="Title"/>
        <w:spacing w:line="240" w:lineRule="auto"/>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022EA2">
            <w:t>Reading Reflection 2</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14:paraId="092FD9B1" w14:textId="77777777" w:rsidR="00B823AA" w:rsidRDefault="00F56CF6" w:rsidP="005C5C45">
          <w:pPr>
            <w:pStyle w:val="Title2"/>
            <w:spacing w:line="240" w:lineRule="auto"/>
          </w:pPr>
          <w:r>
            <w:t>[Author Name(s), First M. Last, Omit Titles and Degrees]</w:t>
          </w:r>
        </w:p>
      </w:sdtContent>
    </w:sdt>
    <w:p w14:paraId="0BBEFE98" w14:textId="77777777" w:rsidR="00E81978" w:rsidRDefault="00E557DD" w:rsidP="005C5C45">
      <w:pPr>
        <w:pStyle w:val="Title2"/>
        <w:spacing w:line="240" w:lineRule="auto"/>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3939D5E6" w14:textId="77777777" w:rsidR="00E81978" w:rsidRDefault="00F56CF6" w:rsidP="005C5C45">
          <w:pPr>
            <w:pStyle w:val="Title"/>
            <w:spacing w:line="240" w:lineRule="auto"/>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7ACFB9BC" w14:textId="77777777" w:rsidR="00E81978" w:rsidRDefault="00F56CF6" w:rsidP="005C5C45">
          <w:pPr>
            <w:pStyle w:val="Title2"/>
            <w:spacing w:line="240" w:lineRule="auto"/>
            <w:ind w:right="-90"/>
          </w:pPr>
          <w:r>
            <w:t>[Include any grant/funding information and a complete correspondence address.]</w:t>
          </w:r>
        </w:p>
      </w:sdtContent>
    </w:sdt>
    <w:p w14:paraId="0E1551B1" w14:textId="77777777" w:rsidR="009F2AC4" w:rsidRDefault="009F2AC4" w:rsidP="005C5C45">
      <w:pPr>
        <w:spacing w:line="240" w:lineRule="auto"/>
      </w:pPr>
    </w:p>
    <w:p w14:paraId="62EBB875" w14:textId="77777777" w:rsidR="009F2AC4" w:rsidRDefault="009F2AC4" w:rsidP="005C5C45">
      <w:pPr>
        <w:spacing w:line="240" w:lineRule="auto"/>
      </w:pPr>
    </w:p>
    <w:p w14:paraId="08105373" w14:textId="77777777" w:rsidR="009F2AC4" w:rsidRDefault="009F2AC4" w:rsidP="005C5C45">
      <w:pPr>
        <w:spacing w:line="240" w:lineRule="auto"/>
      </w:pPr>
    </w:p>
    <w:p w14:paraId="755E0850" w14:textId="77777777" w:rsidR="009F2AC4" w:rsidRDefault="009F2AC4" w:rsidP="005C5C45">
      <w:pPr>
        <w:spacing w:line="240" w:lineRule="auto"/>
      </w:pPr>
    </w:p>
    <w:p w14:paraId="3371E557" w14:textId="77777777" w:rsidR="009F2AC4" w:rsidRDefault="009F2AC4" w:rsidP="005C5C45">
      <w:pPr>
        <w:spacing w:line="240" w:lineRule="auto"/>
      </w:pPr>
    </w:p>
    <w:p w14:paraId="3378133F" w14:textId="3341A2D7" w:rsidR="009F2AC4" w:rsidRDefault="009F2AC4" w:rsidP="005C5C45">
      <w:pPr>
        <w:spacing w:line="240" w:lineRule="auto"/>
      </w:pPr>
    </w:p>
    <w:p w14:paraId="7810DD41" w14:textId="3A050DEF" w:rsidR="005C5C45" w:rsidRDefault="005C5C45" w:rsidP="005C5C45">
      <w:pPr>
        <w:spacing w:line="240" w:lineRule="auto"/>
      </w:pPr>
    </w:p>
    <w:p w14:paraId="6EF46575" w14:textId="30E53F54" w:rsidR="005C5C45" w:rsidRDefault="005C5C45" w:rsidP="005C5C45">
      <w:pPr>
        <w:spacing w:line="240" w:lineRule="auto"/>
      </w:pPr>
    </w:p>
    <w:p w14:paraId="65BB3CE0" w14:textId="5B1B4287" w:rsidR="005C5C45" w:rsidRDefault="005C5C45" w:rsidP="005C5C45">
      <w:pPr>
        <w:spacing w:line="240" w:lineRule="auto"/>
      </w:pPr>
    </w:p>
    <w:p w14:paraId="3FD41720" w14:textId="4687F78C" w:rsidR="005C5C45" w:rsidRDefault="005C5C45" w:rsidP="005C5C45">
      <w:pPr>
        <w:spacing w:line="240" w:lineRule="auto"/>
      </w:pPr>
    </w:p>
    <w:p w14:paraId="6930964A" w14:textId="08028C52" w:rsidR="005C5C45" w:rsidRDefault="005C5C45" w:rsidP="005C5C45">
      <w:pPr>
        <w:spacing w:line="240" w:lineRule="auto"/>
      </w:pPr>
    </w:p>
    <w:p w14:paraId="64CDEDCB" w14:textId="4B2873F0" w:rsidR="005C5C45" w:rsidRDefault="005C5C45" w:rsidP="005C5C45">
      <w:pPr>
        <w:spacing w:line="240" w:lineRule="auto"/>
      </w:pPr>
    </w:p>
    <w:p w14:paraId="69F4AD4E" w14:textId="6AA9717C" w:rsidR="005C5C45" w:rsidRDefault="005C5C45" w:rsidP="005C5C45">
      <w:pPr>
        <w:spacing w:line="240" w:lineRule="auto"/>
      </w:pPr>
    </w:p>
    <w:p w14:paraId="01738E53" w14:textId="4927A553" w:rsidR="005C5C45" w:rsidRDefault="005C5C45" w:rsidP="005C5C45">
      <w:pPr>
        <w:spacing w:line="240" w:lineRule="auto"/>
      </w:pPr>
    </w:p>
    <w:p w14:paraId="10FE2A36" w14:textId="01A61C62" w:rsidR="005C5C45" w:rsidRDefault="005C5C45" w:rsidP="005C5C45">
      <w:pPr>
        <w:spacing w:line="240" w:lineRule="auto"/>
      </w:pPr>
    </w:p>
    <w:p w14:paraId="5C9B8902" w14:textId="55E3EE6A" w:rsidR="005C5C45" w:rsidRDefault="005C5C45" w:rsidP="005C5C45">
      <w:pPr>
        <w:spacing w:line="240" w:lineRule="auto"/>
      </w:pPr>
    </w:p>
    <w:p w14:paraId="653837AE" w14:textId="38BD080C" w:rsidR="005C5C45" w:rsidRDefault="005C5C45" w:rsidP="005C5C45">
      <w:pPr>
        <w:spacing w:line="240" w:lineRule="auto"/>
      </w:pPr>
    </w:p>
    <w:p w14:paraId="46EA752C" w14:textId="77777777" w:rsidR="005C5C45" w:rsidRDefault="005C5C45" w:rsidP="005C5C45">
      <w:pPr>
        <w:spacing w:line="240" w:lineRule="auto"/>
      </w:pPr>
    </w:p>
    <w:p w14:paraId="20872D28" w14:textId="77777777" w:rsidR="009F2AC4" w:rsidRDefault="009F2AC4" w:rsidP="005C5C45">
      <w:pPr>
        <w:spacing w:line="240" w:lineRule="auto"/>
      </w:pPr>
    </w:p>
    <w:p w14:paraId="7CDC2621" w14:textId="77777777" w:rsidR="009F2AC4" w:rsidRDefault="009F2AC4" w:rsidP="005C5C45">
      <w:pPr>
        <w:spacing w:line="240" w:lineRule="auto"/>
      </w:pPr>
    </w:p>
    <w:p w14:paraId="24AFAE96" w14:textId="77777777" w:rsidR="009F2AC4" w:rsidRDefault="009F2AC4" w:rsidP="005C5C45">
      <w:pPr>
        <w:spacing w:line="240" w:lineRule="auto"/>
      </w:pPr>
    </w:p>
    <w:p w14:paraId="02C967DE" w14:textId="77777777" w:rsidR="009F2AC4" w:rsidRDefault="009F2AC4" w:rsidP="005C5C45">
      <w:pPr>
        <w:spacing w:line="240" w:lineRule="auto"/>
        <w:ind w:left="2880"/>
      </w:pPr>
    </w:p>
    <w:p w14:paraId="03A26C0B" w14:textId="77777777" w:rsidR="009479A3" w:rsidRDefault="00F56CF6" w:rsidP="005C5C45">
      <w:pPr>
        <w:spacing w:line="240" w:lineRule="auto"/>
        <w:ind w:left="2880"/>
      </w:pPr>
      <w:r>
        <w:tab/>
      </w:r>
    </w:p>
    <w:p w14:paraId="0917A4EA" w14:textId="77777777" w:rsidR="00E81978" w:rsidRDefault="00F56CF6" w:rsidP="005C5C45">
      <w:pPr>
        <w:spacing w:line="240" w:lineRule="auto"/>
      </w:pPr>
      <w:r>
        <w:lastRenderedPageBreak/>
        <w:t xml:space="preserve">  </w:t>
      </w:r>
      <w:r w:rsidR="009F16AD">
        <w:t xml:space="preserve">In this analytical essay, we will analyze </w:t>
      </w:r>
      <w:r w:rsidR="005007EC">
        <w:t>the categorica</w:t>
      </w:r>
      <w:r w:rsidR="009F16AD">
        <w:t>l imperative introduced by Immanuel Kant and will compare it with the</w:t>
      </w:r>
      <w:r w:rsidR="005A6ACC">
        <w:t xml:space="preserve"> ethical theory of</w:t>
      </w:r>
      <w:r w:rsidR="009F16AD">
        <w:t xml:space="preserve"> </w:t>
      </w:r>
      <w:r w:rsidR="005A6ACC">
        <w:t xml:space="preserve">utilitarianism </w:t>
      </w:r>
      <w:r w:rsidR="0042728D">
        <w:t xml:space="preserve">presented by Mill. </w:t>
      </w:r>
      <w:r w:rsidR="00E4057F">
        <w:t>Immanuel Kant is</w:t>
      </w:r>
      <w:r w:rsidR="00EE3795">
        <w:t xml:space="preserve"> the 18</w:t>
      </w:r>
      <w:r w:rsidR="00EE3795" w:rsidRPr="00EE3795">
        <w:rPr>
          <w:vertAlign w:val="superscript"/>
        </w:rPr>
        <w:t>th</w:t>
      </w:r>
      <w:r w:rsidR="005007EC">
        <w:t>-</w:t>
      </w:r>
      <w:r w:rsidR="00EE3795">
        <w:t>century philosopher and is</w:t>
      </w:r>
      <w:r w:rsidR="00E4057F">
        <w:t xml:space="preserve"> one of the most important scholar</w:t>
      </w:r>
      <w:r w:rsidR="005007EC">
        <w:t>s</w:t>
      </w:r>
      <w:r w:rsidR="00E4057F">
        <w:t xml:space="preserve"> of deon</w:t>
      </w:r>
      <w:r w:rsidR="00EE3795">
        <w:t>tologi</w:t>
      </w:r>
      <w:r w:rsidR="00E4057F">
        <w:t>cal or duty</w:t>
      </w:r>
      <w:r w:rsidR="005007EC">
        <w:t>-</w:t>
      </w:r>
      <w:r w:rsidR="00E4057F">
        <w:t xml:space="preserve">based </w:t>
      </w:r>
      <w:r w:rsidR="00EE3795">
        <w:t xml:space="preserve">ethics. </w:t>
      </w:r>
      <w:r w:rsidR="00DE296A">
        <w:t xml:space="preserve">Deontological </w:t>
      </w:r>
      <w:r w:rsidR="009E5017">
        <w:t xml:space="preserve">ethics are based on the idea regarding which choices are morally forbidden, permitted, or required. </w:t>
      </w:r>
      <w:r w:rsidR="00630ECB">
        <w:t xml:space="preserve">The ethical framework </w:t>
      </w:r>
      <w:r w:rsidR="00731EEC">
        <w:t xml:space="preserve">of Kant's philosophy is organized around the idea of 'categorical imperative.' </w:t>
      </w:r>
      <w:r w:rsidR="005A69FE">
        <w:t>Categorical imperative states that humanity in others must always be respected</w:t>
      </w:r>
      <w:r w:rsidR="008C5444">
        <w:t>, and one should not act but in accordance with the rules that are applicable and could hold for everyone.</w:t>
      </w:r>
    </w:p>
    <w:p w14:paraId="6B1E50FB" w14:textId="77777777" w:rsidR="00E75FBD" w:rsidRDefault="00F56CF6" w:rsidP="005C5C45">
      <w:pPr>
        <w:spacing w:line="240" w:lineRule="auto"/>
      </w:pPr>
      <w:r>
        <w:t xml:space="preserve">According to Kant, ‘goodwill’ is only one thing valuable and is </w:t>
      </w:r>
      <w:r w:rsidR="00836F58">
        <w:t>able to add value to any action. The o</w:t>
      </w:r>
      <w:r w:rsidR="00332D54">
        <w:t xml:space="preserve">nly way to </w:t>
      </w:r>
      <w:r w:rsidR="00836F58">
        <w:t xml:space="preserve">possess moral worth and make an action praiseworthy </w:t>
      </w:r>
      <w:r w:rsidR="00332D54">
        <w:t xml:space="preserve">is through goodwill. That goodwill, which results in good or bad results, is totally based on reason and has nothing to do with emotions. </w:t>
      </w:r>
      <w:r w:rsidR="00EA5715">
        <w:t xml:space="preserve">We can </w:t>
      </w:r>
      <w:r w:rsidR="00766371">
        <w:t>acquire knowledge of morality only by dint of reason and emotional thinking while staying away from desires as far as possible</w:t>
      </w:r>
      <w:r w:rsidR="000E4997">
        <w:t xml:space="preserve"> (Shafer-Landau, 2018)</w:t>
      </w:r>
      <w:r w:rsidR="00766371">
        <w:t xml:space="preserve">. </w:t>
      </w:r>
      <w:r w:rsidR="00F12C71">
        <w:t>The rightness of an action is dependent on its maxim on which it is performed. If the maxim is true and is in accordance with ethical principles, the consequences of that action ha</w:t>
      </w:r>
      <w:r w:rsidR="005007EC">
        <w:t>ve</w:t>
      </w:r>
      <w:r w:rsidR="00F12C71">
        <w:t xml:space="preserve"> no impact on the status of moral action. </w:t>
      </w:r>
    </w:p>
    <w:p w14:paraId="27356804" w14:textId="168DCE15" w:rsidR="005007EC" w:rsidRDefault="00F56CF6" w:rsidP="005C5C45">
      <w:pPr>
        <w:spacing w:line="240" w:lineRule="auto"/>
      </w:pPr>
      <w:r>
        <w:t>Mill’s ethical theory is the contrast of Kant</w:t>
      </w:r>
      <w:r w:rsidR="00DB6BA4">
        <w:t xml:space="preserve">ian </w:t>
      </w:r>
      <w:r>
        <w:t>ethics.</w:t>
      </w:r>
      <w:r w:rsidR="00DB6BA4">
        <w:t xml:space="preserve"> The</w:t>
      </w:r>
      <w:r w:rsidR="000676CE">
        <w:t xml:space="preserve"> idea of utilitarianism is based on </w:t>
      </w:r>
      <w:r w:rsidR="005007EC">
        <w:t xml:space="preserve">the </w:t>
      </w:r>
      <w:r w:rsidR="00A5609C">
        <w:t xml:space="preserve">consequences of the actions. The actions are considered ethical and right in proportion if they tend to promote happiness and considered wrong if they tend to promote otherwise. </w:t>
      </w:r>
      <w:r w:rsidR="00396AC2">
        <w:t xml:space="preserve">The general theme of utilitarianism is often described as </w:t>
      </w:r>
      <w:r w:rsidR="005007EC">
        <w:t xml:space="preserve">a </w:t>
      </w:r>
      <w:r w:rsidR="00396AC2">
        <w:t>greater benefit or pleasure for a more significant number of people.</w:t>
      </w:r>
      <w:r w:rsidR="003E63C0">
        <w:t xml:space="preserve"> According to Mill, happiness is </w:t>
      </w:r>
      <w:r>
        <w:t>characterized as the satisfaction of desires, peaceful and detached existence, and the presence o</w:t>
      </w:r>
      <w:r w:rsidR="0098546C">
        <w:t xml:space="preserve">f pleasure and absence of pain. </w:t>
      </w:r>
      <w:r w:rsidR="001B4E47">
        <w:t xml:space="preserve">What we learn in this comparative essay is the conclusion that the </w:t>
      </w:r>
      <w:r w:rsidR="0098546C">
        <w:t xml:space="preserve">Kant’s ethical theory or the idea of </w:t>
      </w:r>
      <w:r w:rsidR="005007EC">
        <w:t xml:space="preserve">the </w:t>
      </w:r>
      <w:r w:rsidR="0098546C">
        <w:t xml:space="preserve">categorical imperative is </w:t>
      </w:r>
      <w:r w:rsidR="005007EC">
        <w:t xml:space="preserve">the </w:t>
      </w:r>
      <w:r w:rsidR="0098546C">
        <w:t xml:space="preserve">exact opposite to that of utilitarianism as is is not based on consequences of an action rather on </w:t>
      </w:r>
      <w:proofErr w:type="gramStart"/>
      <w:r w:rsidR="0098546C">
        <w:t>duty based</w:t>
      </w:r>
      <w:proofErr w:type="gramEnd"/>
      <w:r w:rsidR="0098546C">
        <w:t xml:space="preserve"> principles. </w:t>
      </w:r>
      <w:r w:rsidR="00133C99">
        <w:t>Both</w:t>
      </w:r>
      <w:r w:rsidR="00473EB6">
        <w:t xml:space="preserve"> of</w:t>
      </w:r>
      <w:r w:rsidR="00133C99">
        <w:t xml:space="preserve"> these ethical theories are needed to be analyzed for suggestions for further studies</w:t>
      </w:r>
      <w:r w:rsidR="00473EB6">
        <w:t xml:space="preserve"> </w:t>
      </w:r>
      <w:r w:rsidR="00133C99">
        <w:t xml:space="preserve">to determine which theory best suits </w:t>
      </w:r>
      <w:r w:rsidR="00473EB6">
        <w:t xml:space="preserve">the </w:t>
      </w:r>
      <w:r w:rsidR="00133C99">
        <w:t>modern civilization.</w:t>
      </w:r>
    </w:p>
    <w:p w14:paraId="46E43393" w14:textId="77777777" w:rsidR="005007EC" w:rsidRDefault="005007EC" w:rsidP="005C5C45">
      <w:pPr>
        <w:spacing w:line="240" w:lineRule="auto"/>
      </w:pPr>
      <w:bookmarkStart w:id="0" w:name="_GoBack"/>
      <w:bookmarkEnd w:id="0"/>
    </w:p>
    <w:p w14:paraId="3B9B6B3D" w14:textId="77777777" w:rsidR="005007EC" w:rsidRDefault="005007EC" w:rsidP="005C5C45">
      <w:pPr>
        <w:spacing w:line="240" w:lineRule="auto"/>
      </w:pPr>
    </w:p>
    <w:p w14:paraId="546DDF05" w14:textId="77777777" w:rsidR="005007EC" w:rsidRDefault="005007EC" w:rsidP="005C5C45">
      <w:pPr>
        <w:spacing w:line="240" w:lineRule="auto"/>
      </w:pPr>
    </w:p>
    <w:p w14:paraId="1611B72F" w14:textId="77777777" w:rsidR="005007EC" w:rsidRDefault="005007EC" w:rsidP="005C5C45">
      <w:pPr>
        <w:spacing w:line="240" w:lineRule="auto"/>
      </w:pPr>
    </w:p>
    <w:p w14:paraId="40AD3CEC" w14:textId="77777777" w:rsidR="005007EC" w:rsidRDefault="005007EC" w:rsidP="005C5C45">
      <w:pPr>
        <w:spacing w:line="240" w:lineRule="auto"/>
      </w:pPr>
    </w:p>
    <w:p w14:paraId="51070213" w14:textId="77777777" w:rsidR="005007EC" w:rsidRDefault="005007EC" w:rsidP="005C5C45">
      <w:pPr>
        <w:spacing w:line="240" w:lineRule="auto"/>
      </w:pPr>
    </w:p>
    <w:p w14:paraId="14E772AA" w14:textId="77777777" w:rsidR="005007EC" w:rsidRDefault="005007EC" w:rsidP="005C5C45">
      <w:pPr>
        <w:spacing w:line="240" w:lineRule="auto"/>
      </w:pPr>
    </w:p>
    <w:p w14:paraId="0E269C7B" w14:textId="77777777" w:rsidR="005007EC" w:rsidRDefault="005007EC" w:rsidP="005C5C45">
      <w:pPr>
        <w:spacing w:line="240" w:lineRule="auto"/>
      </w:pPr>
    </w:p>
    <w:p w14:paraId="7A4DE16A" w14:textId="77777777" w:rsidR="005007EC" w:rsidRDefault="005007EC" w:rsidP="005C5C45">
      <w:pPr>
        <w:spacing w:line="240" w:lineRule="auto"/>
      </w:pPr>
    </w:p>
    <w:p w14:paraId="18CD8B55" w14:textId="77777777" w:rsidR="005007EC" w:rsidRDefault="005007EC" w:rsidP="005C5C45">
      <w:pPr>
        <w:spacing w:line="240" w:lineRule="auto"/>
      </w:pPr>
    </w:p>
    <w:p w14:paraId="2066FE0B" w14:textId="77777777" w:rsidR="005007EC" w:rsidRDefault="005007EC" w:rsidP="005C5C45">
      <w:pPr>
        <w:spacing w:line="240" w:lineRule="auto"/>
      </w:pPr>
    </w:p>
    <w:p w14:paraId="2A2CAE62" w14:textId="77777777" w:rsidR="005007EC" w:rsidRDefault="005007EC" w:rsidP="005C5C45">
      <w:pPr>
        <w:spacing w:line="240" w:lineRule="auto"/>
      </w:pPr>
    </w:p>
    <w:p w14:paraId="0F2ABCE5" w14:textId="77777777" w:rsidR="005007EC" w:rsidRDefault="005007EC" w:rsidP="005C5C45">
      <w:pPr>
        <w:spacing w:line="240" w:lineRule="auto"/>
      </w:pPr>
    </w:p>
    <w:p w14:paraId="759D681E" w14:textId="77777777" w:rsidR="005007EC" w:rsidRDefault="005007EC" w:rsidP="005C5C45">
      <w:pPr>
        <w:spacing w:line="240" w:lineRule="auto"/>
      </w:pPr>
    </w:p>
    <w:p w14:paraId="32B03951" w14:textId="77777777" w:rsidR="005007EC" w:rsidRDefault="005007EC" w:rsidP="005C5C45">
      <w:pPr>
        <w:spacing w:line="240" w:lineRule="auto"/>
      </w:pPr>
    </w:p>
    <w:p w14:paraId="2D9399FD" w14:textId="77777777" w:rsidR="005007EC" w:rsidRDefault="005007EC" w:rsidP="005C5C45">
      <w:pPr>
        <w:spacing w:line="240" w:lineRule="auto"/>
      </w:pPr>
    </w:p>
    <w:p w14:paraId="12875648" w14:textId="77777777" w:rsidR="005007EC" w:rsidRDefault="005007EC" w:rsidP="005C5C45">
      <w:pPr>
        <w:spacing w:line="240" w:lineRule="auto"/>
      </w:pPr>
    </w:p>
    <w:p w14:paraId="2991A0A9" w14:textId="77777777" w:rsidR="005007EC" w:rsidRDefault="005007EC" w:rsidP="00473EB6">
      <w:pPr>
        <w:spacing w:line="240" w:lineRule="auto"/>
        <w:ind w:firstLine="0"/>
      </w:pPr>
    </w:p>
    <w:p w14:paraId="52CD4045" w14:textId="77777777" w:rsidR="009F2AC4" w:rsidRDefault="00F56CF6" w:rsidP="005C5C45">
      <w:pPr>
        <w:pStyle w:val="SectionTitle"/>
        <w:spacing w:line="240" w:lineRule="auto"/>
      </w:pPr>
      <w:r>
        <w:lastRenderedPageBreak/>
        <w:t>References</w:t>
      </w:r>
    </w:p>
    <w:p w14:paraId="27277ED8" w14:textId="77777777" w:rsidR="005007EC" w:rsidRDefault="00F56CF6" w:rsidP="005C5C45">
      <w:pPr>
        <w:spacing w:line="240" w:lineRule="auto"/>
      </w:pPr>
      <w:r w:rsidRPr="005007EC">
        <w:rPr>
          <w:rFonts w:cstheme="minorHAnsi"/>
          <w:color w:val="222222"/>
          <w:shd w:val="clear" w:color="auto" w:fill="FFFFFF"/>
        </w:rPr>
        <w:t>Shafer-Landau, R. (2018). The justification of morality. In </w:t>
      </w:r>
      <w:r w:rsidRPr="005007EC">
        <w:rPr>
          <w:rFonts w:cstheme="minorHAnsi"/>
          <w:i/>
          <w:iCs/>
          <w:color w:val="222222"/>
          <w:shd w:val="clear" w:color="auto" w:fill="FFFFFF"/>
        </w:rPr>
        <w:t>morality</w:t>
      </w:r>
      <w:r w:rsidRPr="005007EC">
        <w:rPr>
          <w:rFonts w:cstheme="minorHAnsi"/>
          <w:color w:val="222222"/>
          <w:shd w:val="clear" w:color="auto" w:fill="FFFFFF"/>
        </w:rPr>
        <w:t> (pp. 109-120). Routledge</w:t>
      </w:r>
      <w:r>
        <w:rPr>
          <w:rFonts w:ascii="Arial" w:hAnsi="Arial" w:cs="Arial"/>
          <w:color w:val="222222"/>
          <w:sz w:val="20"/>
          <w:szCs w:val="20"/>
          <w:shd w:val="clear" w:color="auto" w:fill="FFFFFF"/>
        </w:rPr>
        <w:t>.</w:t>
      </w:r>
    </w:p>
    <w:p w14:paraId="3139EDE6" w14:textId="77777777" w:rsidR="00E81978" w:rsidRDefault="00E81978" w:rsidP="005C5C45">
      <w:pPr>
        <w:pStyle w:val="TableFigure"/>
        <w:spacing w:line="240" w:lineRule="auto"/>
      </w:pPr>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80D9F" w14:textId="77777777" w:rsidR="00E557DD" w:rsidRDefault="00E557DD">
      <w:pPr>
        <w:spacing w:line="240" w:lineRule="auto"/>
      </w:pPr>
      <w:r>
        <w:separator/>
      </w:r>
    </w:p>
  </w:endnote>
  <w:endnote w:type="continuationSeparator" w:id="0">
    <w:p w14:paraId="14FBAAEA" w14:textId="77777777" w:rsidR="00E557DD" w:rsidRDefault="00E557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C0A79" w14:textId="77777777" w:rsidR="00E557DD" w:rsidRDefault="00E557DD">
      <w:pPr>
        <w:spacing w:line="240" w:lineRule="auto"/>
      </w:pPr>
      <w:r>
        <w:separator/>
      </w:r>
    </w:p>
  </w:footnote>
  <w:footnote w:type="continuationSeparator" w:id="0">
    <w:p w14:paraId="0FB6961D" w14:textId="77777777" w:rsidR="00E557DD" w:rsidRDefault="00E557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0592B0" w14:textId="77777777" w:rsidR="00E81978" w:rsidRDefault="00E557DD">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022EA2">
          <w:rPr>
            <w:rStyle w:val="Strong"/>
          </w:rPr>
          <w:t>READING REFLECTION 2</w:t>
        </w:r>
      </w:sdtContent>
    </w:sdt>
    <w:r w:rsidR="00F56CF6">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5007EC">
      <w:rPr>
        <w:rStyle w:val="Strong"/>
        <w:noProof/>
      </w:rPr>
      <w:t>3</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F84CA" w14:textId="77777777" w:rsidR="00E81978" w:rsidRDefault="00F56CF6">
    <w:pPr>
      <w:pStyle w:val="Header"/>
      <w:rPr>
        <w:rStyle w:val="Strong"/>
      </w:rPr>
    </w:pPr>
    <w:r>
      <w:t xml:space="preserve">Running head: </w:t>
    </w:r>
    <w:sdt>
      <w:sdtPr>
        <w:rPr>
          <w:rFonts w:asciiTheme="majorHAnsi" w:eastAsiaTheme="majorEastAsia" w:hAnsiTheme="majorHAnsi" w:cstheme="majorBidi"/>
        </w:rPr>
        <w:alias w:val="Running head"/>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sdtContent>
        <w:r w:rsidR="00022EA2" w:rsidRPr="00022EA2">
          <w:rPr>
            <w:rFonts w:asciiTheme="majorHAnsi" w:eastAsiaTheme="majorEastAsia" w:hAnsiTheme="majorHAnsi" w:cstheme="majorBidi"/>
          </w:rPr>
          <w:t>READING REFLECTION 2</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007EC">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3D7D96"/>
    <w:multiLevelType w:val="hybridMultilevel"/>
    <w:tmpl w:val="8248A194"/>
    <w:lvl w:ilvl="0" w:tplc="0526BE42">
      <w:start w:val="1"/>
      <w:numFmt w:val="upperLetter"/>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FA47B70"/>
    <w:multiLevelType w:val="hybridMultilevel"/>
    <w:tmpl w:val="82A0A8C2"/>
    <w:lvl w:ilvl="0" w:tplc="D2AE0036">
      <w:start w:val="1"/>
      <w:numFmt w:val="bullet"/>
      <w:lvlText w:val="•"/>
      <w:lvlJc w:val="left"/>
      <w:pPr>
        <w:tabs>
          <w:tab w:val="num" w:pos="720"/>
        </w:tabs>
        <w:ind w:left="720" w:hanging="360"/>
      </w:pPr>
      <w:rPr>
        <w:rFonts w:ascii="Arial" w:hAnsi="Arial" w:hint="default"/>
      </w:rPr>
    </w:lvl>
    <w:lvl w:ilvl="1" w:tplc="865605E8" w:tentative="1">
      <w:start w:val="1"/>
      <w:numFmt w:val="bullet"/>
      <w:lvlText w:val="•"/>
      <w:lvlJc w:val="left"/>
      <w:pPr>
        <w:tabs>
          <w:tab w:val="num" w:pos="1440"/>
        </w:tabs>
        <w:ind w:left="1440" w:hanging="360"/>
      </w:pPr>
      <w:rPr>
        <w:rFonts w:ascii="Arial" w:hAnsi="Arial" w:hint="default"/>
      </w:rPr>
    </w:lvl>
    <w:lvl w:ilvl="2" w:tplc="D8388458" w:tentative="1">
      <w:start w:val="1"/>
      <w:numFmt w:val="bullet"/>
      <w:lvlText w:val="•"/>
      <w:lvlJc w:val="left"/>
      <w:pPr>
        <w:tabs>
          <w:tab w:val="num" w:pos="2160"/>
        </w:tabs>
        <w:ind w:left="2160" w:hanging="360"/>
      </w:pPr>
      <w:rPr>
        <w:rFonts w:ascii="Arial" w:hAnsi="Arial" w:hint="default"/>
      </w:rPr>
    </w:lvl>
    <w:lvl w:ilvl="3" w:tplc="B93814A2" w:tentative="1">
      <w:start w:val="1"/>
      <w:numFmt w:val="bullet"/>
      <w:lvlText w:val="•"/>
      <w:lvlJc w:val="left"/>
      <w:pPr>
        <w:tabs>
          <w:tab w:val="num" w:pos="2880"/>
        </w:tabs>
        <w:ind w:left="2880" w:hanging="360"/>
      </w:pPr>
      <w:rPr>
        <w:rFonts w:ascii="Arial" w:hAnsi="Arial" w:hint="default"/>
      </w:rPr>
    </w:lvl>
    <w:lvl w:ilvl="4" w:tplc="E05CC85E" w:tentative="1">
      <w:start w:val="1"/>
      <w:numFmt w:val="bullet"/>
      <w:lvlText w:val="•"/>
      <w:lvlJc w:val="left"/>
      <w:pPr>
        <w:tabs>
          <w:tab w:val="num" w:pos="3600"/>
        </w:tabs>
        <w:ind w:left="3600" w:hanging="360"/>
      </w:pPr>
      <w:rPr>
        <w:rFonts w:ascii="Arial" w:hAnsi="Arial" w:hint="default"/>
      </w:rPr>
    </w:lvl>
    <w:lvl w:ilvl="5" w:tplc="7ABC1C6C" w:tentative="1">
      <w:start w:val="1"/>
      <w:numFmt w:val="bullet"/>
      <w:lvlText w:val="•"/>
      <w:lvlJc w:val="left"/>
      <w:pPr>
        <w:tabs>
          <w:tab w:val="num" w:pos="4320"/>
        </w:tabs>
        <w:ind w:left="4320" w:hanging="360"/>
      </w:pPr>
      <w:rPr>
        <w:rFonts w:ascii="Arial" w:hAnsi="Arial" w:hint="default"/>
      </w:rPr>
    </w:lvl>
    <w:lvl w:ilvl="6" w:tplc="B6E04692" w:tentative="1">
      <w:start w:val="1"/>
      <w:numFmt w:val="bullet"/>
      <w:lvlText w:val="•"/>
      <w:lvlJc w:val="left"/>
      <w:pPr>
        <w:tabs>
          <w:tab w:val="num" w:pos="5040"/>
        </w:tabs>
        <w:ind w:left="5040" w:hanging="360"/>
      </w:pPr>
      <w:rPr>
        <w:rFonts w:ascii="Arial" w:hAnsi="Arial" w:hint="default"/>
      </w:rPr>
    </w:lvl>
    <w:lvl w:ilvl="7" w:tplc="E6A62108" w:tentative="1">
      <w:start w:val="1"/>
      <w:numFmt w:val="bullet"/>
      <w:lvlText w:val="•"/>
      <w:lvlJc w:val="left"/>
      <w:pPr>
        <w:tabs>
          <w:tab w:val="num" w:pos="5760"/>
        </w:tabs>
        <w:ind w:left="5760" w:hanging="360"/>
      </w:pPr>
      <w:rPr>
        <w:rFonts w:ascii="Arial" w:hAnsi="Arial" w:hint="default"/>
      </w:rPr>
    </w:lvl>
    <w:lvl w:ilvl="8" w:tplc="98C66836"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1"/>
  </w:num>
  <w:num w:numId="14">
    <w:abstractNumId w:val="10"/>
  </w:num>
  <w:num w:numId="15">
    <w:abstractNumId w:val="13"/>
  </w:num>
  <w:num w:numId="16">
    <w:abstractNumId w:val="15"/>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xMTY1NDEwsjAzN7RQ0lEKTi0uzszPAykwrAUAtUJY+SwAAAA="/>
  </w:docVars>
  <w:rsids>
    <w:rsidRoot w:val="00C50272"/>
    <w:rsid w:val="00022EA2"/>
    <w:rsid w:val="000676CE"/>
    <w:rsid w:val="00074D7D"/>
    <w:rsid w:val="000D3F41"/>
    <w:rsid w:val="000E4997"/>
    <w:rsid w:val="00133C99"/>
    <w:rsid w:val="001B4E47"/>
    <w:rsid w:val="002C4289"/>
    <w:rsid w:val="002C499E"/>
    <w:rsid w:val="00332D54"/>
    <w:rsid w:val="00355DCA"/>
    <w:rsid w:val="00375136"/>
    <w:rsid w:val="00396AC2"/>
    <w:rsid w:val="003A104B"/>
    <w:rsid w:val="003C1EE7"/>
    <w:rsid w:val="003E63C0"/>
    <w:rsid w:val="0042728D"/>
    <w:rsid w:val="00473EB6"/>
    <w:rsid w:val="004E3463"/>
    <w:rsid w:val="005007EC"/>
    <w:rsid w:val="00551A02"/>
    <w:rsid w:val="005534FA"/>
    <w:rsid w:val="005A69FE"/>
    <w:rsid w:val="005A6ACC"/>
    <w:rsid w:val="005C5C45"/>
    <w:rsid w:val="005D3A03"/>
    <w:rsid w:val="005F3304"/>
    <w:rsid w:val="00630ECB"/>
    <w:rsid w:val="00731EEC"/>
    <w:rsid w:val="00766371"/>
    <w:rsid w:val="007C4B95"/>
    <w:rsid w:val="008002C0"/>
    <w:rsid w:val="00803CAB"/>
    <w:rsid w:val="00836F58"/>
    <w:rsid w:val="008647A8"/>
    <w:rsid w:val="008C5323"/>
    <w:rsid w:val="008C5444"/>
    <w:rsid w:val="009479A3"/>
    <w:rsid w:val="00975CE8"/>
    <w:rsid w:val="0098546C"/>
    <w:rsid w:val="009A6A3B"/>
    <w:rsid w:val="009E5017"/>
    <w:rsid w:val="009F16AD"/>
    <w:rsid w:val="009F2AC4"/>
    <w:rsid w:val="00A5609C"/>
    <w:rsid w:val="00A57A8B"/>
    <w:rsid w:val="00AA4632"/>
    <w:rsid w:val="00B823AA"/>
    <w:rsid w:val="00BA45DB"/>
    <w:rsid w:val="00BF4184"/>
    <w:rsid w:val="00C0601E"/>
    <w:rsid w:val="00C31D30"/>
    <w:rsid w:val="00C50272"/>
    <w:rsid w:val="00C73F57"/>
    <w:rsid w:val="00CD6E39"/>
    <w:rsid w:val="00CF6E91"/>
    <w:rsid w:val="00D302F8"/>
    <w:rsid w:val="00D70102"/>
    <w:rsid w:val="00D85B68"/>
    <w:rsid w:val="00D879D1"/>
    <w:rsid w:val="00DB6BA4"/>
    <w:rsid w:val="00DE296A"/>
    <w:rsid w:val="00E4057F"/>
    <w:rsid w:val="00E557DD"/>
    <w:rsid w:val="00E6004D"/>
    <w:rsid w:val="00E75FBD"/>
    <w:rsid w:val="00E81978"/>
    <w:rsid w:val="00EA5715"/>
    <w:rsid w:val="00ED66C9"/>
    <w:rsid w:val="00EE3795"/>
    <w:rsid w:val="00F12C71"/>
    <w:rsid w:val="00F379B7"/>
    <w:rsid w:val="00F525FA"/>
    <w:rsid w:val="00F56CF6"/>
    <w:rsid w:val="00FE10B8"/>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7BC8"/>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483853">
      <w:bodyDiv w:val="1"/>
      <w:marLeft w:val="0"/>
      <w:marRight w:val="0"/>
      <w:marTop w:val="0"/>
      <w:marBottom w:val="0"/>
      <w:divBdr>
        <w:top w:val="none" w:sz="0" w:space="0" w:color="auto"/>
        <w:left w:val="none" w:sz="0" w:space="0" w:color="auto"/>
        <w:bottom w:val="none" w:sz="0" w:space="0" w:color="auto"/>
        <w:right w:val="none" w:sz="0" w:space="0" w:color="auto"/>
      </w:divBdr>
    </w:div>
    <w:div w:id="169595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803CAB" w:rsidRDefault="00D07E29">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803CAB" w:rsidRDefault="00D07E29">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803CAB" w:rsidRDefault="00D07E29">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803CAB" w:rsidRDefault="00D07E29">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803CAB" w:rsidRDefault="00D07E29">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803CAB" w:rsidRDefault="00D07E29">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803CAB" w:rsidRDefault="00D07E29">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00"/>
    <w:rsid w:val="001747A0"/>
    <w:rsid w:val="00313E00"/>
    <w:rsid w:val="00653240"/>
    <w:rsid w:val="00803CAB"/>
    <w:rsid w:val="00CD395A"/>
    <w:rsid w:val="00D07E29"/>
    <w:rsid w:val="00D8318B"/>
    <w:rsid w:val="00E76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READING REFLECTION 2</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42B5466-575C-48B1-8AF3-72BE132FA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2</TotalTime>
  <Pages>3</Pages>
  <Words>408</Words>
  <Characters>2326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Reflection 2</dc:title>
  <dc:creator>Zack Gold</dc:creator>
  <cp:lastModifiedBy>Proofreader</cp:lastModifiedBy>
  <cp:revision>2</cp:revision>
  <dcterms:created xsi:type="dcterms:W3CDTF">2019-12-10T14:11:00Z</dcterms:created>
  <dcterms:modified xsi:type="dcterms:W3CDTF">2019-12-10T14:11:00Z</dcterms:modified>
</cp:coreProperties>
</file>