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BC1DF6"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Mekayla Robinson</w:t>
      </w:r>
    </w:p>
    <w:p w:rsidR="00923802" w:rsidRDefault="00BC1D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rsidR="003034E7" w:rsidRDefault="00BC1D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English</w:t>
      </w:r>
    </w:p>
    <w:p w:rsidR="00923802" w:rsidRPr="00D5779E" w:rsidRDefault="00BC1DF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September 17, 2019.</w:t>
      </w:r>
    </w:p>
    <w:p w:rsidR="003034E7" w:rsidRDefault="00BC1DF6" w:rsidP="004A4D1C">
      <w:pPr>
        <w:pStyle w:val="Title"/>
        <w:spacing w:line="480" w:lineRule="auto"/>
        <w:jc w:val="center"/>
        <w:rPr>
          <w:rFonts w:ascii="Times New Roman" w:hAnsi="Times New Roman" w:cs="Times New Roman"/>
          <w:sz w:val="24"/>
          <w:szCs w:val="24"/>
        </w:rPr>
      </w:pPr>
      <w:r w:rsidRPr="003034E7">
        <w:rPr>
          <w:rFonts w:ascii="Times New Roman" w:hAnsi="Times New Roman" w:cs="Times New Roman"/>
          <w:sz w:val="24"/>
          <w:szCs w:val="24"/>
        </w:rPr>
        <w:t>Proposal Essay Plan</w:t>
      </w:r>
    </w:p>
    <w:p w:rsidR="00461AD9" w:rsidRPr="004A4D1C" w:rsidRDefault="00BC1DF6" w:rsidP="004A4D1C">
      <w:pPr>
        <w:spacing w:line="480" w:lineRule="auto"/>
        <w:rPr>
          <w:rFonts w:ascii="Times New Roman" w:hAnsi="Times New Roman" w:cs="Times New Roman"/>
          <w:sz w:val="24"/>
          <w:szCs w:val="24"/>
        </w:rPr>
      </w:pPr>
      <w:r>
        <w:tab/>
      </w:r>
      <w:r w:rsidRPr="004A4D1C">
        <w:rPr>
          <w:rFonts w:ascii="Times New Roman" w:hAnsi="Times New Roman" w:cs="Times New Roman"/>
          <w:sz w:val="24"/>
          <w:szCs w:val="24"/>
        </w:rPr>
        <w:t>The concept of alienation largely concerns the ideas of social interaction and production. Among individuals in any community, alienation guides the phenomenon of interaction and production while relating to other social concepts. The remedy to overcome al</w:t>
      </w:r>
      <w:r w:rsidRPr="004A4D1C">
        <w:rPr>
          <w:rFonts w:ascii="Times New Roman" w:hAnsi="Times New Roman" w:cs="Times New Roman"/>
          <w:sz w:val="24"/>
          <w:szCs w:val="24"/>
        </w:rPr>
        <w:t xml:space="preserve">ienation went </w:t>
      </w:r>
      <w:r w:rsidR="00EC23DF" w:rsidRPr="004A4D1C">
        <w:rPr>
          <w:rFonts w:ascii="Times New Roman" w:hAnsi="Times New Roman" w:cs="Times New Roman"/>
          <w:sz w:val="24"/>
          <w:szCs w:val="24"/>
        </w:rPr>
        <w:t>through the human emancipation, since much of human matters may resolve through social organizations</w:t>
      </w:r>
      <w:r w:rsidR="009A2A60">
        <w:rPr>
          <w:rFonts w:ascii="Times New Roman" w:hAnsi="Times New Roman" w:cs="Times New Roman"/>
          <w:sz w:val="24"/>
          <w:szCs w:val="24"/>
        </w:rPr>
        <w:t xml:space="preserve"> </w:t>
      </w:r>
      <w:r w:rsidR="009A2A60">
        <w:rPr>
          <w:rFonts w:ascii="Times New Roman" w:hAnsi="Times New Roman" w:cs="Times New Roman"/>
          <w:sz w:val="24"/>
          <w:szCs w:val="24"/>
        </w:rPr>
        <w:fldChar w:fldCharType="begin"/>
      </w:r>
      <w:r w:rsidR="009A2A60">
        <w:rPr>
          <w:rFonts w:ascii="Times New Roman" w:hAnsi="Times New Roman" w:cs="Times New Roman"/>
          <w:sz w:val="24"/>
          <w:szCs w:val="24"/>
        </w:rPr>
        <w:instrText xml:space="preserve"> ADDIN ZOTERO_ITEM CSL_CITATION {"citationID":"DdXbcr1C","properties":{"formattedCitation":"(Seeman)","plainCitation":"(Seeman)","noteIndex":0},"citationItems":[{"id":196,"uris":["http://zotero.org/users/local/s8f0QVnP/items/BVRWZUEN"],"uri":["http://zotero.org/users/local/s8f0QVnP/items/BVRWZUEN"],"itemData":{"id":196,"type":"article-journal","title":"On the meaning of alienation","container-title":"American sociological review","page":"783–791","source":"Google Scholar","author":[{"family":"Seeman","given":"Melvin"}],"issued":{"date-parts":[["1959"]]}}}],"schema":"https://github.com/citation-style-language/schema/raw/master/csl-citation.json"} </w:instrText>
      </w:r>
      <w:r w:rsidR="009A2A60">
        <w:rPr>
          <w:rFonts w:ascii="Times New Roman" w:hAnsi="Times New Roman" w:cs="Times New Roman"/>
          <w:sz w:val="24"/>
          <w:szCs w:val="24"/>
        </w:rPr>
        <w:fldChar w:fldCharType="separate"/>
      </w:r>
      <w:r w:rsidR="009A2A60" w:rsidRPr="009A2A60">
        <w:rPr>
          <w:rFonts w:ascii="Times New Roman" w:hAnsi="Times New Roman" w:cs="Times New Roman"/>
          <w:sz w:val="24"/>
        </w:rPr>
        <w:t>(Seeman)</w:t>
      </w:r>
      <w:r w:rsidR="009A2A60">
        <w:rPr>
          <w:rFonts w:ascii="Times New Roman" w:hAnsi="Times New Roman" w:cs="Times New Roman"/>
          <w:sz w:val="24"/>
          <w:szCs w:val="24"/>
        </w:rPr>
        <w:fldChar w:fldCharType="end"/>
      </w:r>
      <w:r w:rsidR="00EC23DF" w:rsidRPr="004A4D1C">
        <w:rPr>
          <w:rFonts w:ascii="Times New Roman" w:hAnsi="Times New Roman" w:cs="Times New Roman"/>
          <w:sz w:val="24"/>
          <w:szCs w:val="24"/>
        </w:rPr>
        <w:t xml:space="preserve">. Human values are built over individual consciousness and human </w:t>
      </w:r>
      <w:r w:rsidR="004A4D1C" w:rsidRPr="004A4D1C">
        <w:rPr>
          <w:rFonts w:ascii="Times New Roman" w:hAnsi="Times New Roman" w:cs="Times New Roman"/>
          <w:sz w:val="24"/>
          <w:szCs w:val="24"/>
        </w:rPr>
        <w:t>interaction</w:t>
      </w:r>
      <w:r w:rsidR="00EC23DF" w:rsidRPr="004A4D1C">
        <w:rPr>
          <w:rFonts w:ascii="Times New Roman" w:hAnsi="Times New Roman" w:cs="Times New Roman"/>
          <w:sz w:val="24"/>
          <w:szCs w:val="24"/>
        </w:rPr>
        <w:t xml:space="preserve"> in the social order. The alienation concept suggest</w:t>
      </w:r>
      <w:r w:rsidR="000D554B">
        <w:rPr>
          <w:rFonts w:ascii="Times New Roman" w:hAnsi="Times New Roman" w:cs="Times New Roman"/>
          <w:sz w:val="24"/>
          <w:szCs w:val="24"/>
        </w:rPr>
        <w:t>s</w:t>
      </w:r>
      <w:r w:rsidR="00EC23DF" w:rsidRPr="004A4D1C">
        <w:rPr>
          <w:rFonts w:ascii="Times New Roman" w:hAnsi="Times New Roman" w:cs="Times New Roman"/>
          <w:sz w:val="24"/>
          <w:szCs w:val="24"/>
        </w:rPr>
        <w:t xml:space="preserve"> that productive powers which may resolve human issues and work toward strengthening human society may be considered as alien forces. However, </w:t>
      </w:r>
      <w:r w:rsidR="004F585A" w:rsidRPr="004A4D1C">
        <w:rPr>
          <w:rFonts w:ascii="Times New Roman" w:hAnsi="Times New Roman" w:cs="Times New Roman"/>
          <w:sz w:val="24"/>
          <w:szCs w:val="24"/>
        </w:rPr>
        <w:t>it is not the case</w:t>
      </w:r>
      <w:r w:rsidR="009A2A60">
        <w:rPr>
          <w:rFonts w:ascii="Times New Roman" w:hAnsi="Times New Roman" w:cs="Times New Roman"/>
          <w:sz w:val="24"/>
          <w:szCs w:val="24"/>
        </w:rPr>
        <w:t xml:space="preserve"> </w:t>
      </w:r>
      <w:r w:rsidR="009A2A60">
        <w:rPr>
          <w:rFonts w:ascii="Times New Roman" w:hAnsi="Times New Roman" w:cs="Times New Roman"/>
          <w:sz w:val="24"/>
          <w:szCs w:val="24"/>
        </w:rPr>
        <w:fldChar w:fldCharType="begin"/>
      </w:r>
      <w:r w:rsidR="009A2A60">
        <w:rPr>
          <w:rFonts w:ascii="Times New Roman" w:hAnsi="Times New Roman" w:cs="Times New Roman"/>
          <w:sz w:val="24"/>
          <w:szCs w:val="24"/>
        </w:rPr>
        <w:instrText xml:space="preserve"> ADDIN ZOTERO_ITEM CSL_CITATION {"citationID":"m56m8uzL","properties":{"formattedCitation":"(Seeman)","plainCitation":"(Seeman)","noteIndex":0},"citationItems":[{"id":196,"uris":["http://zotero.org/users/local/s8f0QVnP/items/BVRWZUEN"],"uri":["http://zotero.org/users/local/s8f0QVnP/items/BVRWZUEN"],"itemData":{"id":196,"type":"article-journal","title":"On the meaning of alienation","container-title":"American sociological review","page":"783–791","source":"Google Scholar","author":[{"family":"Seeman","given":"Melvin"}],"issued":{"date-parts":[["1959"]]}}}],"schema":"https://github.com/citation-style-language/schema/raw/master/csl-citation.json"} </w:instrText>
      </w:r>
      <w:r w:rsidR="009A2A60">
        <w:rPr>
          <w:rFonts w:ascii="Times New Roman" w:hAnsi="Times New Roman" w:cs="Times New Roman"/>
          <w:sz w:val="24"/>
          <w:szCs w:val="24"/>
        </w:rPr>
        <w:fldChar w:fldCharType="separate"/>
      </w:r>
      <w:r w:rsidR="009A2A60" w:rsidRPr="009A2A60">
        <w:rPr>
          <w:rFonts w:ascii="Times New Roman" w:hAnsi="Times New Roman" w:cs="Times New Roman"/>
          <w:sz w:val="24"/>
        </w:rPr>
        <w:t>(Seeman)</w:t>
      </w:r>
      <w:r w:rsidR="009A2A60">
        <w:rPr>
          <w:rFonts w:ascii="Times New Roman" w:hAnsi="Times New Roman" w:cs="Times New Roman"/>
          <w:sz w:val="24"/>
          <w:szCs w:val="24"/>
        </w:rPr>
        <w:fldChar w:fldCharType="end"/>
      </w:r>
      <w:r w:rsidR="004F585A" w:rsidRPr="004A4D1C">
        <w:rPr>
          <w:rFonts w:ascii="Times New Roman" w:hAnsi="Times New Roman" w:cs="Times New Roman"/>
          <w:sz w:val="24"/>
          <w:szCs w:val="24"/>
        </w:rPr>
        <w:t>. Such alien forces are just hidden traits</w:t>
      </w:r>
      <w:r w:rsidR="004A49F3" w:rsidRPr="004A4D1C">
        <w:rPr>
          <w:rFonts w:ascii="Times New Roman" w:hAnsi="Times New Roman" w:cs="Times New Roman"/>
          <w:sz w:val="24"/>
          <w:szCs w:val="24"/>
        </w:rPr>
        <w:t xml:space="preserve"> of facts</w:t>
      </w:r>
      <w:r w:rsidR="00F47BFF" w:rsidRPr="004A4D1C">
        <w:rPr>
          <w:rFonts w:ascii="Times New Roman" w:hAnsi="Times New Roman" w:cs="Times New Roman"/>
          <w:sz w:val="24"/>
          <w:szCs w:val="24"/>
        </w:rPr>
        <w:t xml:space="preserve"> which humans widely ignore. Some also believe that these </w:t>
      </w:r>
      <w:r w:rsidR="004A4D1C" w:rsidRPr="004A4D1C">
        <w:rPr>
          <w:rFonts w:ascii="Times New Roman" w:hAnsi="Times New Roman" w:cs="Times New Roman"/>
          <w:sz w:val="24"/>
          <w:szCs w:val="24"/>
        </w:rPr>
        <w:t>alien</w:t>
      </w:r>
      <w:r w:rsidR="00F47BFF" w:rsidRPr="004A4D1C">
        <w:rPr>
          <w:rFonts w:ascii="Times New Roman" w:hAnsi="Times New Roman" w:cs="Times New Roman"/>
          <w:sz w:val="24"/>
          <w:szCs w:val="24"/>
        </w:rPr>
        <w:t xml:space="preserve"> or external forces actually create humans, which with time are dominated by other affairs in such a material world. Alienation is, therefore, just a human </w:t>
      </w:r>
      <w:r w:rsidR="004A4D1C" w:rsidRPr="004A4D1C">
        <w:rPr>
          <w:rFonts w:ascii="Times New Roman" w:hAnsi="Times New Roman" w:cs="Times New Roman"/>
          <w:sz w:val="24"/>
          <w:szCs w:val="24"/>
        </w:rPr>
        <w:t>phenomenon</w:t>
      </w:r>
      <w:r w:rsidR="00F47BFF" w:rsidRPr="004A4D1C">
        <w:rPr>
          <w:rFonts w:ascii="Times New Roman" w:hAnsi="Times New Roman" w:cs="Times New Roman"/>
          <w:sz w:val="24"/>
          <w:szCs w:val="24"/>
        </w:rPr>
        <w:t xml:space="preserve"> attached to </w:t>
      </w:r>
      <w:r w:rsidR="004A4D1C" w:rsidRPr="004A4D1C">
        <w:rPr>
          <w:rFonts w:ascii="Times New Roman" w:hAnsi="Times New Roman" w:cs="Times New Roman"/>
          <w:sz w:val="24"/>
          <w:szCs w:val="24"/>
        </w:rPr>
        <w:t>human consciousness</w:t>
      </w:r>
      <w:r w:rsidR="00F47BFF" w:rsidRPr="004A4D1C">
        <w:rPr>
          <w:rFonts w:ascii="Times New Roman" w:hAnsi="Times New Roman" w:cs="Times New Roman"/>
          <w:sz w:val="24"/>
          <w:szCs w:val="24"/>
        </w:rPr>
        <w:t xml:space="preserve"> of the world around him</w:t>
      </w:r>
      <w:r w:rsidR="009A2A60">
        <w:rPr>
          <w:rFonts w:ascii="Times New Roman" w:hAnsi="Times New Roman" w:cs="Times New Roman"/>
          <w:sz w:val="24"/>
          <w:szCs w:val="24"/>
        </w:rPr>
        <w:t xml:space="preserve"> </w:t>
      </w:r>
      <w:r w:rsidR="009A2A60">
        <w:rPr>
          <w:rFonts w:ascii="Times New Roman" w:hAnsi="Times New Roman" w:cs="Times New Roman"/>
          <w:sz w:val="24"/>
          <w:szCs w:val="24"/>
        </w:rPr>
        <w:fldChar w:fldCharType="begin"/>
      </w:r>
      <w:r w:rsidR="009A2A60">
        <w:rPr>
          <w:rFonts w:ascii="Times New Roman" w:hAnsi="Times New Roman" w:cs="Times New Roman"/>
          <w:sz w:val="24"/>
          <w:szCs w:val="24"/>
        </w:rPr>
        <w:instrText xml:space="preserve"> ADDIN ZOTERO_ITEM CSL_CITATION {"citationID":"aD6V3mUJ","properties":{"formattedCitation":"(Seeman)","plainCitation":"(Seeman)","noteIndex":0},"citationItems":[{"id":196,"uris":["http://zotero.org/users/local/s8f0QVnP/items/BVRWZUEN"],"uri":["http://zotero.org/users/local/s8f0QVnP/items/BVRWZUEN"],"itemData":{"id":196,"type":"article-journal","title":"On the meaning of alienation","container-title":"American sociological review","page":"783–791","source":"Google Scholar","author":[{"family":"Seeman","given":"Melvin"}],"issued":{"date-parts":[["1959"]]}}}],"schema":"https://github.com/citation-style-language/schema/raw/master/csl-citation.json"} </w:instrText>
      </w:r>
      <w:r w:rsidR="009A2A60">
        <w:rPr>
          <w:rFonts w:ascii="Times New Roman" w:hAnsi="Times New Roman" w:cs="Times New Roman"/>
          <w:sz w:val="24"/>
          <w:szCs w:val="24"/>
        </w:rPr>
        <w:fldChar w:fldCharType="separate"/>
      </w:r>
      <w:r w:rsidR="009A2A60" w:rsidRPr="009A2A60">
        <w:rPr>
          <w:rFonts w:ascii="Times New Roman" w:hAnsi="Times New Roman" w:cs="Times New Roman"/>
          <w:sz w:val="24"/>
        </w:rPr>
        <w:t>(Seeman)</w:t>
      </w:r>
      <w:r w:rsidR="009A2A60">
        <w:rPr>
          <w:rFonts w:ascii="Times New Roman" w:hAnsi="Times New Roman" w:cs="Times New Roman"/>
          <w:sz w:val="24"/>
          <w:szCs w:val="24"/>
        </w:rPr>
        <w:fldChar w:fldCharType="end"/>
      </w:r>
      <w:r w:rsidR="00F47BFF" w:rsidRPr="004A4D1C">
        <w:rPr>
          <w:rFonts w:ascii="Times New Roman" w:hAnsi="Times New Roman" w:cs="Times New Roman"/>
          <w:sz w:val="24"/>
          <w:szCs w:val="24"/>
        </w:rPr>
        <w:t xml:space="preserve">. </w:t>
      </w:r>
    </w:p>
    <w:p w:rsidR="00C74D28" w:rsidRPr="004A4D1C" w:rsidRDefault="00BC1DF6" w:rsidP="004A4D1C">
      <w:pPr>
        <w:spacing w:line="480" w:lineRule="auto"/>
        <w:rPr>
          <w:rFonts w:ascii="Times New Roman" w:hAnsi="Times New Roman" w:cs="Times New Roman"/>
          <w:sz w:val="24"/>
          <w:szCs w:val="24"/>
        </w:rPr>
      </w:pPr>
      <w:r w:rsidRPr="004A4D1C">
        <w:rPr>
          <w:rFonts w:ascii="Times New Roman" w:hAnsi="Times New Roman" w:cs="Times New Roman"/>
          <w:sz w:val="24"/>
          <w:szCs w:val="24"/>
        </w:rPr>
        <w:tab/>
        <w:t>In ‘The Call of Cthulhu’, the author has investigated such forces which makes up human beliefs strong and liberated. When the police officer in the story finds the ‘Great Cthulhu’, the sailors start believing over t</w:t>
      </w:r>
      <w:r w:rsidRPr="004A4D1C">
        <w:rPr>
          <w:rFonts w:ascii="Times New Roman" w:hAnsi="Times New Roman" w:cs="Times New Roman"/>
          <w:sz w:val="24"/>
          <w:szCs w:val="24"/>
        </w:rPr>
        <w:t>he fact as they have found Cthulhu by themselves</w:t>
      </w:r>
      <w:r w:rsidR="009A2A60">
        <w:rPr>
          <w:rFonts w:ascii="Times New Roman" w:hAnsi="Times New Roman" w:cs="Times New Roman"/>
          <w:sz w:val="24"/>
          <w:szCs w:val="24"/>
        </w:rPr>
        <w:t xml:space="preserve"> </w:t>
      </w:r>
      <w:r w:rsidR="009A2A60">
        <w:rPr>
          <w:rFonts w:ascii="Times New Roman" w:hAnsi="Times New Roman" w:cs="Times New Roman"/>
          <w:sz w:val="24"/>
          <w:szCs w:val="24"/>
        </w:rPr>
        <w:fldChar w:fldCharType="begin"/>
      </w:r>
      <w:r w:rsidR="009A2A60">
        <w:rPr>
          <w:rFonts w:ascii="Times New Roman" w:hAnsi="Times New Roman" w:cs="Times New Roman"/>
          <w:sz w:val="24"/>
          <w:szCs w:val="24"/>
        </w:rPr>
        <w:instrText xml:space="preserve"> ADDIN ZOTERO_ITEM CSL_CITATION {"citationID":"KWl5Zdhe","properties":{"formattedCitation":"(Lovecraft)","plainCitation":"(Lovecraft)","noteIndex":0},"citationItems":[{"id":198,"uris":["http://zotero.org/users/local/s8f0QVnP/items/IGRD9RVT"],"uri":["http://zotero.org/users/local/s8f0QVnP/items/IGRD9RVT"],"itemData":{"id":198,"type":"book","title":"The call of Cthulhu","publisher":"Simon and Schuster","source":"Google Scholar","author":[{"family":"Lovecraft","given":"Howard Phillips"}],"issued":{"date-parts":[["2014"]]}}}],"schema":"https://github.com/citation-style-language/schema/raw/master/csl-citation.json"} </w:instrText>
      </w:r>
      <w:r w:rsidR="009A2A60">
        <w:rPr>
          <w:rFonts w:ascii="Times New Roman" w:hAnsi="Times New Roman" w:cs="Times New Roman"/>
          <w:sz w:val="24"/>
          <w:szCs w:val="24"/>
        </w:rPr>
        <w:fldChar w:fldCharType="separate"/>
      </w:r>
      <w:r w:rsidR="009A2A60" w:rsidRPr="009A2A60">
        <w:rPr>
          <w:rFonts w:ascii="Times New Roman" w:hAnsi="Times New Roman" w:cs="Times New Roman"/>
          <w:sz w:val="24"/>
        </w:rPr>
        <w:t>(Lovecraft)</w:t>
      </w:r>
      <w:r w:rsidR="009A2A60">
        <w:rPr>
          <w:rFonts w:ascii="Times New Roman" w:hAnsi="Times New Roman" w:cs="Times New Roman"/>
          <w:sz w:val="24"/>
          <w:szCs w:val="24"/>
        </w:rPr>
        <w:fldChar w:fldCharType="end"/>
      </w:r>
      <w:r w:rsidRPr="004A4D1C">
        <w:rPr>
          <w:rFonts w:ascii="Times New Roman" w:hAnsi="Times New Roman" w:cs="Times New Roman"/>
          <w:sz w:val="24"/>
          <w:szCs w:val="24"/>
        </w:rPr>
        <w:t xml:space="preserve">. It depicts how </w:t>
      </w:r>
      <w:r w:rsidR="006A76A0" w:rsidRPr="004A4D1C">
        <w:rPr>
          <w:rFonts w:ascii="Times New Roman" w:hAnsi="Times New Roman" w:cs="Times New Roman"/>
          <w:sz w:val="24"/>
          <w:szCs w:val="24"/>
        </w:rPr>
        <w:t xml:space="preserve">ignorance and </w:t>
      </w:r>
      <w:r w:rsidR="004A4D1C" w:rsidRPr="004A4D1C">
        <w:rPr>
          <w:rFonts w:ascii="Times New Roman" w:hAnsi="Times New Roman" w:cs="Times New Roman"/>
          <w:sz w:val="24"/>
          <w:szCs w:val="24"/>
        </w:rPr>
        <w:t>unawareness</w:t>
      </w:r>
      <w:r w:rsidR="006A76A0" w:rsidRPr="004A4D1C">
        <w:rPr>
          <w:rFonts w:ascii="Times New Roman" w:hAnsi="Times New Roman" w:cs="Times New Roman"/>
          <w:sz w:val="24"/>
          <w:szCs w:val="24"/>
        </w:rPr>
        <w:t xml:space="preserve"> about little </w:t>
      </w:r>
      <w:r w:rsidR="004A4D1C" w:rsidRPr="004A4D1C">
        <w:rPr>
          <w:rFonts w:ascii="Times New Roman" w:hAnsi="Times New Roman" w:cs="Times New Roman"/>
          <w:sz w:val="24"/>
          <w:szCs w:val="24"/>
        </w:rPr>
        <w:t>deeds</w:t>
      </w:r>
      <w:r w:rsidR="006A76A0" w:rsidRPr="004A4D1C">
        <w:rPr>
          <w:rFonts w:ascii="Times New Roman" w:hAnsi="Times New Roman" w:cs="Times New Roman"/>
          <w:sz w:val="24"/>
          <w:szCs w:val="24"/>
        </w:rPr>
        <w:t xml:space="preserve"> ruin the individual lives.</w:t>
      </w:r>
      <w:r w:rsidR="0046083E" w:rsidRPr="004A4D1C">
        <w:rPr>
          <w:rFonts w:ascii="Times New Roman" w:hAnsi="Times New Roman" w:cs="Times New Roman"/>
          <w:sz w:val="24"/>
          <w:szCs w:val="24"/>
        </w:rPr>
        <w:t xml:space="preserve"> Some concepts about social organization remain valid throughout human </w:t>
      </w:r>
      <w:r w:rsidR="004A4D1C" w:rsidRPr="004A4D1C">
        <w:rPr>
          <w:rFonts w:ascii="Times New Roman" w:hAnsi="Times New Roman" w:cs="Times New Roman"/>
          <w:sz w:val="24"/>
          <w:szCs w:val="24"/>
        </w:rPr>
        <w:t>existence</w:t>
      </w:r>
      <w:r w:rsidR="0046083E" w:rsidRPr="004A4D1C">
        <w:rPr>
          <w:rFonts w:ascii="Times New Roman" w:hAnsi="Times New Roman" w:cs="Times New Roman"/>
          <w:sz w:val="24"/>
          <w:szCs w:val="24"/>
        </w:rPr>
        <w:t xml:space="preserve"> and make up the structural system of society more strengthened and reinforced. </w:t>
      </w:r>
      <w:r w:rsidR="009E7ED0" w:rsidRPr="004A4D1C">
        <w:rPr>
          <w:rFonts w:ascii="Times New Roman" w:hAnsi="Times New Roman" w:cs="Times New Roman"/>
          <w:sz w:val="24"/>
          <w:szCs w:val="24"/>
        </w:rPr>
        <w:t>Alienation in ‘</w:t>
      </w:r>
      <w:r w:rsidR="009A2A60">
        <w:rPr>
          <w:rFonts w:ascii="Times New Roman" w:hAnsi="Times New Roman" w:cs="Times New Roman"/>
          <w:sz w:val="24"/>
          <w:szCs w:val="24"/>
        </w:rPr>
        <w:t>Good Morning,</w:t>
      </w:r>
      <w:r w:rsidR="009E7ED0" w:rsidRPr="004A4D1C">
        <w:rPr>
          <w:rFonts w:ascii="Times New Roman" w:hAnsi="Times New Roman" w:cs="Times New Roman"/>
          <w:sz w:val="24"/>
          <w:szCs w:val="24"/>
        </w:rPr>
        <w:t xml:space="preserve"> </w:t>
      </w:r>
      <w:r w:rsidR="009E7ED0" w:rsidRPr="004A4D1C">
        <w:rPr>
          <w:rFonts w:ascii="Times New Roman" w:hAnsi="Times New Roman" w:cs="Times New Roman"/>
          <w:sz w:val="24"/>
          <w:szCs w:val="24"/>
        </w:rPr>
        <w:lastRenderedPageBreak/>
        <w:t xml:space="preserve">Midnight’ is again about idealization or in other words about the invitation to external forces. </w:t>
      </w:r>
      <w:r w:rsidR="004A4D1C" w:rsidRPr="004A4D1C">
        <w:rPr>
          <w:rFonts w:ascii="Times New Roman" w:hAnsi="Times New Roman" w:cs="Times New Roman"/>
          <w:sz w:val="24"/>
          <w:szCs w:val="24"/>
        </w:rPr>
        <w:t>Especially</w:t>
      </w:r>
      <w:r w:rsidR="009E7ED0" w:rsidRPr="004A4D1C">
        <w:rPr>
          <w:rFonts w:ascii="Times New Roman" w:hAnsi="Times New Roman" w:cs="Times New Roman"/>
          <w:sz w:val="24"/>
          <w:szCs w:val="24"/>
        </w:rPr>
        <w:t xml:space="preserve"> when </w:t>
      </w:r>
      <w:r w:rsidR="009A2A60">
        <w:rPr>
          <w:rFonts w:ascii="Times New Roman" w:hAnsi="Times New Roman" w:cs="Times New Roman"/>
          <w:sz w:val="24"/>
          <w:szCs w:val="24"/>
        </w:rPr>
        <w:t xml:space="preserve">it comes to resolving the </w:t>
      </w:r>
      <w:r w:rsidR="009E7ED0" w:rsidRPr="004A4D1C">
        <w:rPr>
          <w:rFonts w:ascii="Times New Roman" w:hAnsi="Times New Roman" w:cs="Times New Roman"/>
          <w:sz w:val="24"/>
          <w:szCs w:val="24"/>
        </w:rPr>
        <w:t>murder mystery</w:t>
      </w:r>
      <w:r w:rsidR="00572FBD" w:rsidRPr="004A4D1C">
        <w:rPr>
          <w:rFonts w:ascii="Times New Roman" w:hAnsi="Times New Roman" w:cs="Times New Roman"/>
          <w:sz w:val="24"/>
          <w:szCs w:val="24"/>
        </w:rPr>
        <w:t xml:space="preserve">, it is, therefore, right to argue that alienation </w:t>
      </w:r>
      <w:r w:rsidR="00CD731F" w:rsidRPr="004A4D1C">
        <w:rPr>
          <w:rFonts w:ascii="Times New Roman" w:hAnsi="Times New Roman" w:cs="Times New Roman"/>
          <w:sz w:val="24"/>
          <w:szCs w:val="24"/>
        </w:rPr>
        <w:t>remain</w:t>
      </w:r>
      <w:r w:rsidR="000D554B">
        <w:rPr>
          <w:rFonts w:ascii="Times New Roman" w:hAnsi="Times New Roman" w:cs="Times New Roman"/>
          <w:sz w:val="24"/>
          <w:szCs w:val="24"/>
        </w:rPr>
        <w:t>s</w:t>
      </w:r>
      <w:r w:rsidR="00CD731F" w:rsidRPr="004A4D1C">
        <w:rPr>
          <w:rFonts w:ascii="Times New Roman" w:hAnsi="Times New Roman" w:cs="Times New Roman"/>
          <w:sz w:val="24"/>
          <w:szCs w:val="24"/>
        </w:rPr>
        <w:t xml:space="preserve"> much</w:t>
      </w:r>
      <w:r w:rsidR="00572FBD" w:rsidRPr="004A4D1C">
        <w:rPr>
          <w:rFonts w:ascii="Times New Roman" w:hAnsi="Times New Roman" w:cs="Times New Roman"/>
          <w:sz w:val="24"/>
          <w:szCs w:val="24"/>
        </w:rPr>
        <w:t xml:space="preserve"> relevant to human values of</w:t>
      </w:r>
      <w:r w:rsidR="00CD731F" w:rsidRPr="004A4D1C">
        <w:rPr>
          <w:rFonts w:ascii="Times New Roman" w:hAnsi="Times New Roman" w:cs="Times New Roman"/>
          <w:sz w:val="24"/>
          <w:szCs w:val="24"/>
        </w:rPr>
        <w:t xml:space="preserve"> assumption and presumption. Finally, the alienation is </w:t>
      </w:r>
      <w:r w:rsidR="004A4D1C" w:rsidRPr="004A4D1C">
        <w:rPr>
          <w:rFonts w:ascii="Times New Roman" w:hAnsi="Times New Roman" w:cs="Times New Roman"/>
          <w:sz w:val="24"/>
          <w:szCs w:val="24"/>
        </w:rPr>
        <w:t>also</w:t>
      </w:r>
      <w:r w:rsidR="00CD731F" w:rsidRPr="004A4D1C">
        <w:rPr>
          <w:rFonts w:ascii="Times New Roman" w:hAnsi="Times New Roman" w:cs="Times New Roman"/>
          <w:sz w:val="24"/>
          <w:szCs w:val="24"/>
        </w:rPr>
        <w:t xml:space="preserve"> </w:t>
      </w:r>
      <w:r w:rsidR="004A4D1C" w:rsidRPr="004A4D1C">
        <w:rPr>
          <w:rFonts w:ascii="Times New Roman" w:hAnsi="Times New Roman" w:cs="Times New Roman"/>
          <w:sz w:val="24"/>
          <w:szCs w:val="24"/>
        </w:rPr>
        <w:t>much</w:t>
      </w:r>
      <w:r w:rsidR="00CD731F" w:rsidRPr="004A4D1C">
        <w:rPr>
          <w:rFonts w:ascii="Times New Roman" w:hAnsi="Times New Roman" w:cs="Times New Roman"/>
          <w:sz w:val="24"/>
          <w:szCs w:val="24"/>
        </w:rPr>
        <w:t xml:space="preserve"> relevant when it comes to thinking about Rhy's exploration of thoughts, struggles, and pains. Although, Rhy has related such values to the experience of a woman, in general, they make sense to</w:t>
      </w:r>
      <w:r w:rsidR="006D5485" w:rsidRPr="004A4D1C">
        <w:rPr>
          <w:rFonts w:ascii="Times New Roman" w:hAnsi="Times New Roman" w:cs="Times New Roman"/>
          <w:sz w:val="24"/>
          <w:szCs w:val="24"/>
        </w:rPr>
        <w:t xml:space="preserve"> human society as well</w:t>
      </w:r>
      <w:r w:rsidR="009A2A60">
        <w:rPr>
          <w:rFonts w:ascii="Times New Roman" w:hAnsi="Times New Roman" w:cs="Times New Roman"/>
          <w:sz w:val="24"/>
          <w:szCs w:val="24"/>
        </w:rPr>
        <w:t xml:space="preserve"> </w:t>
      </w:r>
      <w:r w:rsidR="009A2A60">
        <w:rPr>
          <w:rFonts w:ascii="Times New Roman" w:hAnsi="Times New Roman" w:cs="Times New Roman"/>
          <w:sz w:val="24"/>
          <w:szCs w:val="24"/>
        </w:rPr>
        <w:fldChar w:fldCharType="begin"/>
      </w:r>
      <w:r w:rsidR="009A2A60">
        <w:rPr>
          <w:rFonts w:ascii="Times New Roman" w:hAnsi="Times New Roman" w:cs="Times New Roman"/>
          <w:sz w:val="24"/>
          <w:szCs w:val="24"/>
        </w:rPr>
        <w:instrText xml:space="preserve"> ADDIN ZOTERO_ITEM CSL_CITATION {"citationID":"f8c5pXuJ","properties":{"formattedCitation":"(Rhys)","plainCitation":"(Rhys)","noteIndex":0},"citationItems":[{"id":199,"uris":["http://zotero.org/users/local/s8f0QVnP/items/BK6WHMGA"],"uri":["http://zotero.org/users/local/s8f0QVnP/items/BK6WHMGA"],"itemData":{"id":199,"type":"book","title":"Good morning, midnight","publisher":"WW Norton &amp; Company","source":"Google Scholar","author":[{"family":"Rhys","given":"Jean"}],"issued":{"date-parts":[["1986"]]}}}],"schema":"https://github.com/citation-style-language/schema/raw/master/csl-citation.json"} </w:instrText>
      </w:r>
      <w:r w:rsidR="009A2A60">
        <w:rPr>
          <w:rFonts w:ascii="Times New Roman" w:hAnsi="Times New Roman" w:cs="Times New Roman"/>
          <w:sz w:val="24"/>
          <w:szCs w:val="24"/>
        </w:rPr>
        <w:fldChar w:fldCharType="separate"/>
      </w:r>
      <w:r w:rsidR="009A2A60" w:rsidRPr="009A2A60">
        <w:rPr>
          <w:rFonts w:ascii="Times New Roman" w:hAnsi="Times New Roman" w:cs="Times New Roman"/>
          <w:sz w:val="24"/>
        </w:rPr>
        <w:t>(Rhys)</w:t>
      </w:r>
      <w:r w:rsidR="009A2A60">
        <w:rPr>
          <w:rFonts w:ascii="Times New Roman" w:hAnsi="Times New Roman" w:cs="Times New Roman"/>
          <w:sz w:val="24"/>
          <w:szCs w:val="24"/>
        </w:rPr>
        <w:fldChar w:fldCharType="end"/>
      </w:r>
      <w:r w:rsidR="006D5485" w:rsidRPr="004A4D1C">
        <w:rPr>
          <w:rFonts w:ascii="Times New Roman" w:hAnsi="Times New Roman" w:cs="Times New Roman"/>
          <w:sz w:val="24"/>
          <w:szCs w:val="24"/>
        </w:rPr>
        <w:t xml:space="preserve">. </w:t>
      </w:r>
      <w:r w:rsidR="00CD731F" w:rsidRPr="004A4D1C">
        <w:rPr>
          <w:rFonts w:ascii="Times New Roman" w:hAnsi="Times New Roman" w:cs="Times New Roman"/>
          <w:sz w:val="24"/>
          <w:szCs w:val="24"/>
        </w:rPr>
        <w:t xml:space="preserve"> </w:t>
      </w:r>
    </w:p>
    <w:p w:rsidR="006D5485" w:rsidRPr="004A4D1C" w:rsidRDefault="00BC1DF6" w:rsidP="004A4D1C">
      <w:pPr>
        <w:spacing w:line="480" w:lineRule="auto"/>
        <w:rPr>
          <w:rFonts w:ascii="Times New Roman" w:hAnsi="Times New Roman" w:cs="Times New Roman"/>
          <w:sz w:val="24"/>
          <w:szCs w:val="24"/>
        </w:rPr>
      </w:pPr>
      <w:r w:rsidRPr="004A4D1C">
        <w:rPr>
          <w:rFonts w:ascii="Times New Roman" w:hAnsi="Times New Roman" w:cs="Times New Roman"/>
          <w:sz w:val="24"/>
          <w:szCs w:val="24"/>
        </w:rPr>
        <w:tab/>
        <w:t xml:space="preserve">The concept of belonging, contrary to Alienation calls for greater acceptance. For example, when it comes to thinking about or in a particular sense, human tend to alienate </w:t>
      </w:r>
      <w:r w:rsidRPr="004A4D1C">
        <w:rPr>
          <w:rFonts w:ascii="Times New Roman" w:hAnsi="Times New Roman" w:cs="Times New Roman"/>
          <w:sz w:val="24"/>
          <w:szCs w:val="24"/>
        </w:rPr>
        <w:t>things or ideas which don’t make sense</w:t>
      </w:r>
      <w:r w:rsidR="0072639C">
        <w:rPr>
          <w:rFonts w:ascii="Times New Roman" w:hAnsi="Times New Roman" w:cs="Times New Roman"/>
          <w:sz w:val="24"/>
          <w:szCs w:val="24"/>
        </w:rPr>
        <w:t xml:space="preserve"> </w:t>
      </w:r>
      <w:r w:rsidR="0072639C">
        <w:rPr>
          <w:rFonts w:ascii="Times New Roman" w:hAnsi="Times New Roman" w:cs="Times New Roman"/>
          <w:sz w:val="24"/>
          <w:szCs w:val="24"/>
        </w:rPr>
        <w:fldChar w:fldCharType="begin"/>
      </w:r>
      <w:r w:rsidR="0072639C">
        <w:rPr>
          <w:rFonts w:ascii="Times New Roman" w:hAnsi="Times New Roman" w:cs="Times New Roman"/>
          <w:sz w:val="24"/>
          <w:szCs w:val="24"/>
        </w:rPr>
        <w:instrText xml:space="preserve"> ADDIN ZOTERO_ITEM CSL_CITATION {"citationID":"RYEPZrs8","properties":{"formattedCitation":"(Anthias)","plainCitation":"(Anthias)","noteIndex":0},"citationItems":[{"id":202,"uris":["http://zotero.org/users/local/s8f0QVnP/items/PSR2PSDF"],"uri":["http://zotero.org/users/local/s8f0QVnP/items/PSR2PSDF"],"itemData":{"id":202,"type":"article-journal","title":"Thinking through the lens of translocational positionality: an intersectionality frame for understanding identity and belonging","container-title":"Translocations: Migration and social change","page":"5–20","volume":"4","issue":"1","source":"Google Scholar","title-short":"Thinking through the lens of translocational positionality","author":[{"family":"Anthias","given":"Floya"}],"issued":{"date-parts":[["2008"]]}}}],"schema":"https://github.com/citation-style-language/schema/raw/master/csl-citation.json"} </w:instrText>
      </w:r>
      <w:r w:rsidR="0072639C">
        <w:rPr>
          <w:rFonts w:ascii="Times New Roman" w:hAnsi="Times New Roman" w:cs="Times New Roman"/>
          <w:sz w:val="24"/>
          <w:szCs w:val="24"/>
        </w:rPr>
        <w:fldChar w:fldCharType="separate"/>
      </w:r>
      <w:r w:rsidR="0072639C" w:rsidRPr="0072639C">
        <w:rPr>
          <w:rFonts w:ascii="Times New Roman" w:hAnsi="Times New Roman" w:cs="Times New Roman"/>
          <w:sz w:val="24"/>
        </w:rPr>
        <w:t>(Anthias)</w:t>
      </w:r>
      <w:r w:rsidR="0072639C">
        <w:rPr>
          <w:rFonts w:ascii="Times New Roman" w:hAnsi="Times New Roman" w:cs="Times New Roman"/>
          <w:sz w:val="24"/>
          <w:szCs w:val="24"/>
        </w:rPr>
        <w:fldChar w:fldCharType="end"/>
      </w:r>
      <w:r w:rsidRPr="004A4D1C">
        <w:rPr>
          <w:rFonts w:ascii="Times New Roman" w:hAnsi="Times New Roman" w:cs="Times New Roman"/>
          <w:sz w:val="24"/>
          <w:szCs w:val="24"/>
        </w:rPr>
        <w:t xml:space="preserve">. </w:t>
      </w:r>
      <w:r w:rsidR="004A4D1C" w:rsidRPr="004A4D1C">
        <w:rPr>
          <w:rFonts w:ascii="Times New Roman" w:hAnsi="Times New Roman" w:cs="Times New Roman"/>
          <w:sz w:val="24"/>
          <w:szCs w:val="24"/>
        </w:rPr>
        <w:t>Opposite</w:t>
      </w:r>
      <w:r w:rsidRPr="004A4D1C">
        <w:rPr>
          <w:rFonts w:ascii="Times New Roman" w:hAnsi="Times New Roman" w:cs="Times New Roman"/>
          <w:sz w:val="24"/>
          <w:szCs w:val="24"/>
        </w:rPr>
        <w:t xml:space="preserve"> to this, ‘Belonging’ talks about what human or any individual has inherited. Since </w:t>
      </w:r>
      <w:r w:rsidR="00AB1878" w:rsidRPr="004A4D1C">
        <w:rPr>
          <w:rFonts w:ascii="Times New Roman" w:hAnsi="Times New Roman" w:cs="Times New Roman"/>
          <w:sz w:val="24"/>
          <w:szCs w:val="24"/>
        </w:rPr>
        <w:t>each individual deals</w:t>
      </w:r>
      <w:r w:rsidR="000D554B">
        <w:rPr>
          <w:rFonts w:ascii="Times New Roman" w:hAnsi="Times New Roman" w:cs="Times New Roman"/>
          <w:sz w:val="24"/>
          <w:szCs w:val="24"/>
        </w:rPr>
        <w:t>,</w:t>
      </w:r>
      <w:r w:rsidR="00AB1878" w:rsidRPr="004A4D1C">
        <w:rPr>
          <w:rFonts w:ascii="Times New Roman" w:hAnsi="Times New Roman" w:cs="Times New Roman"/>
          <w:sz w:val="24"/>
          <w:szCs w:val="24"/>
        </w:rPr>
        <w:t xml:space="preserve"> certain things which are not the product of his or her own affairs rather has been bestowed upon them </w:t>
      </w:r>
      <w:r w:rsidR="004B2ED5" w:rsidRPr="004A4D1C">
        <w:rPr>
          <w:rFonts w:ascii="Times New Roman" w:hAnsi="Times New Roman" w:cs="Times New Roman"/>
          <w:sz w:val="24"/>
          <w:szCs w:val="24"/>
        </w:rPr>
        <w:t>through the affairs of his family, friends or as a result of the social interaction</w:t>
      </w:r>
      <w:r w:rsidR="009A2A60">
        <w:rPr>
          <w:rFonts w:ascii="Times New Roman" w:hAnsi="Times New Roman" w:cs="Times New Roman"/>
          <w:sz w:val="24"/>
          <w:szCs w:val="24"/>
        </w:rPr>
        <w:t xml:space="preserve"> </w:t>
      </w:r>
      <w:r w:rsidR="009A2A60">
        <w:rPr>
          <w:rFonts w:ascii="Times New Roman" w:hAnsi="Times New Roman" w:cs="Times New Roman"/>
          <w:sz w:val="24"/>
          <w:szCs w:val="24"/>
        </w:rPr>
        <w:fldChar w:fldCharType="begin"/>
      </w:r>
      <w:r w:rsidR="009A2A60">
        <w:rPr>
          <w:rFonts w:ascii="Times New Roman" w:hAnsi="Times New Roman" w:cs="Times New Roman"/>
          <w:sz w:val="24"/>
          <w:szCs w:val="24"/>
        </w:rPr>
        <w:instrText xml:space="preserve"> ADDIN ZOTERO_ITEM CSL_CITATION {"citationID":"dEHljiG6","properties":{"formattedCitation":"(Kraus)","plainCitation":"(Kraus)","noteIndex":0},"citationItems":[{"id":200,"uris":["http://zotero.org/users/local/s8f0QVnP/items/U58YT46E"],"uri":["http://zotero.org/users/local/s8f0QVnP/items/U58YT46E"],"itemData":{"id":200,"type":"article-journal","title":"The narrative negotiation of identity and belonging","container-title":"Narrative inquiry","page":"103–111","volume":"16","issue":"1","source":"Google Scholar","author":[{"family":"Kraus","given":"Wolfgang"}],"issued":{"date-parts":[["2006"]]}}}],"schema":"https://github.com/citation-style-language/schema/raw/master/csl-citation.json"} </w:instrText>
      </w:r>
      <w:r w:rsidR="009A2A60">
        <w:rPr>
          <w:rFonts w:ascii="Times New Roman" w:hAnsi="Times New Roman" w:cs="Times New Roman"/>
          <w:sz w:val="24"/>
          <w:szCs w:val="24"/>
        </w:rPr>
        <w:fldChar w:fldCharType="separate"/>
      </w:r>
      <w:r w:rsidR="009A2A60" w:rsidRPr="009A2A60">
        <w:rPr>
          <w:rFonts w:ascii="Times New Roman" w:hAnsi="Times New Roman" w:cs="Times New Roman"/>
          <w:sz w:val="24"/>
        </w:rPr>
        <w:t>(Kraus)</w:t>
      </w:r>
      <w:r w:rsidR="009A2A60">
        <w:rPr>
          <w:rFonts w:ascii="Times New Roman" w:hAnsi="Times New Roman" w:cs="Times New Roman"/>
          <w:sz w:val="24"/>
          <w:szCs w:val="24"/>
        </w:rPr>
        <w:fldChar w:fldCharType="end"/>
      </w:r>
      <w:r w:rsidR="004B2ED5" w:rsidRPr="004A4D1C">
        <w:rPr>
          <w:rFonts w:ascii="Times New Roman" w:hAnsi="Times New Roman" w:cs="Times New Roman"/>
          <w:sz w:val="24"/>
          <w:szCs w:val="24"/>
        </w:rPr>
        <w:t xml:space="preserve">. </w:t>
      </w:r>
      <w:r w:rsidR="004A4D1C" w:rsidRPr="004A4D1C">
        <w:rPr>
          <w:rFonts w:ascii="Times New Roman" w:hAnsi="Times New Roman" w:cs="Times New Roman"/>
          <w:sz w:val="24"/>
          <w:szCs w:val="24"/>
        </w:rPr>
        <w:t>The</w:t>
      </w:r>
      <w:r w:rsidR="004B2ED5" w:rsidRPr="004A4D1C">
        <w:rPr>
          <w:rFonts w:ascii="Times New Roman" w:hAnsi="Times New Roman" w:cs="Times New Roman"/>
          <w:sz w:val="24"/>
          <w:szCs w:val="24"/>
        </w:rPr>
        <w:t xml:space="preserve"> examples in this concept can be relevant to religion, about a thought process, or about ideological narratives. </w:t>
      </w:r>
      <w:r w:rsidR="00791A83" w:rsidRPr="004A4D1C">
        <w:rPr>
          <w:rFonts w:ascii="Times New Roman" w:hAnsi="Times New Roman" w:cs="Times New Roman"/>
          <w:sz w:val="24"/>
          <w:szCs w:val="24"/>
        </w:rPr>
        <w:t>Such belongings</w:t>
      </w:r>
      <w:r w:rsidR="007A049C" w:rsidRPr="004A4D1C">
        <w:rPr>
          <w:rFonts w:ascii="Times New Roman" w:hAnsi="Times New Roman" w:cs="Times New Roman"/>
          <w:sz w:val="24"/>
          <w:szCs w:val="24"/>
        </w:rPr>
        <w:t xml:space="preserve"> </w:t>
      </w:r>
      <w:r w:rsidR="00376B5A" w:rsidRPr="004A4D1C">
        <w:rPr>
          <w:rFonts w:ascii="Times New Roman" w:hAnsi="Times New Roman" w:cs="Times New Roman"/>
          <w:sz w:val="24"/>
          <w:szCs w:val="24"/>
        </w:rPr>
        <w:t xml:space="preserve">however, finally become something greater than themselves. </w:t>
      </w:r>
      <w:r w:rsidR="004A4D1C" w:rsidRPr="004A4D1C">
        <w:rPr>
          <w:rFonts w:ascii="Times New Roman" w:hAnsi="Times New Roman" w:cs="Times New Roman"/>
          <w:sz w:val="24"/>
          <w:szCs w:val="24"/>
        </w:rPr>
        <w:t>It</w:t>
      </w:r>
      <w:r w:rsidR="00376B5A" w:rsidRPr="004A4D1C">
        <w:rPr>
          <w:rFonts w:ascii="Times New Roman" w:hAnsi="Times New Roman" w:cs="Times New Roman"/>
          <w:sz w:val="24"/>
          <w:szCs w:val="24"/>
        </w:rPr>
        <w:t xml:space="preserve"> may also be assumed that once working in a specific role, one tends to occupy such traits which at the later times take over the form of </w:t>
      </w:r>
      <w:r w:rsidR="00E33EC7" w:rsidRPr="004A4D1C">
        <w:rPr>
          <w:rFonts w:ascii="Times New Roman" w:hAnsi="Times New Roman" w:cs="Times New Roman"/>
          <w:sz w:val="24"/>
          <w:szCs w:val="24"/>
        </w:rPr>
        <w:t>belongings, which throughout his life remain relevant</w:t>
      </w:r>
      <w:r w:rsidR="009A2A60">
        <w:rPr>
          <w:rFonts w:ascii="Times New Roman" w:hAnsi="Times New Roman" w:cs="Times New Roman"/>
          <w:sz w:val="24"/>
          <w:szCs w:val="24"/>
        </w:rPr>
        <w:t xml:space="preserve"> </w:t>
      </w:r>
      <w:r w:rsidR="009A2A60">
        <w:rPr>
          <w:rFonts w:ascii="Times New Roman" w:hAnsi="Times New Roman" w:cs="Times New Roman"/>
          <w:sz w:val="24"/>
          <w:szCs w:val="24"/>
        </w:rPr>
        <w:fldChar w:fldCharType="begin"/>
      </w:r>
      <w:r w:rsidR="009A2A60">
        <w:rPr>
          <w:rFonts w:ascii="Times New Roman" w:hAnsi="Times New Roman" w:cs="Times New Roman"/>
          <w:sz w:val="24"/>
          <w:szCs w:val="24"/>
        </w:rPr>
        <w:instrText xml:space="preserve"> ADDIN ZOTERO_ITEM CSL_CITATION {"citationID":"AkhOi6aG","properties":{"formattedCitation":"(Kraus)","plainCitation":"(Kraus)","noteIndex":0},"citationItems":[{"id":200,"uris":["http://zotero.org/users/local/s8f0QVnP/items/U58YT46E"],"uri":["http://zotero.org/users/local/s8f0QVnP/items/U58YT46E"],"itemData":{"id":200,"type":"article-journal","title":"The narrative negotiation of identity and belonging","container-title":"Narrative inquiry","page":"103–111","volume":"16","issue":"1","source":"Google Scholar","author":[{"family":"Kraus","given":"Wolfgang"}],"issued":{"date-parts":[["2006"]]}}}],"schema":"https://github.com/citation-style-language/schema/raw/master/csl-citation.json"} </w:instrText>
      </w:r>
      <w:r w:rsidR="009A2A60">
        <w:rPr>
          <w:rFonts w:ascii="Times New Roman" w:hAnsi="Times New Roman" w:cs="Times New Roman"/>
          <w:sz w:val="24"/>
          <w:szCs w:val="24"/>
        </w:rPr>
        <w:fldChar w:fldCharType="separate"/>
      </w:r>
      <w:r w:rsidR="009A2A60" w:rsidRPr="009A2A60">
        <w:rPr>
          <w:rFonts w:ascii="Times New Roman" w:hAnsi="Times New Roman" w:cs="Times New Roman"/>
          <w:sz w:val="24"/>
        </w:rPr>
        <w:t>(Kraus)</w:t>
      </w:r>
      <w:r w:rsidR="009A2A60">
        <w:rPr>
          <w:rFonts w:ascii="Times New Roman" w:hAnsi="Times New Roman" w:cs="Times New Roman"/>
          <w:sz w:val="24"/>
          <w:szCs w:val="24"/>
        </w:rPr>
        <w:fldChar w:fldCharType="end"/>
      </w:r>
      <w:r w:rsidR="00E33EC7" w:rsidRPr="004A4D1C">
        <w:rPr>
          <w:rFonts w:ascii="Times New Roman" w:hAnsi="Times New Roman" w:cs="Times New Roman"/>
          <w:sz w:val="24"/>
          <w:szCs w:val="24"/>
        </w:rPr>
        <w:t xml:space="preserve">. </w:t>
      </w:r>
    </w:p>
    <w:p w:rsidR="0072639C" w:rsidRDefault="00BC1DF6" w:rsidP="004A4D1C">
      <w:pPr>
        <w:spacing w:line="480" w:lineRule="auto"/>
        <w:rPr>
          <w:rFonts w:ascii="Times New Roman" w:hAnsi="Times New Roman" w:cs="Times New Roman"/>
          <w:sz w:val="24"/>
          <w:szCs w:val="24"/>
        </w:rPr>
      </w:pPr>
      <w:r w:rsidRPr="004A4D1C">
        <w:rPr>
          <w:rFonts w:ascii="Times New Roman" w:hAnsi="Times New Roman" w:cs="Times New Roman"/>
          <w:sz w:val="24"/>
          <w:szCs w:val="24"/>
        </w:rPr>
        <w:tab/>
        <w:t>In each story, mentioned above, the concept</w:t>
      </w:r>
      <w:r w:rsidR="009F6624" w:rsidRPr="004A4D1C">
        <w:rPr>
          <w:rFonts w:ascii="Times New Roman" w:hAnsi="Times New Roman" w:cs="Times New Roman"/>
          <w:sz w:val="24"/>
          <w:szCs w:val="24"/>
        </w:rPr>
        <w:t xml:space="preserve"> of belonging is somewhat noticeable. Jean Rhys ‘Good Morning</w:t>
      </w:r>
      <w:r w:rsidR="009A2A60">
        <w:rPr>
          <w:rFonts w:ascii="Times New Roman" w:hAnsi="Times New Roman" w:cs="Times New Roman"/>
          <w:sz w:val="24"/>
          <w:szCs w:val="24"/>
        </w:rPr>
        <w:t>, Midnight</w:t>
      </w:r>
      <w:r w:rsidR="009F6624" w:rsidRPr="004A4D1C">
        <w:rPr>
          <w:rFonts w:ascii="Times New Roman" w:hAnsi="Times New Roman" w:cs="Times New Roman"/>
          <w:sz w:val="24"/>
          <w:szCs w:val="24"/>
        </w:rPr>
        <w:t xml:space="preserve">’ associate the concept of belongings to the </w:t>
      </w:r>
      <w:r w:rsidR="004A4D1C" w:rsidRPr="004A4D1C">
        <w:rPr>
          <w:rFonts w:ascii="Times New Roman" w:hAnsi="Times New Roman" w:cs="Times New Roman"/>
          <w:sz w:val="24"/>
          <w:szCs w:val="24"/>
        </w:rPr>
        <w:t>dreams</w:t>
      </w:r>
      <w:r w:rsidR="009F6624" w:rsidRPr="004A4D1C">
        <w:rPr>
          <w:rFonts w:ascii="Times New Roman" w:hAnsi="Times New Roman" w:cs="Times New Roman"/>
          <w:sz w:val="24"/>
          <w:szCs w:val="24"/>
        </w:rPr>
        <w:t xml:space="preserve"> that woman from Paris had. The belongings for her are in the form of pain, mystery and the bad experiences she had</w:t>
      </w:r>
      <w:r w:rsidR="009A2A60">
        <w:rPr>
          <w:rFonts w:ascii="Times New Roman" w:hAnsi="Times New Roman" w:cs="Times New Roman"/>
          <w:sz w:val="24"/>
          <w:szCs w:val="24"/>
        </w:rPr>
        <w:t xml:space="preserve"> </w:t>
      </w:r>
      <w:r w:rsidR="009A2A60">
        <w:rPr>
          <w:rFonts w:ascii="Times New Roman" w:hAnsi="Times New Roman" w:cs="Times New Roman"/>
          <w:sz w:val="24"/>
          <w:szCs w:val="24"/>
        </w:rPr>
        <w:fldChar w:fldCharType="begin"/>
      </w:r>
      <w:r w:rsidR="009A2A60">
        <w:rPr>
          <w:rFonts w:ascii="Times New Roman" w:hAnsi="Times New Roman" w:cs="Times New Roman"/>
          <w:sz w:val="24"/>
          <w:szCs w:val="24"/>
        </w:rPr>
        <w:instrText xml:space="preserve"> ADDIN ZOTERO_ITEM CSL_CITATION {"citationID":"9paKtFO2","properties":{"formattedCitation":"(Rhys)","plainCitation":"(Rhys)","noteIndex":0},"citationItems":[{"id":199,"uris":["http://zotero.org/users/local/s8f0QVnP/items/BK6WHMGA"],"uri":["http://zotero.org/users/local/s8f0QVnP/items/BK6WHMGA"],"itemData":{"id":199,"type":"book","title":"Good morning, midnight","publisher":"WW Norton &amp; Company","source":"Google Scholar","author":[{"family":"Rhys","given":"Jean"}],"issued":{"date-parts":[["1986"]]}}}],"schema":"https://github.com/citation-style-language/schema/raw/master/csl-citation.json"} </w:instrText>
      </w:r>
      <w:r w:rsidR="009A2A60">
        <w:rPr>
          <w:rFonts w:ascii="Times New Roman" w:hAnsi="Times New Roman" w:cs="Times New Roman"/>
          <w:sz w:val="24"/>
          <w:szCs w:val="24"/>
        </w:rPr>
        <w:fldChar w:fldCharType="separate"/>
      </w:r>
      <w:r w:rsidR="009A2A60" w:rsidRPr="009A2A60">
        <w:rPr>
          <w:rFonts w:ascii="Times New Roman" w:hAnsi="Times New Roman" w:cs="Times New Roman"/>
          <w:sz w:val="24"/>
        </w:rPr>
        <w:t>(Rhys)</w:t>
      </w:r>
      <w:r w:rsidR="009A2A60">
        <w:rPr>
          <w:rFonts w:ascii="Times New Roman" w:hAnsi="Times New Roman" w:cs="Times New Roman"/>
          <w:sz w:val="24"/>
          <w:szCs w:val="24"/>
        </w:rPr>
        <w:fldChar w:fldCharType="end"/>
      </w:r>
      <w:r w:rsidR="009F6624" w:rsidRPr="004A4D1C">
        <w:rPr>
          <w:rFonts w:ascii="Times New Roman" w:hAnsi="Times New Roman" w:cs="Times New Roman"/>
          <w:sz w:val="24"/>
          <w:szCs w:val="24"/>
        </w:rPr>
        <w:t xml:space="preserve">. </w:t>
      </w:r>
      <w:r>
        <w:rPr>
          <w:rFonts w:ascii="Times New Roman" w:hAnsi="Times New Roman" w:cs="Times New Roman"/>
          <w:sz w:val="24"/>
          <w:szCs w:val="24"/>
        </w:rPr>
        <w:t>I</w:t>
      </w:r>
      <w:r w:rsidR="009A2A60">
        <w:rPr>
          <w:rFonts w:ascii="Times New Roman" w:hAnsi="Times New Roman" w:cs="Times New Roman"/>
          <w:sz w:val="24"/>
          <w:szCs w:val="24"/>
        </w:rPr>
        <w:t>t also share</w:t>
      </w:r>
      <w:r w:rsidR="000D554B">
        <w:rPr>
          <w:rFonts w:ascii="Times New Roman" w:hAnsi="Times New Roman" w:cs="Times New Roman"/>
          <w:sz w:val="24"/>
          <w:szCs w:val="24"/>
        </w:rPr>
        <w:t>s</w:t>
      </w:r>
      <w:r w:rsidR="009A2A60">
        <w:rPr>
          <w:rFonts w:ascii="Times New Roman" w:hAnsi="Times New Roman" w:cs="Times New Roman"/>
          <w:sz w:val="24"/>
          <w:szCs w:val="24"/>
        </w:rPr>
        <w:t xml:space="preserve"> some reflection about how anyone’s oc</w:t>
      </w:r>
      <w:r w:rsidR="000D554B">
        <w:rPr>
          <w:rFonts w:ascii="Times New Roman" w:hAnsi="Times New Roman" w:cs="Times New Roman"/>
          <w:sz w:val="24"/>
          <w:szCs w:val="24"/>
        </w:rPr>
        <w:t>c</w:t>
      </w:r>
      <w:r w:rsidR="009A2A60">
        <w:rPr>
          <w:rFonts w:ascii="Times New Roman" w:hAnsi="Times New Roman" w:cs="Times New Roman"/>
          <w:sz w:val="24"/>
          <w:szCs w:val="24"/>
        </w:rPr>
        <w:t xml:space="preserve">upation </w:t>
      </w:r>
      <w:r w:rsidR="009F6624" w:rsidRPr="004A4D1C">
        <w:rPr>
          <w:rFonts w:ascii="Times New Roman" w:hAnsi="Times New Roman" w:cs="Times New Roman"/>
          <w:sz w:val="24"/>
          <w:szCs w:val="24"/>
        </w:rPr>
        <w:t xml:space="preserve">with some stereotypical </w:t>
      </w:r>
      <w:r w:rsidR="004A4D1C" w:rsidRPr="004A4D1C">
        <w:rPr>
          <w:rFonts w:ascii="Times New Roman" w:hAnsi="Times New Roman" w:cs="Times New Roman"/>
          <w:sz w:val="24"/>
          <w:szCs w:val="24"/>
        </w:rPr>
        <w:t>thinking</w:t>
      </w:r>
      <w:r>
        <w:rPr>
          <w:rFonts w:ascii="Times New Roman" w:hAnsi="Times New Roman" w:cs="Times New Roman"/>
          <w:sz w:val="24"/>
          <w:szCs w:val="24"/>
        </w:rPr>
        <w:t>, make a case of belonging</w:t>
      </w:r>
      <w:r w:rsidR="009F6624" w:rsidRPr="004A4D1C">
        <w:rPr>
          <w:rFonts w:ascii="Times New Roman" w:hAnsi="Times New Roman" w:cs="Times New Roman"/>
          <w:sz w:val="24"/>
          <w:szCs w:val="24"/>
        </w:rPr>
        <w:t>. For solving the murder of a priest, the detective take</w:t>
      </w:r>
      <w:r w:rsidR="000D554B">
        <w:rPr>
          <w:rFonts w:ascii="Times New Roman" w:hAnsi="Times New Roman" w:cs="Times New Roman"/>
          <w:sz w:val="24"/>
          <w:szCs w:val="24"/>
        </w:rPr>
        <w:t>s</w:t>
      </w:r>
      <w:r w:rsidR="009F6624" w:rsidRPr="004A4D1C">
        <w:rPr>
          <w:rFonts w:ascii="Times New Roman" w:hAnsi="Times New Roman" w:cs="Times New Roman"/>
          <w:sz w:val="24"/>
          <w:szCs w:val="24"/>
        </w:rPr>
        <w:t xml:space="preserve"> the approach of defying stereotypical motivations which he believes occupy his mind</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{"citationID":"l8iocZaq","properties":{"formattedCitation":"(Rhys)","plainCitation":"(Rhys)","noteIndex":0},"citationItems":[{"id":199,"uri</w:instrText>
      </w:r>
      <w:r>
        <w:rPr>
          <w:rFonts w:ascii="Times New Roman" w:hAnsi="Times New Roman" w:cs="Times New Roman"/>
          <w:sz w:val="24"/>
          <w:szCs w:val="24"/>
        </w:rPr>
        <w:instrText>s":["http://zotero.org/users/local/s8f0QVnP/items/BK6WHMGA"],"uri":["http://zotero.org/users/local/s8f0QVnP/items/BK6WHMGA"],"itemData":{"id":199,"type":"book","title":"Good morning, midnight","publisher":"WW Norton &amp; Company","source":"Google Scholar","au</w:instrText>
      </w:r>
      <w:r>
        <w:rPr>
          <w:rFonts w:ascii="Times New Roman" w:hAnsi="Times New Roman" w:cs="Times New Roman"/>
          <w:sz w:val="24"/>
          <w:szCs w:val="24"/>
        </w:rPr>
        <w:instrText xml:space="preserve">thor":[{"family":"Rhys","given":"Jean"}],"issued":{"date-parts":[["1986"]]}}}],"schema":"https://github.com/citation-style-language/schema/raw/master/csl-citation.json"} </w:instrText>
      </w:r>
      <w:r>
        <w:rPr>
          <w:rFonts w:ascii="Times New Roman" w:hAnsi="Times New Roman" w:cs="Times New Roman"/>
          <w:sz w:val="24"/>
          <w:szCs w:val="24"/>
        </w:rPr>
        <w:fldChar w:fldCharType="separate"/>
      </w:r>
      <w:r w:rsidRPr="0072639C">
        <w:rPr>
          <w:rFonts w:ascii="Times New Roman" w:hAnsi="Times New Roman" w:cs="Times New Roman"/>
          <w:sz w:val="24"/>
        </w:rPr>
        <w:t>(Rhys)</w:t>
      </w:r>
      <w:r>
        <w:rPr>
          <w:rFonts w:ascii="Times New Roman" w:hAnsi="Times New Roman" w:cs="Times New Roman"/>
          <w:sz w:val="24"/>
          <w:szCs w:val="24"/>
        </w:rPr>
        <w:fldChar w:fldCharType="end"/>
      </w:r>
      <w:r w:rsidR="009F6624" w:rsidRPr="004A4D1C">
        <w:rPr>
          <w:rFonts w:ascii="Times New Roman" w:hAnsi="Times New Roman" w:cs="Times New Roman"/>
          <w:sz w:val="24"/>
          <w:szCs w:val="24"/>
        </w:rPr>
        <w:t xml:space="preserve">. Lastly, ‘The </w:t>
      </w:r>
      <w:r w:rsidR="000D554B">
        <w:rPr>
          <w:rFonts w:ascii="Times New Roman" w:hAnsi="Times New Roman" w:cs="Times New Roman"/>
          <w:sz w:val="24"/>
          <w:szCs w:val="24"/>
        </w:rPr>
        <w:t>C</w:t>
      </w:r>
      <w:r w:rsidR="009F6624" w:rsidRPr="004A4D1C">
        <w:rPr>
          <w:rFonts w:ascii="Times New Roman" w:hAnsi="Times New Roman" w:cs="Times New Roman"/>
          <w:sz w:val="24"/>
          <w:szCs w:val="24"/>
        </w:rPr>
        <w:t>all of Cthulhu</w:t>
      </w:r>
      <w:r w:rsidR="00EA79AF" w:rsidRPr="004A4D1C">
        <w:rPr>
          <w:rFonts w:ascii="Times New Roman" w:hAnsi="Times New Roman" w:cs="Times New Roman"/>
          <w:sz w:val="24"/>
          <w:szCs w:val="24"/>
        </w:rPr>
        <w:t>’ suggest</w:t>
      </w:r>
      <w:r w:rsidR="000D554B">
        <w:rPr>
          <w:rFonts w:ascii="Times New Roman" w:hAnsi="Times New Roman" w:cs="Times New Roman"/>
          <w:sz w:val="24"/>
          <w:szCs w:val="24"/>
        </w:rPr>
        <w:t>s</w:t>
      </w:r>
      <w:r w:rsidR="00EA79AF" w:rsidRPr="004A4D1C">
        <w:rPr>
          <w:rFonts w:ascii="Times New Roman" w:hAnsi="Times New Roman" w:cs="Times New Roman"/>
          <w:sz w:val="24"/>
          <w:szCs w:val="24"/>
        </w:rPr>
        <w:t xml:space="preserve"> that some attributes attached to God remain </w:t>
      </w:r>
      <w:r w:rsidR="00EA79AF" w:rsidRPr="004A4D1C">
        <w:rPr>
          <w:rFonts w:ascii="Times New Roman" w:hAnsi="Times New Roman" w:cs="Times New Roman"/>
          <w:sz w:val="24"/>
          <w:szCs w:val="24"/>
        </w:rPr>
        <w:lastRenderedPageBreak/>
        <w:t>significant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{"citationID":"AaMC44PE","properties":{"formattedCitation":"(Lovecraft)","plainCitation":"(Lovecraft)","noteIndex":0},"citationItems":[{"id":198,"uris":["http://zotero.org/users/local/s8f0QVnP/items/IGRD9</w:instrText>
      </w:r>
      <w:r>
        <w:rPr>
          <w:rFonts w:ascii="Times New Roman" w:hAnsi="Times New Roman" w:cs="Times New Roman"/>
          <w:sz w:val="24"/>
          <w:szCs w:val="24"/>
        </w:rPr>
        <w:instrText>RVT"],"uri":["http://zotero.org/users/local/s8f0QVnP/items/IGRD9RVT"],"itemData":{"id":198,"type":"book","title":"The call of Cthulhu","publisher":"Simon and Schuster","source":"Google Scholar","author":[{"family":"Lovecraft","given":"Howard Phillips"}],"i</w:instrText>
      </w:r>
      <w:r>
        <w:rPr>
          <w:rFonts w:ascii="Times New Roman" w:hAnsi="Times New Roman" w:cs="Times New Roman"/>
          <w:sz w:val="24"/>
          <w:szCs w:val="24"/>
        </w:rPr>
        <w:instrText xml:space="preserve">ssued":{"date-parts":[["2014"]]}}}],"schema":"https://github.com/citation-style-language/schema/raw/master/csl-citation.json"} </w:instrText>
      </w:r>
      <w:r>
        <w:rPr>
          <w:rFonts w:ascii="Times New Roman" w:hAnsi="Times New Roman" w:cs="Times New Roman"/>
          <w:sz w:val="24"/>
          <w:szCs w:val="24"/>
        </w:rPr>
        <w:fldChar w:fldCharType="separate"/>
      </w:r>
      <w:r w:rsidRPr="0072639C">
        <w:rPr>
          <w:rFonts w:ascii="Times New Roman" w:hAnsi="Times New Roman" w:cs="Times New Roman"/>
          <w:sz w:val="24"/>
        </w:rPr>
        <w:t>(Lovecraft)</w:t>
      </w:r>
      <w:r>
        <w:rPr>
          <w:rFonts w:ascii="Times New Roman" w:hAnsi="Times New Roman" w:cs="Times New Roman"/>
          <w:sz w:val="24"/>
          <w:szCs w:val="24"/>
        </w:rPr>
        <w:fldChar w:fldCharType="end"/>
      </w:r>
      <w:r w:rsidR="00EA79AF" w:rsidRPr="004A4D1C">
        <w:rPr>
          <w:rFonts w:ascii="Times New Roman" w:hAnsi="Times New Roman" w:cs="Times New Roman"/>
          <w:sz w:val="24"/>
          <w:szCs w:val="24"/>
        </w:rPr>
        <w:t xml:space="preserve">. For example, neither of any affair between an individual and God takes place unless, there is a </w:t>
      </w:r>
      <w:r w:rsidR="004A4D1C" w:rsidRPr="004A4D1C">
        <w:rPr>
          <w:rFonts w:ascii="Times New Roman" w:hAnsi="Times New Roman" w:cs="Times New Roman"/>
          <w:sz w:val="24"/>
          <w:szCs w:val="24"/>
        </w:rPr>
        <w:t>slight</w:t>
      </w:r>
      <w:r w:rsidR="00EA79AF" w:rsidRPr="004A4D1C">
        <w:rPr>
          <w:rFonts w:ascii="Times New Roman" w:hAnsi="Times New Roman" w:cs="Times New Roman"/>
          <w:sz w:val="24"/>
          <w:szCs w:val="24"/>
        </w:rPr>
        <w:t xml:space="preserve"> feel of </w:t>
      </w:r>
      <w:r w:rsidR="004A4D1C" w:rsidRPr="004A4D1C">
        <w:rPr>
          <w:rFonts w:ascii="Times New Roman" w:hAnsi="Times New Roman" w:cs="Times New Roman"/>
          <w:sz w:val="24"/>
          <w:szCs w:val="24"/>
        </w:rPr>
        <w:t>belonging</w:t>
      </w:r>
      <w:r w:rsidR="00EA79AF" w:rsidRPr="004A4D1C">
        <w:rPr>
          <w:rFonts w:ascii="Times New Roman" w:hAnsi="Times New Roman" w:cs="Times New Roman"/>
          <w:sz w:val="24"/>
          <w:szCs w:val="24"/>
        </w:rPr>
        <w:t xml:space="preserve"> between the individual and God, and this is what completes the affairs between God and humans. Therefore, one is right to argue that both the concepts of alienation and belongings make important contributions to human affairs. </w:t>
      </w:r>
    </w:p>
    <w:p w:rsidR="0072639C" w:rsidRDefault="00BC1DF6">
      <w:pPr>
        <w:rPr>
          <w:rFonts w:ascii="Times New Roman" w:hAnsi="Times New Roman" w:cs="Times New Roman"/>
          <w:sz w:val="24"/>
          <w:szCs w:val="24"/>
        </w:rPr>
      </w:pPr>
      <w:r>
        <w:rPr>
          <w:rFonts w:ascii="Times New Roman" w:hAnsi="Times New Roman" w:cs="Times New Roman"/>
          <w:sz w:val="24"/>
          <w:szCs w:val="24"/>
        </w:rPr>
        <w:br w:type="page"/>
      </w:r>
    </w:p>
    <w:p w:rsidR="00E33EC7" w:rsidRDefault="00BC1DF6" w:rsidP="0072639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72639C" w:rsidRPr="0072639C" w:rsidRDefault="00BC1DF6" w:rsidP="0072639C">
      <w:pPr>
        <w:pStyle w:val="Bibliography"/>
        <w:rPr>
          <w:rFonts w:ascii="Times New Roman" w:hAnsi="Times New Roman" w:cs="Times New Roman"/>
          <w:sz w:val="24"/>
        </w:rPr>
      </w:pPr>
      <w:r>
        <w:fldChar w:fldCharType="begin"/>
      </w:r>
      <w:r>
        <w:instrText xml:space="preserve"> ADDI</w:instrText>
      </w:r>
      <w:r>
        <w:instrText xml:space="preserve">N ZOTERO_BIBL {"uncited":[],"omitted":[],"custom":[]} CSL_BIBLIOGRAPHY </w:instrText>
      </w:r>
      <w:r>
        <w:fldChar w:fldCharType="separate"/>
      </w:r>
      <w:r w:rsidRPr="0072639C">
        <w:rPr>
          <w:rFonts w:ascii="Times New Roman" w:hAnsi="Times New Roman" w:cs="Times New Roman"/>
          <w:sz w:val="24"/>
        </w:rPr>
        <w:t xml:space="preserve">Anthias, Floya. “Thinking through the Lens of Translocational Positionality: An Intersectionality Frame for Understanding Identity and Belonging.” </w:t>
      </w:r>
      <w:r w:rsidRPr="0072639C">
        <w:rPr>
          <w:rFonts w:ascii="Times New Roman" w:hAnsi="Times New Roman" w:cs="Times New Roman"/>
          <w:i/>
          <w:iCs/>
          <w:sz w:val="24"/>
        </w:rPr>
        <w:t>Translocations: Migration and Social C</w:t>
      </w:r>
      <w:r w:rsidRPr="0072639C">
        <w:rPr>
          <w:rFonts w:ascii="Times New Roman" w:hAnsi="Times New Roman" w:cs="Times New Roman"/>
          <w:i/>
          <w:iCs/>
          <w:sz w:val="24"/>
        </w:rPr>
        <w:t>hange</w:t>
      </w:r>
      <w:r w:rsidRPr="0072639C">
        <w:rPr>
          <w:rFonts w:ascii="Times New Roman" w:hAnsi="Times New Roman" w:cs="Times New Roman"/>
          <w:sz w:val="24"/>
        </w:rPr>
        <w:t>, vol. 4, no. 1, 2008, pp. 5–20.</w:t>
      </w:r>
    </w:p>
    <w:p w:rsidR="0072639C" w:rsidRPr="0072639C" w:rsidRDefault="00BC1DF6" w:rsidP="0072639C">
      <w:pPr>
        <w:pStyle w:val="Bibliography"/>
        <w:rPr>
          <w:rFonts w:ascii="Times New Roman" w:hAnsi="Times New Roman" w:cs="Times New Roman"/>
          <w:sz w:val="24"/>
        </w:rPr>
      </w:pPr>
      <w:r w:rsidRPr="0072639C">
        <w:rPr>
          <w:rFonts w:ascii="Times New Roman" w:hAnsi="Times New Roman" w:cs="Times New Roman"/>
          <w:sz w:val="24"/>
        </w:rPr>
        <w:t xml:space="preserve">Kraus, Wolfgang. “The Narrative Negotiation of Identity and Belonging.” </w:t>
      </w:r>
      <w:r w:rsidRPr="0072639C">
        <w:rPr>
          <w:rFonts w:ascii="Times New Roman" w:hAnsi="Times New Roman" w:cs="Times New Roman"/>
          <w:i/>
          <w:iCs/>
          <w:sz w:val="24"/>
        </w:rPr>
        <w:t>Narrative Inquiry</w:t>
      </w:r>
      <w:r w:rsidRPr="0072639C">
        <w:rPr>
          <w:rFonts w:ascii="Times New Roman" w:hAnsi="Times New Roman" w:cs="Times New Roman"/>
          <w:sz w:val="24"/>
        </w:rPr>
        <w:t>, vol. 16, no. 1, 2006, pp. 103–111.</w:t>
      </w:r>
    </w:p>
    <w:p w:rsidR="0072639C" w:rsidRPr="0072639C" w:rsidRDefault="00BC1DF6" w:rsidP="0072639C">
      <w:pPr>
        <w:pStyle w:val="Bibliography"/>
        <w:rPr>
          <w:rFonts w:ascii="Times New Roman" w:hAnsi="Times New Roman" w:cs="Times New Roman"/>
          <w:sz w:val="24"/>
        </w:rPr>
      </w:pPr>
      <w:r w:rsidRPr="0072639C">
        <w:rPr>
          <w:rFonts w:ascii="Times New Roman" w:hAnsi="Times New Roman" w:cs="Times New Roman"/>
          <w:sz w:val="24"/>
        </w:rPr>
        <w:t xml:space="preserve">Lovecraft, Howard Phillips. </w:t>
      </w:r>
      <w:r w:rsidRPr="0072639C">
        <w:rPr>
          <w:rFonts w:ascii="Times New Roman" w:hAnsi="Times New Roman" w:cs="Times New Roman"/>
          <w:i/>
          <w:iCs/>
          <w:sz w:val="24"/>
        </w:rPr>
        <w:t>The Call of Cthulhu</w:t>
      </w:r>
      <w:r w:rsidRPr="0072639C">
        <w:rPr>
          <w:rFonts w:ascii="Times New Roman" w:hAnsi="Times New Roman" w:cs="Times New Roman"/>
          <w:sz w:val="24"/>
        </w:rPr>
        <w:t>. Simon and Schuster, 2014.</w:t>
      </w:r>
    </w:p>
    <w:p w:rsidR="0072639C" w:rsidRPr="0072639C" w:rsidRDefault="00BC1DF6" w:rsidP="0072639C">
      <w:pPr>
        <w:pStyle w:val="Bibliography"/>
        <w:rPr>
          <w:rFonts w:ascii="Times New Roman" w:hAnsi="Times New Roman" w:cs="Times New Roman"/>
          <w:sz w:val="24"/>
        </w:rPr>
      </w:pPr>
      <w:r w:rsidRPr="0072639C">
        <w:rPr>
          <w:rFonts w:ascii="Times New Roman" w:hAnsi="Times New Roman" w:cs="Times New Roman"/>
          <w:sz w:val="24"/>
        </w:rPr>
        <w:t xml:space="preserve">Rhys, Jean. </w:t>
      </w:r>
      <w:r w:rsidRPr="0072639C">
        <w:rPr>
          <w:rFonts w:ascii="Times New Roman" w:hAnsi="Times New Roman" w:cs="Times New Roman"/>
          <w:i/>
          <w:iCs/>
          <w:sz w:val="24"/>
        </w:rPr>
        <w:t>Good Morning, Midnight</w:t>
      </w:r>
      <w:r w:rsidRPr="0072639C">
        <w:rPr>
          <w:rFonts w:ascii="Times New Roman" w:hAnsi="Times New Roman" w:cs="Times New Roman"/>
          <w:sz w:val="24"/>
        </w:rPr>
        <w:t>. WW Norton &amp; Company, 1986.</w:t>
      </w:r>
    </w:p>
    <w:p w:rsidR="0072639C" w:rsidRPr="0072639C" w:rsidRDefault="00BC1DF6" w:rsidP="0072639C">
      <w:pPr>
        <w:pStyle w:val="Bibliography"/>
        <w:rPr>
          <w:rFonts w:ascii="Times New Roman" w:hAnsi="Times New Roman" w:cs="Times New Roman"/>
          <w:sz w:val="24"/>
        </w:rPr>
      </w:pPr>
      <w:r w:rsidRPr="0072639C">
        <w:rPr>
          <w:rFonts w:ascii="Times New Roman" w:hAnsi="Times New Roman" w:cs="Times New Roman"/>
          <w:sz w:val="24"/>
        </w:rPr>
        <w:t xml:space="preserve">Seeman, Melvin. “On the Meaning of Alienation.” </w:t>
      </w:r>
      <w:r w:rsidRPr="0072639C">
        <w:rPr>
          <w:rFonts w:ascii="Times New Roman" w:hAnsi="Times New Roman" w:cs="Times New Roman"/>
          <w:i/>
          <w:iCs/>
          <w:sz w:val="24"/>
        </w:rPr>
        <w:t>American Sociological Review</w:t>
      </w:r>
      <w:r w:rsidRPr="0072639C">
        <w:rPr>
          <w:rFonts w:ascii="Times New Roman" w:hAnsi="Times New Roman" w:cs="Times New Roman"/>
          <w:sz w:val="24"/>
        </w:rPr>
        <w:t>, 1959, pp. 783–791.</w:t>
      </w:r>
    </w:p>
    <w:p w:rsidR="0072639C" w:rsidRPr="004A4D1C" w:rsidRDefault="00BC1DF6" w:rsidP="004A4D1C">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2639C" w:rsidRPr="004A4D1C"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DF6" w:rsidRDefault="00BC1DF6">
      <w:pPr>
        <w:spacing w:after="0" w:line="240" w:lineRule="auto"/>
      </w:pPr>
      <w:r>
        <w:separator/>
      </w:r>
    </w:p>
  </w:endnote>
  <w:endnote w:type="continuationSeparator" w:id="0">
    <w:p w:rsidR="00BC1DF6" w:rsidRDefault="00BC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DF6" w:rsidRDefault="00BC1DF6">
      <w:pPr>
        <w:spacing w:after="0" w:line="240" w:lineRule="auto"/>
      </w:pPr>
      <w:r>
        <w:separator/>
      </w:r>
    </w:p>
  </w:footnote>
  <w:footnote w:type="continuationSeparator" w:id="0">
    <w:p w:rsidR="00BC1DF6" w:rsidRDefault="00BC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BC1DF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Robinson</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D554B">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BC1DF6"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Robinson</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D554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IlNTUzNLUwMLYzMLSyUdpeDU4uLM/DyQAsNaAN0UkEAsAAAA"/>
  </w:docVars>
  <w:rsids>
    <w:rsidRoot w:val="0008177B"/>
    <w:rsid w:val="00014400"/>
    <w:rsid w:val="00024ABE"/>
    <w:rsid w:val="00032BA8"/>
    <w:rsid w:val="000759F4"/>
    <w:rsid w:val="0008177B"/>
    <w:rsid w:val="00086FDE"/>
    <w:rsid w:val="000B30C1"/>
    <w:rsid w:val="000D554B"/>
    <w:rsid w:val="00102F66"/>
    <w:rsid w:val="001372FE"/>
    <w:rsid w:val="00141074"/>
    <w:rsid w:val="00187C02"/>
    <w:rsid w:val="001A4D7B"/>
    <w:rsid w:val="001F1462"/>
    <w:rsid w:val="0023736C"/>
    <w:rsid w:val="00267851"/>
    <w:rsid w:val="00271F3A"/>
    <w:rsid w:val="002777E7"/>
    <w:rsid w:val="002C01EB"/>
    <w:rsid w:val="003034E7"/>
    <w:rsid w:val="00376B5A"/>
    <w:rsid w:val="003C2B45"/>
    <w:rsid w:val="004406FE"/>
    <w:rsid w:val="0046083E"/>
    <w:rsid w:val="00461AD9"/>
    <w:rsid w:val="00471063"/>
    <w:rsid w:val="00473F69"/>
    <w:rsid w:val="004A0EEB"/>
    <w:rsid w:val="004A49F3"/>
    <w:rsid w:val="004A4D1C"/>
    <w:rsid w:val="004B2ED5"/>
    <w:rsid w:val="004D4892"/>
    <w:rsid w:val="004F585A"/>
    <w:rsid w:val="00550EFD"/>
    <w:rsid w:val="00572FBD"/>
    <w:rsid w:val="005A1A77"/>
    <w:rsid w:val="005B734B"/>
    <w:rsid w:val="005C20F1"/>
    <w:rsid w:val="005C5628"/>
    <w:rsid w:val="006271AF"/>
    <w:rsid w:val="006A76A0"/>
    <w:rsid w:val="006D5485"/>
    <w:rsid w:val="00724128"/>
    <w:rsid w:val="0072639C"/>
    <w:rsid w:val="00791A83"/>
    <w:rsid w:val="007A049C"/>
    <w:rsid w:val="007C1C60"/>
    <w:rsid w:val="00812A71"/>
    <w:rsid w:val="00835FA1"/>
    <w:rsid w:val="008A6D60"/>
    <w:rsid w:val="008B3B75"/>
    <w:rsid w:val="00923802"/>
    <w:rsid w:val="00941495"/>
    <w:rsid w:val="0095137E"/>
    <w:rsid w:val="00997E30"/>
    <w:rsid w:val="009A2A60"/>
    <w:rsid w:val="009E7ED0"/>
    <w:rsid w:val="009F5BB9"/>
    <w:rsid w:val="009F6624"/>
    <w:rsid w:val="00A2539A"/>
    <w:rsid w:val="00A4374D"/>
    <w:rsid w:val="00A61F80"/>
    <w:rsid w:val="00A9325D"/>
    <w:rsid w:val="00AB1878"/>
    <w:rsid w:val="00B22BC7"/>
    <w:rsid w:val="00B405F9"/>
    <w:rsid w:val="00B73412"/>
    <w:rsid w:val="00BC1DF6"/>
    <w:rsid w:val="00BC6300"/>
    <w:rsid w:val="00C5356B"/>
    <w:rsid w:val="00C713DB"/>
    <w:rsid w:val="00C74D28"/>
    <w:rsid w:val="00C75C92"/>
    <w:rsid w:val="00C8278A"/>
    <w:rsid w:val="00CA2688"/>
    <w:rsid w:val="00CD731F"/>
    <w:rsid w:val="00CF0A51"/>
    <w:rsid w:val="00D10711"/>
    <w:rsid w:val="00D2227C"/>
    <w:rsid w:val="00D313A5"/>
    <w:rsid w:val="00D5076D"/>
    <w:rsid w:val="00D5779E"/>
    <w:rsid w:val="00D74986"/>
    <w:rsid w:val="00D919EB"/>
    <w:rsid w:val="00D923BB"/>
    <w:rsid w:val="00DF5544"/>
    <w:rsid w:val="00E33EC7"/>
    <w:rsid w:val="00E63809"/>
    <w:rsid w:val="00EA79AF"/>
    <w:rsid w:val="00EC23DF"/>
    <w:rsid w:val="00ED2E9A"/>
    <w:rsid w:val="00EF1641"/>
    <w:rsid w:val="00F23DB4"/>
    <w:rsid w:val="00F42017"/>
    <w:rsid w:val="00F47BFF"/>
    <w:rsid w:val="00F55FC0"/>
    <w:rsid w:val="00FC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054E3-93BD-4309-91DD-55A5FCCA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3034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4E7"/>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72639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023E-AFC3-40C4-B90E-0AAB4348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2019-09-18T06:44:00Z</dcterms:created>
  <dcterms:modified xsi:type="dcterms:W3CDTF">2019-09-18T06:44:00Z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id="DULo0r3x"/&gt;&lt;style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