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EE07D" w14:textId="49743856" w:rsidR="00E81978" w:rsidRDefault="003F3BFC">
      <w:pPr>
        <w:pStyle w:val="Title"/>
      </w:pPr>
      <w:r w:rsidRPr="003F3BFC">
        <w:t>Would Victims Be Better Off Armed?</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1BE6E943" w14:textId="77777777" w:rsidR="00B823AA" w:rsidRDefault="00B823AA" w:rsidP="00B823AA">
          <w:pPr>
            <w:pStyle w:val="Title2"/>
          </w:pPr>
          <w:r>
            <w:t>[Author Name(s), First M. Last, Omit Titles and Degrees]</w:t>
          </w:r>
        </w:p>
      </w:sdtContent>
    </w:sdt>
    <w:p w14:paraId="048F7E9E" w14:textId="77777777" w:rsidR="00E81978" w:rsidRDefault="0011784C"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0FF92D9F" w14:textId="77777777" w:rsidR="003F5409" w:rsidRDefault="003F5409" w:rsidP="00B823AA">
      <w:pPr>
        <w:pStyle w:val="Title2"/>
      </w:pPr>
    </w:p>
    <w:p w14:paraId="6557E568" w14:textId="77777777" w:rsidR="003F5409" w:rsidRDefault="003F5409" w:rsidP="00B823AA">
      <w:pPr>
        <w:pStyle w:val="Title2"/>
      </w:pPr>
    </w:p>
    <w:p w14:paraId="7808ACE8" w14:textId="77777777" w:rsidR="003F5409" w:rsidRDefault="003F5409" w:rsidP="00B823AA">
      <w:pPr>
        <w:pStyle w:val="Title2"/>
      </w:pPr>
    </w:p>
    <w:p w14:paraId="7FDE3038" w14:textId="77777777" w:rsidR="003F5409" w:rsidRDefault="003F5409" w:rsidP="00B823AA">
      <w:pPr>
        <w:pStyle w:val="Title2"/>
      </w:pPr>
    </w:p>
    <w:p w14:paraId="09ECE2F0" w14:textId="77777777" w:rsidR="003F5409" w:rsidRDefault="003F5409" w:rsidP="00B823AA">
      <w:pPr>
        <w:pStyle w:val="Title2"/>
      </w:pPr>
    </w:p>
    <w:p w14:paraId="5FCAB7C6" w14:textId="77777777" w:rsidR="003F5409" w:rsidRDefault="003F5409" w:rsidP="00B823AA">
      <w:pPr>
        <w:pStyle w:val="Title2"/>
      </w:pPr>
    </w:p>
    <w:p w14:paraId="7EF915AC" w14:textId="77777777" w:rsidR="003F5409" w:rsidRDefault="003F5409" w:rsidP="00B823AA">
      <w:pPr>
        <w:pStyle w:val="Title2"/>
      </w:pPr>
    </w:p>
    <w:p w14:paraId="34C15328" w14:textId="77777777" w:rsidR="003F5409" w:rsidRDefault="003F5409" w:rsidP="00B823AA">
      <w:pPr>
        <w:pStyle w:val="Title2"/>
      </w:pPr>
    </w:p>
    <w:p w14:paraId="77A0001E" w14:textId="77777777" w:rsidR="003F5409" w:rsidRDefault="003F5409" w:rsidP="00B823AA">
      <w:pPr>
        <w:pStyle w:val="Title2"/>
      </w:pPr>
    </w:p>
    <w:p w14:paraId="50316FE4" w14:textId="77777777" w:rsidR="003F5409" w:rsidRDefault="003F5409" w:rsidP="00B823AA">
      <w:pPr>
        <w:pStyle w:val="Title2"/>
      </w:pPr>
    </w:p>
    <w:p w14:paraId="139E5460" w14:textId="77777777" w:rsidR="003F5409" w:rsidRDefault="003F5409" w:rsidP="00B823AA">
      <w:pPr>
        <w:pStyle w:val="Title2"/>
      </w:pPr>
    </w:p>
    <w:p w14:paraId="3C17927C" w14:textId="77777777" w:rsidR="003F5409" w:rsidRDefault="003F5409" w:rsidP="00B823AA">
      <w:pPr>
        <w:pStyle w:val="Title2"/>
      </w:pPr>
    </w:p>
    <w:p w14:paraId="6F5B6DF2" w14:textId="77777777" w:rsidR="003F5409" w:rsidRDefault="003F5409" w:rsidP="00B823AA">
      <w:pPr>
        <w:pStyle w:val="Title2"/>
      </w:pPr>
    </w:p>
    <w:p w14:paraId="2195C105" w14:textId="77777777" w:rsidR="003F5409" w:rsidRDefault="003F5409" w:rsidP="00B823AA">
      <w:pPr>
        <w:pStyle w:val="Title2"/>
      </w:pPr>
    </w:p>
    <w:p w14:paraId="091AAA12" w14:textId="77777777" w:rsidR="003F5409" w:rsidRDefault="003F5409" w:rsidP="00B823AA">
      <w:pPr>
        <w:pStyle w:val="Title2"/>
      </w:pPr>
    </w:p>
    <w:p w14:paraId="5EFB326E" w14:textId="77777777" w:rsidR="003F5409" w:rsidRDefault="003F5409" w:rsidP="00B823AA">
      <w:pPr>
        <w:pStyle w:val="Title2"/>
      </w:pPr>
    </w:p>
    <w:p w14:paraId="65CA8126" w14:textId="541189E2" w:rsidR="00F66B7B" w:rsidRDefault="003F3BFC" w:rsidP="00F36130">
      <w:pPr>
        <w:pStyle w:val="Heading1"/>
      </w:pPr>
      <w:r w:rsidRPr="003F3BFC">
        <w:lastRenderedPageBreak/>
        <w:t>Would Victims Be Better Off Armed?</w:t>
      </w:r>
    </w:p>
    <w:p w14:paraId="149362DB" w14:textId="0F5CE79F" w:rsidR="003F3BFC" w:rsidRDefault="003F3BFC" w:rsidP="00F36130">
      <w:r>
        <w:t>Arms and ammunition</w:t>
      </w:r>
      <w:r w:rsidR="009111BF">
        <w:t xml:space="preserve"> can </w:t>
      </w:r>
      <w:r w:rsidR="00F33A49">
        <w:t>never be helpful i</w:t>
      </w:r>
      <w:r w:rsidR="004279A6">
        <w:t xml:space="preserve">n attaining peace and </w:t>
      </w:r>
      <w:r w:rsidR="00885672">
        <w:t>order in society</w:t>
      </w:r>
      <w:r w:rsidR="00A54FFD">
        <w:t xml:space="preserve"> </w:t>
      </w:r>
      <w:r w:rsidR="00A54FFD">
        <w:fldChar w:fldCharType="begin"/>
      </w:r>
      <w:r w:rsidR="00A54FFD">
        <w:instrText xml:space="preserve"> ADDIN ZOTERO_ITEM CSL_CITATION {"citationID":"uz6Dheuz","properties":{"formattedCitation":"(Kleck, 2017)","plainCitation":"(Kleck, 2017)","noteIndex":0},"citationItems":[{"id":2010,"uris":["http://zotero.org/users/local/s8f0QVnP/items/Z7PRLPAX"],"uri":["http://zotero.org/users/local/s8f0QVnP/items/Z7PRLPAX"],"itemData":{"id":2010,"type":"book","title":"Point blank: Guns and violence in America","publisher":"Routledge","source":"Google Scholar","title-short":"Point blank","author":[{"family":"Kleck","given":"Gary"}],"issued":{"date-parts":[["2017"]]}}}],"schema":"https://github.com/citation-style-language/schema/raw/master/csl-citation.json"} </w:instrText>
      </w:r>
      <w:r w:rsidR="00A54FFD">
        <w:fldChar w:fldCharType="separate"/>
      </w:r>
      <w:r w:rsidR="00A54FFD" w:rsidRPr="00A54FFD">
        <w:rPr>
          <w:rFonts w:ascii="Times New Roman" w:hAnsi="Times New Roman" w:cs="Times New Roman"/>
        </w:rPr>
        <w:t>(Kleck, 2017)</w:t>
      </w:r>
      <w:r w:rsidR="00A54FFD">
        <w:fldChar w:fldCharType="end"/>
      </w:r>
      <w:r w:rsidR="00885672">
        <w:t xml:space="preserve">. Carrying guns regularly is not something healthy for everlasting social order. Keeping in inherent nature of weapons in context, it cannot bs suggested that victims would be better off armed. This is primarily of the following reasons. The first and foremost is that weapons perpetrate even more violence in society </w:t>
      </w:r>
      <w:r w:rsidR="002943EB">
        <w:t xml:space="preserve">and this would be exacerbated with the concealed weapon permit laws. Even people with guns cannot stop cruelties as illustrated in El Paso, and Dayton </w:t>
      </w:r>
      <w:r w:rsidR="00C80E33">
        <w:t>shootings</w:t>
      </w:r>
      <w:r w:rsidR="00A54FFD">
        <w:t xml:space="preserve"> </w:t>
      </w:r>
      <w:r w:rsidR="00A54FFD">
        <w:fldChar w:fldCharType="begin"/>
      </w:r>
      <w:r w:rsidR="00A54FFD">
        <w:instrText xml:space="preserve"> ADDIN ZOTERO_ITEM CSL_CITATION {"citationID":"zKNWpwfu","properties":{"formattedCitation":"(Moore &amp; Berman, 2019)","plainCitation":"(Moore &amp; Berman, 2019)","noteIndex":0},"citationItems":[{"id":2008,"uris":["http://zotero.org/users/local/s8f0QVnP/items/AVTQZXQ4"],"uri":["http://zotero.org/users/local/s8f0QVnP/items/AVTQZXQ4"],"itemData":{"id":2008,"type":"article-newspaper","title":"El Paso suspect said he was targeting ‘Mexicans,’ told officers he was the shooter, police say","container-title":"Washington Post","section":"National","source":"www.washingtonpost.com","abstract":"The 21-year-old is accused of killing 22 people at an El Paso Walmart.","URL":"https://www.washingtonpost.com/national/el-paso-suspect-said-he-was-targeting-mexicans-told-officers-he-was-the-shooter-police-say/2019/08/09/ab235e18-bac9-11e9-b3b4-2bb69e8c4e39_story.html","ISSN":"0190-8286","language":"en-US","author":[{"family":"Moore","given":"Robert"},{"family":"Berman","given":"Mark"}],"issued":{"date-parts":[["2019",8,9]]},"accessed":{"date-parts":[["2019",8,10]]}}}],"schema":"https://github.com/citation-style-language/schema/raw/master/csl-citation.json"} </w:instrText>
      </w:r>
      <w:r w:rsidR="00A54FFD">
        <w:fldChar w:fldCharType="separate"/>
      </w:r>
      <w:r w:rsidR="00A54FFD" w:rsidRPr="00A54FFD">
        <w:rPr>
          <w:rFonts w:ascii="Times New Roman" w:hAnsi="Times New Roman" w:cs="Times New Roman"/>
        </w:rPr>
        <w:t>(Moore &amp; Berman, 2019)</w:t>
      </w:r>
      <w:r w:rsidR="00A54FFD">
        <w:fldChar w:fldCharType="end"/>
      </w:r>
      <w:r w:rsidR="008A2759">
        <w:t>.</w:t>
      </w:r>
      <w:r w:rsidR="002943EB">
        <w:t xml:space="preserve"> Moreover, </w:t>
      </w:r>
      <w:r w:rsidR="008A2759">
        <w:t xml:space="preserve">the evidence that guns relaxation laws by National Rifle Associations after the tragedy of </w:t>
      </w:r>
      <w:r w:rsidR="008A2759" w:rsidRPr="008A2759">
        <w:t xml:space="preserve">Sandy Hook </w:t>
      </w:r>
      <w:r w:rsidR="008A2759">
        <w:t xml:space="preserve">proved little in preventing </w:t>
      </w:r>
      <w:r w:rsidR="008A2759" w:rsidRPr="008A2759">
        <w:t>mass shootings</w:t>
      </w:r>
      <w:r w:rsidR="008A2759">
        <w:t xml:space="preserve"> in American society</w:t>
      </w:r>
      <w:r w:rsidR="008A2759" w:rsidRPr="008A2759">
        <w:t>.</w:t>
      </w:r>
      <w:r w:rsidR="008A2759">
        <w:t xml:space="preserve"> So, arming civilians against criminals is not a feasible solution</w:t>
      </w:r>
      <w:r w:rsidR="00A54FFD">
        <w:t xml:space="preserve"> </w:t>
      </w:r>
      <w:r w:rsidR="00A54FFD">
        <w:fldChar w:fldCharType="begin"/>
      </w:r>
      <w:r w:rsidR="00A54FFD">
        <w:instrText xml:space="preserve"> ADDIN ZOTERO_ITEM CSL_CITATION {"citationID":"YiOUEvL2","properties":{"formattedCitation":"(P\\uc0\\u233{}rez, 2017)","plainCitation":"(Pérez, 2017)","noteIndex":0},"citationItems":[{"id":2012,"uris":["http://zotero.org/users/local/s8f0QVnP/items/KXB4JG4X"],"uri":["http://zotero.org/users/local/s8f0QVnP/items/KXB4JG4X"],"itemData":{"id":2012,"type":"article-journal","title":"“God Bless Texas. God Bless the NRA” Problematizing Texas Teachers as Armed Protectors in the Aftermath of Sandy Hook","container-title":"Cultural Studies↔ Critical Methodologies","page":"140–146","volume":"17","issue":"2","source":"Google Scholar","author":[{"family":"Pérez","given":"Michelle Salazar"}],"issued":{"date-parts":[["2017"]]}}}],"schema":"https://github.com/citation-style-language/schema/raw/master/csl-citation.json"} </w:instrText>
      </w:r>
      <w:r w:rsidR="00A54FFD">
        <w:fldChar w:fldCharType="separate"/>
      </w:r>
      <w:r w:rsidR="00A54FFD" w:rsidRPr="00A54FFD">
        <w:rPr>
          <w:rFonts w:ascii="Times New Roman" w:hAnsi="Times New Roman" w:cs="Times New Roman"/>
        </w:rPr>
        <w:t>(Pérez, 2017)</w:t>
      </w:r>
      <w:r w:rsidR="00A54FFD">
        <w:fldChar w:fldCharType="end"/>
      </w:r>
      <w:r w:rsidR="008A2759">
        <w:t>. Furthermore, a professor from Stanford Law school affirms that unless citizens are well-trained in using guns, arming people with concealed guns will be counterproductive in nature</w:t>
      </w:r>
      <w:r w:rsidR="00A54FFD">
        <w:t xml:space="preserve"> </w:t>
      </w:r>
      <w:r w:rsidR="00A54FFD">
        <w:fldChar w:fldCharType="begin"/>
      </w:r>
      <w:r w:rsidR="00A54FFD">
        <w:instrText xml:space="preserve"> ADDIN ZOTERO_ITEM CSL_CITATION {"citationID":"eYkLv0dF","properties":{"formattedCitation":"(Ayres &amp; Donohue III, 2009)","plainCitation":"(Ayres &amp; Donohue III, 2009)","noteIndex":0},"citationItems":[{"id":2014,"uris":["http://zotero.org/users/local/s8f0QVnP/items/ZRFU73LR"],"uri":["http://zotero.org/users/local/s8f0QVnP/items/ZRFU73LR"],"itemData":{"id":2014,"type":"article-journal","title":"Yet Another Refutation of the More Guns, Less Crime Hypothesis-With Some Help From Moody and Marvell.","container-title":"Econ Journal Watch","volume":"6","issue":"1","source":"Google Scholar","author":[{"family":"Ayres","given":"Ian"},{"family":"Donohue III","given":"John J."}],"issued":{"date-parts":[["2009"]]}}}],"schema":"https://github.com/citation-style-language/schema/raw/master/csl-citation.json"} </w:instrText>
      </w:r>
      <w:r w:rsidR="00A54FFD">
        <w:fldChar w:fldCharType="separate"/>
      </w:r>
      <w:r w:rsidR="00A54FFD" w:rsidRPr="00A54FFD">
        <w:rPr>
          <w:rFonts w:ascii="Times New Roman" w:hAnsi="Times New Roman" w:cs="Times New Roman"/>
        </w:rPr>
        <w:t>(Ayres &amp; Donohue III, 2009)</w:t>
      </w:r>
      <w:r w:rsidR="00A54FFD">
        <w:fldChar w:fldCharType="end"/>
      </w:r>
      <w:r w:rsidR="008A2759">
        <w:t xml:space="preserve">. </w:t>
      </w:r>
    </w:p>
    <w:p w14:paraId="1957864C" w14:textId="406AB167" w:rsidR="00BE6517" w:rsidRDefault="008A2759" w:rsidP="00BE6517">
      <w:r>
        <w:t>This arming victims is not a realistic approach in dealing with criminal activities a</w:t>
      </w:r>
      <w:r w:rsidR="00727C19">
        <w:t xml:space="preserve">s the philosophy of </w:t>
      </w:r>
      <w:r w:rsidR="00A945E5">
        <w:t>“good</w:t>
      </w:r>
      <w:r w:rsidR="00727C19">
        <w:t xml:space="preserve"> guy with a gun” cannot prevent violence at all and this is the reason that shooting happens even till date</w:t>
      </w:r>
      <w:r w:rsidR="00A54FFD">
        <w:t xml:space="preserve"> </w:t>
      </w:r>
      <w:r w:rsidR="00A54FFD">
        <w:fldChar w:fldCharType="begin"/>
      </w:r>
      <w:r w:rsidR="00A54FFD">
        <w:instrText xml:space="preserve"> ADDIN ZOTERO_ITEM CSL_CITATION {"citationID":"oS05UmN9","properties":{"formattedCitation":"(Bushman, 2018)","plainCitation":"(Bushman, 2018)","noteIndex":0},"citationItems":[{"id":2017,"uris":["http://zotero.org/users/local/s8f0QVnP/items/9ZJ3MY9M"],"uri":["http://zotero.org/users/local/s8f0QVnP/items/9ZJ3MY9M"],"itemData":{"id":2017,"type":"article-journal","title":"Guns automatically prime aggressive thoughts, regardless of whether a “good guy” or “bad guy” holds the gun","container-title":"Social Psychological and Personality Science","page":"727–733","volume":"9","issue":"6","source":"Google Scholar","author":[{"family":"Bushman","given":"Brad J."}],"issued":{"date-parts":[["2018"]]}}}],"schema":"https://github.com/citation-style-language/schema/raw/master/csl-citation.json"} </w:instrText>
      </w:r>
      <w:r w:rsidR="00A54FFD">
        <w:fldChar w:fldCharType="separate"/>
      </w:r>
      <w:r w:rsidR="00A54FFD" w:rsidRPr="00A54FFD">
        <w:rPr>
          <w:rFonts w:ascii="Times New Roman" w:hAnsi="Times New Roman" w:cs="Times New Roman"/>
        </w:rPr>
        <w:t>(Bushman, 2018)</w:t>
      </w:r>
      <w:r w:rsidR="00A54FFD">
        <w:fldChar w:fldCharType="end"/>
      </w:r>
      <w:r w:rsidR="00727C19">
        <w:t>. Even this hypothesis of ar</w:t>
      </w:r>
      <w:r w:rsidR="00A945E5">
        <w:t xml:space="preserve">ming citizens or victims with adequate weaponry in states where Republicans had control failed in bringing any significant effect. In this context, the victims would not be any better off with arms. </w:t>
      </w:r>
      <w:r w:rsidR="00126AB6">
        <w:t xml:space="preserve">Arming people with guns and providing them guns even with a concealed permit law is not beneficial as a statistics by FBI in 2015 reveals that </w:t>
      </w:r>
      <w:r w:rsidR="00126AB6" w:rsidRPr="00126AB6">
        <w:t>firearm assaults were</w:t>
      </w:r>
      <w:r w:rsidR="00161553">
        <w:t xml:space="preserve"> 6.89 times more prevalent in states with more guns</w:t>
      </w:r>
      <w:r w:rsidR="00126AB6" w:rsidRPr="00126AB6">
        <w:t xml:space="preserve"> </w:t>
      </w:r>
      <w:r w:rsidR="00161553">
        <w:t>as compared to those states with the least available guns</w:t>
      </w:r>
      <w:r w:rsidR="00A54FFD">
        <w:t xml:space="preserve"> </w:t>
      </w:r>
      <w:r w:rsidR="00A54FFD">
        <w:fldChar w:fldCharType="begin"/>
      </w:r>
      <w:r w:rsidR="00A54FFD">
        <w:instrText xml:space="preserve"> ADDIN ZOTERO_ITEM CSL_CITATION {"citationID":"W7eMR3Oq","properties":{"formattedCitation":"(Azrael, Hepburn, Hemenway, &amp; Miller, 2017)","plainCitation":"(Azrael, Hepburn, Hemenway, &amp; Miller, 2017)","noteIndex":0},"citationItems":[{"id":2020,"uris":["http://zotero.org/users/local/s8f0QVnP/items/UWJHMYC2"],"uri":["http://zotero.org/users/local/s8f0QVnP/items/UWJHMYC2"],"itemData":{"id":2020,"type":"article-journal","title":"The stock and flow of US firearms: results from the 2015 National Firearms Survey","container-title":"RSF: The Russell Sage Foundation Journal of the Social Sciences","page":"38–57","volume":"3","issue":"5","source":"Google Scholar","title-short":"The stock and flow of US firearms","author":[{"family":"Azrael","given":"Deborah"},{"family":"Hepburn","given":"Lisa"},{"family":"Hemenway","given":"David"},{"family":"Miller","given":"Matthew"}],"issued":{"date-parts":[["2017"]]}}}],"schema":"https://github.com/citation-style-language/schema/raw/master/csl-citation.json"} </w:instrText>
      </w:r>
      <w:r w:rsidR="00A54FFD">
        <w:fldChar w:fldCharType="separate"/>
      </w:r>
      <w:r w:rsidR="00A54FFD" w:rsidRPr="00A54FFD">
        <w:rPr>
          <w:rFonts w:ascii="Times New Roman" w:hAnsi="Times New Roman" w:cs="Times New Roman"/>
        </w:rPr>
        <w:t>(Azrael, Hepburn, Hemenway, &amp; Miller, 2017)</w:t>
      </w:r>
      <w:r w:rsidR="00A54FFD">
        <w:fldChar w:fldCharType="end"/>
      </w:r>
      <w:r w:rsidR="00126AB6" w:rsidRPr="00126AB6">
        <w:t>.</w:t>
      </w:r>
      <w:r w:rsidR="00BE6517">
        <w:t xml:space="preserve"> </w:t>
      </w:r>
      <w:r w:rsidR="00161553">
        <w:t xml:space="preserve">Hence, only faint evidences suggest that arming victims is a good </w:t>
      </w:r>
      <w:r w:rsidR="00161553">
        <w:lastRenderedPageBreak/>
        <w:t xml:space="preserve">idea to prevent shootings. So, victims are better without secret arms as </w:t>
      </w:r>
      <w:r w:rsidR="00973795">
        <w:t>carrying arms easily</w:t>
      </w:r>
      <w:r w:rsidR="00161553">
        <w:t xml:space="preserve"> bring more violence in society. </w:t>
      </w:r>
    </w:p>
    <w:p w14:paraId="1BFB36A8" w14:textId="77777777" w:rsidR="00BE6517" w:rsidRDefault="00BE6517">
      <w:r>
        <w:br w:type="page"/>
      </w:r>
      <w:bookmarkStart w:id="0" w:name="_GoBack"/>
      <w:bookmarkEnd w:id="0"/>
    </w:p>
    <w:p w14:paraId="4BF01284" w14:textId="0F6C9656" w:rsidR="00161553" w:rsidRDefault="00BE6517" w:rsidP="00BE6517">
      <w:pPr>
        <w:pStyle w:val="Heading1"/>
      </w:pPr>
      <w:r>
        <w:lastRenderedPageBreak/>
        <w:t xml:space="preserve">References: </w:t>
      </w:r>
    </w:p>
    <w:p w14:paraId="1F5703E9" w14:textId="77777777" w:rsidR="00BE6517" w:rsidRPr="00BE6517" w:rsidRDefault="00BE6517" w:rsidP="00BE651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E6517">
        <w:rPr>
          <w:rFonts w:ascii="Times New Roman" w:hAnsi="Times New Roman" w:cs="Times New Roman"/>
        </w:rPr>
        <w:t xml:space="preserve">Ayres, I., &amp; Donohue III, J. J. (2009). Yet Another Refutation of the More Guns, Less Crime Hypothesis-With Some Help From Moody and Marvell. </w:t>
      </w:r>
      <w:r w:rsidRPr="00BE6517">
        <w:rPr>
          <w:rFonts w:ascii="Times New Roman" w:hAnsi="Times New Roman" w:cs="Times New Roman"/>
          <w:i/>
          <w:iCs/>
        </w:rPr>
        <w:t>Econ Journal Watch</w:t>
      </w:r>
      <w:r w:rsidRPr="00BE6517">
        <w:rPr>
          <w:rFonts w:ascii="Times New Roman" w:hAnsi="Times New Roman" w:cs="Times New Roman"/>
        </w:rPr>
        <w:t xml:space="preserve">, </w:t>
      </w:r>
      <w:r w:rsidRPr="00BE6517">
        <w:rPr>
          <w:rFonts w:ascii="Times New Roman" w:hAnsi="Times New Roman" w:cs="Times New Roman"/>
          <w:i/>
          <w:iCs/>
        </w:rPr>
        <w:t>6</w:t>
      </w:r>
      <w:r w:rsidRPr="00BE6517">
        <w:rPr>
          <w:rFonts w:ascii="Times New Roman" w:hAnsi="Times New Roman" w:cs="Times New Roman"/>
        </w:rPr>
        <w:t>(1).</w:t>
      </w:r>
    </w:p>
    <w:p w14:paraId="683DC022" w14:textId="77777777" w:rsidR="00BE6517" w:rsidRPr="00BE6517" w:rsidRDefault="00BE6517" w:rsidP="00BE6517">
      <w:pPr>
        <w:pStyle w:val="Bibliography"/>
        <w:rPr>
          <w:rFonts w:ascii="Times New Roman" w:hAnsi="Times New Roman" w:cs="Times New Roman"/>
        </w:rPr>
      </w:pPr>
      <w:r w:rsidRPr="00BE6517">
        <w:rPr>
          <w:rFonts w:ascii="Times New Roman" w:hAnsi="Times New Roman" w:cs="Times New Roman"/>
        </w:rPr>
        <w:t xml:space="preserve">Azrael, D., Hepburn, L., Hemenway, D., &amp; Miller, M. (2017). The stock and flow of US firearms: Results from the 2015 National Firearms Survey. </w:t>
      </w:r>
      <w:r w:rsidRPr="00BE6517">
        <w:rPr>
          <w:rFonts w:ascii="Times New Roman" w:hAnsi="Times New Roman" w:cs="Times New Roman"/>
          <w:i/>
          <w:iCs/>
        </w:rPr>
        <w:t>RSF: The Russell Sage Foundation Journal of the Social Sciences</w:t>
      </w:r>
      <w:r w:rsidRPr="00BE6517">
        <w:rPr>
          <w:rFonts w:ascii="Times New Roman" w:hAnsi="Times New Roman" w:cs="Times New Roman"/>
        </w:rPr>
        <w:t xml:space="preserve">, </w:t>
      </w:r>
      <w:r w:rsidRPr="00BE6517">
        <w:rPr>
          <w:rFonts w:ascii="Times New Roman" w:hAnsi="Times New Roman" w:cs="Times New Roman"/>
          <w:i/>
          <w:iCs/>
        </w:rPr>
        <w:t>3</w:t>
      </w:r>
      <w:r w:rsidRPr="00BE6517">
        <w:rPr>
          <w:rFonts w:ascii="Times New Roman" w:hAnsi="Times New Roman" w:cs="Times New Roman"/>
        </w:rPr>
        <w:t>(5), 38–57.</w:t>
      </w:r>
    </w:p>
    <w:p w14:paraId="2400C4ED" w14:textId="77777777" w:rsidR="00BE6517" w:rsidRPr="00BE6517" w:rsidRDefault="00BE6517" w:rsidP="00BE6517">
      <w:pPr>
        <w:pStyle w:val="Bibliography"/>
        <w:rPr>
          <w:rFonts w:ascii="Times New Roman" w:hAnsi="Times New Roman" w:cs="Times New Roman"/>
        </w:rPr>
      </w:pPr>
      <w:r w:rsidRPr="00BE6517">
        <w:rPr>
          <w:rFonts w:ascii="Times New Roman" w:hAnsi="Times New Roman" w:cs="Times New Roman"/>
        </w:rPr>
        <w:t xml:space="preserve">Bushman, B. J. (2018). Guns automatically prime aggressive thoughts, regardless of whether a “good guy” or “bad guy” holds the gun. </w:t>
      </w:r>
      <w:r w:rsidRPr="00BE6517">
        <w:rPr>
          <w:rFonts w:ascii="Times New Roman" w:hAnsi="Times New Roman" w:cs="Times New Roman"/>
          <w:i/>
          <w:iCs/>
        </w:rPr>
        <w:t>Social Psychological and Personality Science</w:t>
      </w:r>
      <w:r w:rsidRPr="00BE6517">
        <w:rPr>
          <w:rFonts w:ascii="Times New Roman" w:hAnsi="Times New Roman" w:cs="Times New Roman"/>
        </w:rPr>
        <w:t xml:space="preserve">, </w:t>
      </w:r>
      <w:r w:rsidRPr="00BE6517">
        <w:rPr>
          <w:rFonts w:ascii="Times New Roman" w:hAnsi="Times New Roman" w:cs="Times New Roman"/>
          <w:i/>
          <w:iCs/>
        </w:rPr>
        <w:t>9</w:t>
      </w:r>
      <w:r w:rsidRPr="00BE6517">
        <w:rPr>
          <w:rFonts w:ascii="Times New Roman" w:hAnsi="Times New Roman" w:cs="Times New Roman"/>
        </w:rPr>
        <w:t>(6), 727–733.</w:t>
      </w:r>
    </w:p>
    <w:p w14:paraId="4C8F7324" w14:textId="77777777" w:rsidR="00BE6517" w:rsidRPr="00BE6517" w:rsidRDefault="00BE6517" w:rsidP="00BE6517">
      <w:pPr>
        <w:pStyle w:val="Bibliography"/>
        <w:rPr>
          <w:rFonts w:ascii="Times New Roman" w:hAnsi="Times New Roman" w:cs="Times New Roman"/>
        </w:rPr>
      </w:pPr>
      <w:r w:rsidRPr="00BE6517">
        <w:rPr>
          <w:rFonts w:ascii="Times New Roman" w:hAnsi="Times New Roman" w:cs="Times New Roman"/>
        </w:rPr>
        <w:t xml:space="preserve">Kleck, G. (2017). </w:t>
      </w:r>
      <w:r w:rsidRPr="00BE6517">
        <w:rPr>
          <w:rFonts w:ascii="Times New Roman" w:hAnsi="Times New Roman" w:cs="Times New Roman"/>
          <w:i/>
          <w:iCs/>
        </w:rPr>
        <w:t>Point blank: Guns and violence in America</w:t>
      </w:r>
      <w:r w:rsidRPr="00BE6517">
        <w:rPr>
          <w:rFonts w:ascii="Times New Roman" w:hAnsi="Times New Roman" w:cs="Times New Roman"/>
        </w:rPr>
        <w:t>. Routledge.</w:t>
      </w:r>
    </w:p>
    <w:p w14:paraId="36410B03" w14:textId="77777777" w:rsidR="00BE6517" w:rsidRPr="00BE6517" w:rsidRDefault="00BE6517" w:rsidP="00BE6517">
      <w:pPr>
        <w:pStyle w:val="Bibliography"/>
        <w:rPr>
          <w:rFonts w:ascii="Times New Roman" w:hAnsi="Times New Roman" w:cs="Times New Roman"/>
        </w:rPr>
      </w:pPr>
      <w:r w:rsidRPr="00BE6517">
        <w:rPr>
          <w:rFonts w:ascii="Times New Roman" w:hAnsi="Times New Roman" w:cs="Times New Roman"/>
        </w:rPr>
        <w:t xml:space="preserve">Moore, R., &amp; Berman, M. (2019, August 9). El Paso suspect said he was targeting ‘Mexicans,’ told officers he was the shooter, police say. </w:t>
      </w:r>
      <w:r w:rsidRPr="00BE6517">
        <w:rPr>
          <w:rFonts w:ascii="Times New Roman" w:hAnsi="Times New Roman" w:cs="Times New Roman"/>
          <w:i/>
          <w:iCs/>
        </w:rPr>
        <w:t>Washington Post</w:t>
      </w:r>
      <w:r w:rsidRPr="00BE6517">
        <w:rPr>
          <w:rFonts w:ascii="Times New Roman" w:hAnsi="Times New Roman" w:cs="Times New Roman"/>
        </w:rPr>
        <w:t>. Retrieved from https://www.washingtonpost.com/national/el-paso-suspect-said-he-was-targeting-mexicans-told-officers-he-was-the-shooter-police-say/2019/08/09/ab235e18-bac9-11e9-b3b4-2bb69e8c4e39_story.html</w:t>
      </w:r>
    </w:p>
    <w:p w14:paraId="7850513F" w14:textId="77777777" w:rsidR="00BE6517" w:rsidRPr="00BE6517" w:rsidRDefault="00BE6517" w:rsidP="00BE6517">
      <w:pPr>
        <w:pStyle w:val="Bibliography"/>
        <w:rPr>
          <w:rFonts w:ascii="Times New Roman" w:hAnsi="Times New Roman" w:cs="Times New Roman"/>
        </w:rPr>
      </w:pPr>
      <w:r w:rsidRPr="00BE6517">
        <w:rPr>
          <w:rFonts w:ascii="Times New Roman" w:hAnsi="Times New Roman" w:cs="Times New Roman"/>
        </w:rPr>
        <w:t xml:space="preserve">Pérez, M. S. (2017). “God Bless Texas. God Bless the NRA” Problematizing Texas Teachers as Armed Protectors in the Aftermath of Sandy Hook. </w:t>
      </w:r>
      <w:r w:rsidRPr="00BE6517">
        <w:rPr>
          <w:rFonts w:ascii="Times New Roman" w:hAnsi="Times New Roman" w:cs="Times New Roman"/>
          <w:i/>
          <w:iCs/>
        </w:rPr>
        <w:t>Cultural Studies↔ Critical Methodologies</w:t>
      </w:r>
      <w:r w:rsidRPr="00BE6517">
        <w:rPr>
          <w:rFonts w:ascii="Times New Roman" w:hAnsi="Times New Roman" w:cs="Times New Roman"/>
        </w:rPr>
        <w:t xml:space="preserve">, </w:t>
      </w:r>
      <w:r w:rsidRPr="00BE6517">
        <w:rPr>
          <w:rFonts w:ascii="Times New Roman" w:hAnsi="Times New Roman" w:cs="Times New Roman"/>
          <w:i/>
          <w:iCs/>
        </w:rPr>
        <w:t>17</w:t>
      </w:r>
      <w:r w:rsidRPr="00BE6517">
        <w:rPr>
          <w:rFonts w:ascii="Times New Roman" w:hAnsi="Times New Roman" w:cs="Times New Roman"/>
        </w:rPr>
        <w:t>(2), 140–146.</w:t>
      </w:r>
    </w:p>
    <w:p w14:paraId="7C55F464" w14:textId="77083F0D" w:rsidR="00BE6517" w:rsidRPr="00BE6517" w:rsidRDefault="00BE6517" w:rsidP="00BE6517">
      <w:r>
        <w:fldChar w:fldCharType="end"/>
      </w:r>
    </w:p>
    <w:p w14:paraId="35CA9DC4" w14:textId="39133A7A" w:rsidR="008A2759" w:rsidRPr="008A2759" w:rsidRDefault="008A2759" w:rsidP="008A2759"/>
    <w:p w14:paraId="31B71EBB" w14:textId="5922BF8D" w:rsidR="008A2759" w:rsidRDefault="008A2759" w:rsidP="008A2759"/>
    <w:p w14:paraId="251B7956" w14:textId="2A0AAE69" w:rsidR="008A2759" w:rsidRPr="008A2759" w:rsidRDefault="008A2759" w:rsidP="008A2759">
      <w:pPr>
        <w:tabs>
          <w:tab w:val="left" w:pos="6120"/>
        </w:tabs>
      </w:pPr>
      <w:r>
        <w:tab/>
      </w:r>
    </w:p>
    <w:sectPr w:rsidR="008A2759" w:rsidRPr="008A2759">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32627" w14:textId="77777777" w:rsidR="0011784C" w:rsidRDefault="0011784C">
      <w:pPr>
        <w:spacing w:line="240" w:lineRule="auto"/>
      </w:pPr>
      <w:r>
        <w:separator/>
      </w:r>
    </w:p>
    <w:p w14:paraId="155B8DB9" w14:textId="77777777" w:rsidR="0011784C" w:rsidRDefault="0011784C"/>
  </w:endnote>
  <w:endnote w:type="continuationSeparator" w:id="0">
    <w:p w14:paraId="0806FA2E" w14:textId="77777777" w:rsidR="0011784C" w:rsidRDefault="0011784C">
      <w:pPr>
        <w:spacing w:line="240" w:lineRule="auto"/>
      </w:pPr>
      <w:r>
        <w:continuationSeparator/>
      </w:r>
    </w:p>
    <w:p w14:paraId="0EB874AE" w14:textId="77777777" w:rsidR="0011784C" w:rsidRDefault="00117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75DDE" w14:textId="77777777" w:rsidR="0011784C" w:rsidRDefault="0011784C">
      <w:pPr>
        <w:spacing w:line="240" w:lineRule="auto"/>
      </w:pPr>
      <w:r>
        <w:separator/>
      </w:r>
    </w:p>
    <w:p w14:paraId="2658FA39" w14:textId="77777777" w:rsidR="0011784C" w:rsidRDefault="0011784C"/>
  </w:footnote>
  <w:footnote w:type="continuationSeparator" w:id="0">
    <w:p w14:paraId="6C8FFFAF" w14:textId="77777777" w:rsidR="0011784C" w:rsidRDefault="0011784C">
      <w:pPr>
        <w:spacing w:line="240" w:lineRule="auto"/>
      </w:pPr>
      <w:r>
        <w:continuationSeparator/>
      </w:r>
    </w:p>
    <w:p w14:paraId="6B50BBBB" w14:textId="77777777" w:rsidR="0011784C" w:rsidRDefault="001178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395A" w14:textId="68C3D115" w:rsidR="00E81978" w:rsidRDefault="00F80872">
    <w:pPr>
      <w:pStyle w:val="Header"/>
    </w:pPr>
    <w:r w:rsidRPr="00F80872">
      <w:rPr>
        <w:rStyle w:val="Strong"/>
      </w:rPr>
      <w:t xml:space="preserve"> </w:t>
    </w:r>
    <w:r w:rsidR="003F3BFC">
      <w:rPr>
        <w:rStyle w:val="Strong"/>
      </w:rPr>
      <w:t>victimology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E6517">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5D8F" w14:textId="625D55A0" w:rsidR="00E81978" w:rsidRDefault="003F3BFC">
    <w:pPr>
      <w:pStyle w:val="Header"/>
      <w:rPr>
        <w:rStyle w:val="Strong"/>
      </w:rPr>
    </w:pPr>
    <w:r>
      <w:t xml:space="preserve">Victimology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E6517" w:rsidRPr="00BE6517">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SwNLcAYgNDc2NjYyUdpeDU4uLM/DyQAsNaANgIIYcsAAAA"/>
  </w:docVars>
  <w:rsids>
    <w:rsidRoot w:val="005C39B5"/>
    <w:rsid w:val="00002B29"/>
    <w:rsid w:val="00063733"/>
    <w:rsid w:val="000A3398"/>
    <w:rsid w:val="000A40AE"/>
    <w:rsid w:val="000C1F77"/>
    <w:rsid w:val="000D1FD0"/>
    <w:rsid w:val="000D2DA6"/>
    <w:rsid w:val="000D3F41"/>
    <w:rsid w:val="000E04F4"/>
    <w:rsid w:val="001043B6"/>
    <w:rsid w:val="0011784C"/>
    <w:rsid w:val="00120D8C"/>
    <w:rsid w:val="00126AB6"/>
    <w:rsid w:val="00156E81"/>
    <w:rsid w:val="00161553"/>
    <w:rsid w:val="001D3AEE"/>
    <w:rsid w:val="001F75A1"/>
    <w:rsid w:val="00235295"/>
    <w:rsid w:val="002513E9"/>
    <w:rsid w:val="00265074"/>
    <w:rsid w:val="002943EB"/>
    <w:rsid w:val="00295816"/>
    <w:rsid w:val="00296FED"/>
    <w:rsid w:val="002A1132"/>
    <w:rsid w:val="002A206D"/>
    <w:rsid w:val="002C1317"/>
    <w:rsid w:val="00355DCA"/>
    <w:rsid w:val="00386E26"/>
    <w:rsid w:val="003A2692"/>
    <w:rsid w:val="003A6B78"/>
    <w:rsid w:val="003D66CB"/>
    <w:rsid w:val="003F3BFC"/>
    <w:rsid w:val="003F5409"/>
    <w:rsid w:val="004279A6"/>
    <w:rsid w:val="00433274"/>
    <w:rsid w:val="00445E12"/>
    <w:rsid w:val="00461BA3"/>
    <w:rsid w:val="0046629C"/>
    <w:rsid w:val="004724D7"/>
    <w:rsid w:val="00492655"/>
    <w:rsid w:val="0053467A"/>
    <w:rsid w:val="0054276E"/>
    <w:rsid w:val="00551A02"/>
    <w:rsid w:val="005534FA"/>
    <w:rsid w:val="005565B4"/>
    <w:rsid w:val="005B3A43"/>
    <w:rsid w:val="005C39B5"/>
    <w:rsid w:val="005D3A03"/>
    <w:rsid w:val="005E111A"/>
    <w:rsid w:val="005E6AF9"/>
    <w:rsid w:val="005F6BDF"/>
    <w:rsid w:val="00623034"/>
    <w:rsid w:val="006A4D34"/>
    <w:rsid w:val="006D33BA"/>
    <w:rsid w:val="00727C19"/>
    <w:rsid w:val="00797F6D"/>
    <w:rsid w:val="008002C0"/>
    <w:rsid w:val="00885672"/>
    <w:rsid w:val="008A2759"/>
    <w:rsid w:val="008B0E56"/>
    <w:rsid w:val="008C5323"/>
    <w:rsid w:val="008D41FA"/>
    <w:rsid w:val="008D477A"/>
    <w:rsid w:val="008D5F9A"/>
    <w:rsid w:val="008E036B"/>
    <w:rsid w:val="008E0F8D"/>
    <w:rsid w:val="008E3AC1"/>
    <w:rsid w:val="00906227"/>
    <w:rsid w:val="009111BF"/>
    <w:rsid w:val="009223E3"/>
    <w:rsid w:val="00945A71"/>
    <w:rsid w:val="00973795"/>
    <w:rsid w:val="009A6A3B"/>
    <w:rsid w:val="009C2EAC"/>
    <w:rsid w:val="00A54FFD"/>
    <w:rsid w:val="00A57C5A"/>
    <w:rsid w:val="00A92A6B"/>
    <w:rsid w:val="00A945E5"/>
    <w:rsid w:val="00B4615C"/>
    <w:rsid w:val="00B566CC"/>
    <w:rsid w:val="00B823AA"/>
    <w:rsid w:val="00BA45DB"/>
    <w:rsid w:val="00BE6517"/>
    <w:rsid w:val="00BF4184"/>
    <w:rsid w:val="00C0601E"/>
    <w:rsid w:val="00C30CBD"/>
    <w:rsid w:val="00C31D30"/>
    <w:rsid w:val="00C32C5C"/>
    <w:rsid w:val="00C370BD"/>
    <w:rsid w:val="00C543C3"/>
    <w:rsid w:val="00C80E33"/>
    <w:rsid w:val="00C82288"/>
    <w:rsid w:val="00C91134"/>
    <w:rsid w:val="00C97C01"/>
    <w:rsid w:val="00CD6E39"/>
    <w:rsid w:val="00CF2711"/>
    <w:rsid w:val="00CF6E91"/>
    <w:rsid w:val="00D151D3"/>
    <w:rsid w:val="00D30337"/>
    <w:rsid w:val="00D343E0"/>
    <w:rsid w:val="00D36A91"/>
    <w:rsid w:val="00D73CF9"/>
    <w:rsid w:val="00D85B68"/>
    <w:rsid w:val="00E258A7"/>
    <w:rsid w:val="00E6004D"/>
    <w:rsid w:val="00E718C9"/>
    <w:rsid w:val="00E76E2A"/>
    <w:rsid w:val="00E81978"/>
    <w:rsid w:val="00E93155"/>
    <w:rsid w:val="00E96000"/>
    <w:rsid w:val="00E979DD"/>
    <w:rsid w:val="00EC2620"/>
    <w:rsid w:val="00EC34BA"/>
    <w:rsid w:val="00EC54E4"/>
    <w:rsid w:val="00EE5314"/>
    <w:rsid w:val="00F33A49"/>
    <w:rsid w:val="00F36130"/>
    <w:rsid w:val="00F379B7"/>
    <w:rsid w:val="00F525FA"/>
    <w:rsid w:val="00F66B7B"/>
    <w:rsid w:val="00F805B1"/>
    <w:rsid w:val="00F80872"/>
    <w:rsid w:val="00F82768"/>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F3C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82DCA"/>
    <w:rsid w:val="001B5276"/>
    <w:rsid w:val="00271548"/>
    <w:rsid w:val="00321589"/>
    <w:rsid w:val="0057157E"/>
    <w:rsid w:val="005A3DC1"/>
    <w:rsid w:val="005B42F3"/>
    <w:rsid w:val="005E4BEC"/>
    <w:rsid w:val="00600357"/>
    <w:rsid w:val="006150F5"/>
    <w:rsid w:val="00722BDE"/>
    <w:rsid w:val="00812BE0"/>
    <w:rsid w:val="008A5213"/>
    <w:rsid w:val="008C1707"/>
    <w:rsid w:val="009C40B7"/>
    <w:rsid w:val="00A91B7B"/>
    <w:rsid w:val="00AA19D8"/>
    <w:rsid w:val="00BA48ED"/>
    <w:rsid w:val="00BA7732"/>
    <w:rsid w:val="00CC55B5"/>
    <w:rsid w:val="00CF0618"/>
    <w:rsid w:val="00D5057B"/>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3257736-7159-4225-A200-260F41D5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2019-08-10T06:39:00Z</dcterms:created>
  <dcterms:modified xsi:type="dcterms:W3CDTF">2019-08-10T08:17:00Z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id="IUeDxAmX"/&gt;&lt;style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