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5637" w14:textId="0FBBB169" w:rsidR="00C63999" w:rsidRDefault="006602AC" w:rsidP="001A75E6">
      <w:pPr>
        <w:pStyle w:val="Title"/>
      </w:pPr>
      <w:r w:rsidRPr="001A75E6">
        <w:t>Professional Learning Assignment 2</w:t>
      </w:r>
    </w:p>
    <w:p w14:paraId="2E91C16B" w14:textId="40B2D572" w:rsidR="001A75E6" w:rsidRDefault="006602AC" w:rsidP="001A75E6">
      <w:pPr>
        <w:pStyle w:val="Title"/>
      </w:pPr>
      <w:r w:rsidRPr="001A75E6">
        <w:t>Jessica Shaffer</w:t>
      </w:r>
    </w:p>
    <w:p w14:paraId="22FE8A33" w14:textId="7E7C5F1B" w:rsidR="00E81978" w:rsidRDefault="006602AC" w:rsidP="00B823AA">
      <w:pPr>
        <w:pStyle w:val="Title2"/>
      </w:pPr>
      <w:r>
        <w:t>[Institutional Affiliation(s)]</w:t>
      </w:r>
    </w:p>
    <w:p w14:paraId="1A087968" w14:textId="77777777" w:rsidR="00E81978" w:rsidRDefault="006602AC">
      <w:pPr>
        <w:pStyle w:val="Title"/>
      </w:pPr>
      <w:r>
        <w:t>Author Note</w:t>
      </w:r>
    </w:p>
    <w:p w14:paraId="221AC589" w14:textId="77777777" w:rsidR="00E81978" w:rsidRDefault="00E81978"/>
    <w:p w14:paraId="2EBD1887" w14:textId="3D3A2AC2" w:rsidR="00BB5D44" w:rsidRDefault="006602AC" w:rsidP="001A75E6">
      <w:pPr>
        <w:pStyle w:val="SectionTitle"/>
      </w:pPr>
      <w:r w:rsidRPr="00BB5D44">
        <w:lastRenderedPageBreak/>
        <w:t xml:space="preserve"> </w:t>
      </w:r>
      <w:r w:rsidR="001A75E6" w:rsidRPr="001A75E6">
        <w:t>Professional Learning Assignment 2</w:t>
      </w:r>
    </w:p>
    <w:p w14:paraId="63D410DA" w14:textId="36923D88" w:rsidR="001A75E6" w:rsidRDefault="006602AC" w:rsidP="00D5506F">
      <w:pPr>
        <w:spacing w:line="480" w:lineRule="auto"/>
        <w:rPr>
          <w:color w:val="000000" w:themeColor="text1"/>
        </w:rPr>
      </w:pPr>
      <w:r>
        <w:tab/>
      </w:r>
      <w:r>
        <w:rPr>
          <w:color w:val="000000" w:themeColor="text1"/>
        </w:rPr>
        <w:t>Federal Welfare</w:t>
      </w:r>
      <w:r w:rsidR="00A22B7E">
        <w:rPr>
          <w:color w:val="000000" w:themeColor="text1"/>
        </w:rPr>
        <w:t>,</w:t>
      </w:r>
      <w:r>
        <w:rPr>
          <w:color w:val="000000" w:themeColor="text1"/>
        </w:rPr>
        <w:t xml:space="preserve"> or Federal Aid</w:t>
      </w:r>
      <w:r w:rsidR="00A22B7E">
        <w:rPr>
          <w:color w:val="000000" w:themeColor="text1"/>
        </w:rPr>
        <w:t>,</w:t>
      </w:r>
      <w:r>
        <w:rPr>
          <w:color w:val="000000" w:themeColor="text1"/>
        </w:rPr>
        <w:t xml:space="preserve"> refers to providing</w:t>
      </w:r>
      <w:r w:rsidR="005D6D8C">
        <w:rPr>
          <w:color w:val="000000" w:themeColor="text1"/>
        </w:rPr>
        <w:t xml:space="preserve"> services or cash assistance to eligible </w:t>
      </w:r>
      <w:r>
        <w:rPr>
          <w:color w:val="000000" w:themeColor="text1"/>
        </w:rPr>
        <w:t>families and individuals t</w:t>
      </w:r>
      <w:r w:rsidR="005D6D8C">
        <w:rPr>
          <w:color w:val="000000" w:themeColor="text1"/>
        </w:rPr>
        <w:t>hrough tax-</w:t>
      </w:r>
      <w:r w:rsidR="005D6D8C" w:rsidRPr="005D6D8C">
        <w:rPr>
          <w:color w:val="000000" w:themeColor="text1"/>
        </w:rPr>
        <w:t>sup</w:t>
      </w:r>
      <w:bookmarkStart w:id="0" w:name="_GoBack"/>
      <w:bookmarkEnd w:id="0"/>
      <w:r w:rsidR="005D6D8C" w:rsidRPr="005D6D8C">
        <w:rPr>
          <w:color w:val="000000" w:themeColor="text1"/>
        </w:rPr>
        <w:t xml:space="preserve">ported </w:t>
      </w:r>
      <w:r w:rsidR="00D5506F">
        <w:rPr>
          <w:color w:val="000000" w:themeColor="text1"/>
        </w:rPr>
        <w:t xml:space="preserve">"means-tested" </w:t>
      </w:r>
      <w:r w:rsidR="005D6D8C" w:rsidRPr="005D6D8C">
        <w:rPr>
          <w:color w:val="000000" w:themeColor="text1"/>
        </w:rPr>
        <w:t>programs</w:t>
      </w:r>
      <w:sdt>
        <w:sdtPr>
          <w:rPr>
            <w:color w:val="000000" w:themeColor="text1"/>
          </w:rPr>
          <w:id w:val="-81914097"/>
          <w:citation/>
        </w:sdtPr>
        <w:sdtEndPr/>
        <w:sdtContent>
          <w:r w:rsidR="009F4FEB" w:rsidRPr="005D6D8C">
            <w:rPr>
              <w:color w:val="000000" w:themeColor="text1"/>
            </w:rPr>
            <w:fldChar w:fldCharType="begin"/>
          </w:r>
          <w:r w:rsidR="009F4FEB" w:rsidRPr="005D6D8C">
            <w:rPr>
              <w:color w:val="000000" w:themeColor="text1"/>
            </w:rPr>
            <w:instrText xml:space="preserve"> CITATION USA18 \l 1033 </w:instrText>
          </w:r>
          <w:r w:rsidR="009F4FEB" w:rsidRPr="005D6D8C">
            <w:rPr>
              <w:color w:val="000000" w:themeColor="text1"/>
            </w:rPr>
            <w:fldChar w:fldCharType="separate"/>
          </w:r>
          <w:r w:rsidR="009F4FEB" w:rsidRPr="005D6D8C">
            <w:rPr>
              <w:noProof/>
              <w:color w:val="000000" w:themeColor="text1"/>
            </w:rPr>
            <w:t xml:space="preserve"> (USA Gov, 2018)</w:t>
          </w:r>
          <w:r w:rsidR="009F4FEB" w:rsidRPr="005D6D8C">
            <w:rPr>
              <w:color w:val="000000" w:themeColor="text1"/>
            </w:rPr>
            <w:fldChar w:fldCharType="end"/>
          </w:r>
        </w:sdtContent>
      </w:sdt>
      <w:r w:rsidR="008540F1" w:rsidRPr="005D6D8C">
        <w:rPr>
          <w:color w:val="000000" w:themeColor="text1"/>
        </w:rPr>
        <w:t xml:space="preserve">. </w:t>
      </w:r>
      <w:r w:rsidR="00D5506F">
        <w:rPr>
          <w:color w:val="000000" w:themeColor="text1"/>
        </w:rPr>
        <w:t>Historically, federal welfare in the U.S. has seen continuous growth and change.</w:t>
      </w:r>
    </w:p>
    <w:p w14:paraId="754BB230" w14:textId="67E8F810" w:rsidR="008540F1" w:rsidRDefault="006602AC" w:rsidP="00D5506F">
      <w:pPr>
        <w:spacing w:line="480" w:lineRule="auto"/>
        <w:rPr>
          <w:color w:val="FF0000"/>
        </w:rPr>
      </w:pPr>
      <w:r>
        <w:rPr>
          <w:color w:val="000000" w:themeColor="text1"/>
        </w:rPr>
        <w:tab/>
        <w:t xml:space="preserve">In the </w:t>
      </w:r>
      <w:r w:rsidR="006A14B1">
        <w:rPr>
          <w:color w:val="000000" w:themeColor="text1"/>
        </w:rPr>
        <w:t>20</w:t>
      </w:r>
      <w:r w:rsidRPr="00D5506F">
        <w:rPr>
          <w:color w:val="000000" w:themeColor="text1"/>
          <w:vertAlign w:val="superscript"/>
        </w:rPr>
        <w:t>th</w:t>
      </w:r>
      <w:r>
        <w:rPr>
          <w:color w:val="000000" w:themeColor="text1"/>
        </w:rPr>
        <w:t xml:space="preserve"> century, U.S local governments would share responsibility with private charit</w:t>
      </w:r>
      <w:r>
        <w:rPr>
          <w:color w:val="000000" w:themeColor="text1"/>
        </w:rPr>
        <w:t xml:space="preserve">y organizations to provide welfare only for the blind, disabled, aged, or, orphans. However, as the urbanized and industrialized </w:t>
      </w:r>
      <w:r w:rsidRPr="00D5506F">
        <w:rPr>
          <w:color w:val="000000" w:themeColor="text1"/>
        </w:rPr>
        <w:t>economy grew with time, the needs, demands, and expectation of the public to provide welfare started growing; yet, it was unabl</w:t>
      </w:r>
      <w:r w:rsidRPr="00D5506F">
        <w:rPr>
          <w:color w:val="000000" w:themeColor="text1"/>
        </w:rPr>
        <w:t>e to meet the crises produced by the 1930’s great Depression</w:t>
      </w:r>
      <w:sdt>
        <w:sdtPr>
          <w:rPr>
            <w:color w:val="000000" w:themeColor="text1"/>
          </w:rPr>
          <w:id w:val="1328173380"/>
          <w:citation/>
        </w:sdtPr>
        <w:sdtEndPr/>
        <w:sdtContent>
          <w:r w:rsidR="00B35FA5" w:rsidRPr="00D5506F">
            <w:rPr>
              <w:color w:val="000000" w:themeColor="text1"/>
            </w:rPr>
            <w:fldChar w:fldCharType="begin"/>
          </w:r>
          <w:r w:rsidR="00B35FA5" w:rsidRPr="00D5506F">
            <w:rPr>
              <w:color w:val="000000" w:themeColor="text1"/>
            </w:rPr>
            <w:instrText xml:space="preserve"> CITATION Joh111 \l 1033 </w:instrText>
          </w:r>
          <w:r w:rsidR="00B35FA5" w:rsidRPr="00D5506F">
            <w:rPr>
              <w:color w:val="000000" w:themeColor="text1"/>
            </w:rPr>
            <w:fldChar w:fldCharType="separate"/>
          </w:r>
          <w:r w:rsidR="00B35FA5" w:rsidRPr="00D5506F">
            <w:rPr>
              <w:noProof/>
              <w:color w:val="000000" w:themeColor="text1"/>
            </w:rPr>
            <w:t xml:space="preserve"> (Hansan, 2011)</w:t>
          </w:r>
          <w:r w:rsidR="00B35FA5" w:rsidRPr="00D5506F">
            <w:rPr>
              <w:color w:val="000000" w:themeColor="text1"/>
            </w:rPr>
            <w:fldChar w:fldCharType="end"/>
          </w:r>
        </w:sdtContent>
      </w:sdt>
      <w:r w:rsidRPr="00D5506F">
        <w:rPr>
          <w:color w:val="000000" w:themeColor="text1"/>
        </w:rPr>
        <w:t xml:space="preserve">. </w:t>
      </w:r>
      <w:r>
        <w:rPr>
          <w:color w:val="000000" w:themeColor="text1"/>
        </w:rPr>
        <w:t xml:space="preserve">Widespread impoverishment and unemployment led the federal government to intervene and provide income to states for public aid and welfare. </w:t>
      </w:r>
    </w:p>
    <w:p w14:paraId="5408D3E8" w14:textId="41EC5AFC" w:rsidR="006A14B1" w:rsidRDefault="006602AC" w:rsidP="006A14B1">
      <w:pPr>
        <w:spacing w:line="480" w:lineRule="auto"/>
        <w:rPr>
          <w:color w:val="000000" w:themeColor="text1"/>
        </w:rPr>
      </w:pPr>
      <w:r>
        <w:rPr>
          <w:color w:val="FF0000"/>
        </w:rPr>
        <w:tab/>
      </w:r>
      <w:r>
        <w:rPr>
          <w:color w:val="000000" w:themeColor="text1"/>
        </w:rPr>
        <w:t xml:space="preserve">The </w:t>
      </w:r>
      <w:r>
        <w:rPr>
          <w:color w:val="000000" w:themeColor="text1"/>
        </w:rPr>
        <w:t>state and federal governments would spend little on welfare, only about 0.25% of the GDP on healthcare and 0.2% on relief. However, in the 21</w:t>
      </w:r>
      <w:r w:rsidRPr="006A14B1">
        <w:rPr>
          <w:color w:val="000000" w:themeColor="text1"/>
          <w:vertAlign w:val="superscript"/>
        </w:rPr>
        <w:t>st</w:t>
      </w:r>
      <w:r>
        <w:rPr>
          <w:color w:val="000000" w:themeColor="text1"/>
        </w:rPr>
        <w:t xml:space="preserve"> century, federal aid dramatically grew to 3% of the GDP or welfare, in which the Medicaid program in 2002 alone </w:t>
      </w:r>
      <w:r>
        <w:rPr>
          <w:color w:val="000000" w:themeColor="text1"/>
        </w:rPr>
        <w:t xml:space="preserve">became 2% of the GDP. </w:t>
      </w:r>
      <w:r w:rsidRPr="006A14B1">
        <w:rPr>
          <w:color w:val="000000" w:themeColor="text1"/>
        </w:rPr>
        <w:t>Spending continued to increase annually as Medicaid reached 3.28 of the GDP in 2015</w:t>
      </w:r>
      <w:r>
        <w:rPr>
          <w:color w:val="000000" w:themeColor="text1"/>
        </w:rPr>
        <w:t>, due to the ACA</w:t>
      </w:r>
      <w:r w:rsidRPr="006A14B1">
        <w:rPr>
          <w:color w:val="000000" w:themeColor="text1"/>
        </w:rPr>
        <w:t xml:space="preserve"> </w:t>
      </w:r>
      <w:sdt>
        <w:sdtPr>
          <w:rPr>
            <w:color w:val="000000" w:themeColor="text1"/>
          </w:rPr>
          <w:id w:val="1702131236"/>
          <w:citation/>
        </w:sdtPr>
        <w:sdtEndPr/>
        <w:sdtContent>
          <w:r w:rsidR="00BF731A" w:rsidRPr="006A14B1">
            <w:rPr>
              <w:color w:val="000000" w:themeColor="text1"/>
            </w:rPr>
            <w:fldChar w:fldCharType="begin"/>
          </w:r>
          <w:r w:rsidR="00BF731A" w:rsidRPr="006A14B1">
            <w:rPr>
              <w:color w:val="000000" w:themeColor="text1"/>
            </w:rPr>
            <w:instrText xml:space="preserve"> CITATION Chr174 \l 1033 </w:instrText>
          </w:r>
          <w:r w:rsidR="00BF731A" w:rsidRPr="006A14B1">
            <w:rPr>
              <w:color w:val="000000" w:themeColor="text1"/>
            </w:rPr>
            <w:fldChar w:fldCharType="separate"/>
          </w:r>
          <w:r w:rsidR="00BF731A" w:rsidRPr="006A14B1">
            <w:rPr>
              <w:noProof/>
              <w:color w:val="000000" w:themeColor="text1"/>
            </w:rPr>
            <w:t>(Chantrill, 2017)</w:t>
          </w:r>
          <w:r w:rsidR="00BF731A" w:rsidRPr="006A14B1">
            <w:rPr>
              <w:color w:val="000000" w:themeColor="text1"/>
            </w:rPr>
            <w:fldChar w:fldCharType="end"/>
          </w:r>
        </w:sdtContent>
      </w:sdt>
      <w:r w:rsidR="00B35FA5" w:rsidRPr="006A14B1">
        <w:rPr>
          <w:color w:val="000000" w:themeColor="text1"/>
        </w:rPr>
        <w:t>.</w:t>
      </w:r>
      <w:r>
        <w:rPr>
          <w:color w:val="000000" w:themeColor="text1"/>
        </w:rPr>
        <w:t xml:space="preserve"> Currently, almost 60 million Americans are on social security, while the number of de</w:t>
      </w:r>
      <w:r>
        <w:rPr>
          <w:color w:val="000000" w:themeColor="text1"/>
        </w:rPr>
        <w:t>pendents continue to increase with nearly 10,000 people each day, due to aging demographics.</w:t>
      </w:r>
    </w:p>
    <w:p w14:paraId="2CEDD610" w14:textId="45C2A4B5" w:rsidR="00BE07E8" w:rsidRDefault="006602AC" w:rsidP="00DD10E5">
      <w:pPr>
        <w:spacing w:line="480" w:lineRule="auto"/>
        <w:rPr>
          <w:color w:val="000000" w:themeColor="text1"/>
        </w:rPr>
      </w:pPr>
      <w:r>
        <w:rPr>
          <w:color w:val="000000" w:themeColor="text1"/>
        </w:rPr>
        <w:tab/>
        <w:t>These expenses are difficult to afford for the federal government</w:t>
      </w:r>
      <w:r w:rsidR="00D41C05">
        <w:rPr>
          <w:color w:val="000000" w:themeColor="text1"/>
        </w:rPr>
        <w:t xml:space="preserve">, which has run in over $5 trillion in deficits lately. Federal aid heavily </w:t>
      </w:r>
      <w:r w:rsidR="00D41C05" w:rsidRPr="00D41C05">
        <w:rPr>
          <w:color w:val="000000" w:themeColor="text1"/>
        </w:rPr>
        <w:t>burdens taxpayers and yet does not achieve meaningful outcomes for the poor, and thus is in need of reform. It requires incentivizing people to rely on themselves and jobs instead of the government</w:t>
      </w:r>
      <w:sdt>
        <w:sdtPr>
          <w:rPr>
            <w:color w:val="000000" w:themeColor="text1"/>
          </w:rPr>
          <w:id w:val="-1982682486"/>
          <w:citation/>
        </w:sdtPr>
        <w:sdtEndPr/>
        <w:sdtContent>
          <w:r w:rsidR="000E24E1" w:rsidRPr="00D41C05">
            <w:rPr>
              <w:color w:val="000000" w:themeColor="text1"/>
            </w:rPr>
            <w:fldChar w:fldCharType="begin"/>
          </w:r>
          <w:r w:rsidR="000E24E1" w:rsidRPr="00D41C05">
            <w:rPr>
              <w:color w:val="000000" w:themeColor="text1"/>
            </w:rPr>
            <w:instrText xml:space="preserve"> CITATION Rut98 \l 1033 </w:instrText>
          </w:r>
          <w:r w:rsidR="000E24E1" w:rsidRPr="00D41C05">
            <w:rPr>
              <w:color w:val="000000" w:themeColor="text1"/>
            </w:rPr>
            <w:fldChar w:fldCharType="separate"/>
          </w:r>
          <w:r w:rsidR="000E24E1" w:rsidRPr="00D41C05">
            <w:rPr>
              <w:noProof/>
              <w:color w:val="000000" w:themeColor="text1"/>
            </w:rPr>
            <w:t xml:space="preserve"> (Sample, 1998)</w:t>
          </w:r>
          <w:r w:rsidR="000E24E1" w:rsidRPr="00D41C05">
            <w:rPr>
              <w:color w:val="000000" w:themeColor="text1"/>
            </w:rPr>
            <w:fldChar w:fldCharType="end"/>
          </w:r>
        </w:sdtContent>
      </w:sdt>
      <w:r w:rsidR="009F4FEB" w:rsidRPr="00D41C05">
        <w:rPr>
          <w:color w:val="000000" w:themeColor="text1"/>
        </w:rPr>
        <w:t xml:space="preserve">. </w:t>
      </w:r>
      <w:r w:rsidR="00D41C05">
        <w:rPr>
          <w:color w:val="000000" w:themeColor="text1"/>
        </w:rPr>
        <w:t xml:space="preserve">Federal aid has to be replaced with charitable organizations and private businesses, while healthcare has to be deregulated </w:t>
      </w:r>
      <w:r w:rsidR="00DD10E5">
        <w:rPr>
          <w:color w:val="000000" w:themeColor="text1"/>
        </w:rPr>
        <w:t xml:space="preserve">to reduce spending, thereby cutting down on heavy taxation to allow healthcare </w:t>
      </w:r>
      <w:r w:rsidR="00DD10E5">
        <w:rPr>
          <w:color w:val="000000" w:themeColor="text1"/>
        </w:rPr>
        <w:lastRenderedPageBreak/>
        <w:t xml:space="preserve">organizations to provide </w:t>
      </w:r>
      <w:r w:rsidR="00DD10E5" w:rsidRPr="00DD10E5">
        <w:rPr>
          <w:color w:val="000000" w:themeColor="text1"/>
        </w:rPr>
        <w:t>care at affordable prices</w:t>
      </w:r>
      <w:sdt>
        <w:sdtPr>
          <w:rPr>
            <w:color w:val="000000" w:themeColor="text1"/>
          </w:rPr>
          <w:id w:val="-987393747"/>
          <w:citation/>
        </w:sdtPr>
        <w:sdtEndPr/>
        <w:sdtContent>
          <w:r w:rsidR="00241435" w:rsidRPr="00DD10E5">
            <w:rPr>
              <w:color w:val="000000" w:themeColor="text1"/>
            </w:rPr>
            <w:fldChar w:fldCharType="begin"/>
          </w:r>
          <w:r w:rsidR="00241435" w:rsidRPr="00DD10E5">
            <w:rPr>
              <w:color w:val="000000" w:themeColor="text1"/>
            </w:rPr>
            <w:instrText xml:space="preserve"> CITATION Ric02 \l 1033 </w:instrText>
          </w:r>
          <w:r w:rsidR="00241435" w:rsidRPr="00DD10E5">
            <w:rPr>
              <w:color w:val="000000" w:themeColor="text1"/>
            </w:rPr>
            <w:fldChar w:fldCharType="separate"/>
          </w:r>
          <w:r w:rsidR="00241435" w:rsidRPr="00DD10E5">
            <w:rPr>
              <w:noProof/>
              <w:color w:val="000000" w:themeColor="text1"/>
            </w:rPr>
            <w:t xml:space="preserve"> (Caputo, 2002)</w:t>
          </w:r>
          <w:r w:rsidR="00241435" w:rsidRPr="00DD10E5">
            <w:rPr>
              <w:color w:val="000000" w:themeColor="text1"/>
            </w:rPr>
            <w:fldChar w:fldCharType="end"/>
          </w:r>
        </w:sdtContent>
      </w:sdt>
      <w:r w:rsidR="00241435" w:rsidRPr="00DD10E5">
        <w:rPr>
          <w:color w:val="000000" w:themeColor="text1"/>
        </w:rPr>
        <w:t>.</w:t>
      </w:r>
      <w:r w:rsidR="00DD10E5">
        <w:rPr>
          <w:color w:val="000000" w:themeColor="text1"/>
        </w:rPr>
        <w:t xml:space="preserve"> People who live in a </w:t>
      </w:r>
      <w:r w:rsidR="00DD10E5" w:rsidRPr="00DD10E5">
        <w:rPr>
          <w:color w:val="000000" w:themeColor="text1"/>
        </w:rPr>
        <w:t xml:space="preserve">compassionate society will find the means to help those in need through individual efforts, while the federal government should not provide </w:t>
      </w:r>
      <w:r w:rsidR="00DD10E5">
        <w:rPr>
          <w:color w:val="000000" w:themeColor="text1"/>
        </w:rPr>
        <w:t>welfare</w:t>
      </w:r>
      <w:r w:rsidR="00DD10E5" w:rsidRPr="00DD10E5">
        <w:rPr>
          <w:color w:val="000000" w:themeColor="text1"/>
        </w:rPr>
        <w:t xml:space="preserve"> except a </w:t>
      </w:r>
      <w:r w:rsidR="004A5C07" w:rsidRPr="00DD10E5">
        <w:rPr>
          <w:color w:val="000000" w:themeColor="text1"/>
        </w:rPr>
        <w:t>minimal form of paternalism</w:t>
      </w:r>
      <w:r w:rsidR="00DD10E5">
        <w:rPr>
          <w:color w:val="000000" w:themeColor="text1"/>
        </w:rPr>
        <w:t>, where absolutely necessary</w:t>
      </w:r>
      <w:r w:rsidR="00DD10E5" w:rsidRPr="00DD10E5">
        <w:rPr>
          <w:color w:val="000000" w:themeColor="text1"/>
        </w:rPr>
        <w:t xml:space="preserve"> </w:t>
      </w:r>
      <w:sdt>
        <w:sdtPr>
          <w:rPr>
            <w:color w:val="000000" w:themeColor="text1"/>
          </w:rPr>
          <w:id w:val="-1871220266"/>
          <w:citation/>
        </w:sdtPr>
        <w:sdtEndPr/>
        <w:sdtContent>
          <w:r w:rsidR="00DD10E5" w:rsidRPr="00DD10E5">
            <w:rPr>
              <w:color w:val="000000" w:themeColor="text1"/>
            </w:rPr>
            <w:fldChar w:fldCharType="begin"/>
          </w:r>
          <w:r w:rsidR="00DD10E5" w:rsidRPr="00DD10E5">
            <w:rPr>
              <w:color w:val="000000" w:themeColor="text1"/>
            </w:rPr>
            <w:instrText xml:space="preserve"> CITATION Cas03 \l 1033 </w:instrText>
          </w:r>
          <w:r w:rsidR="00DD10E5" w:rsidRPr="00DD10E5">
            <w:rPr>
              <w:color w:val="000000" w:themeColor="text1"/>
            </w:rPr>
            <w:fldChar w:fldCharType="separate"/>
          </w:r>
          <w:r w:rsidR="00DD10E5" w:rsidRPr="00DD10E5">
            <w:rPr>
              <w:noProof/>
              <w:color w:val="000000" w:themeColor="text1"/>
            </w:rPr>
            <w:t>(Sunstein &amp; Thaler, 2003)</w:t>
          </w:r>
          <w:r w:rsidR="00DD10E5" w:rsidRPr="00DD10E5">
            <w:rPr>
              <w:color w:val="000000" w:themeColor="text1"/>
            </w:rPr>
            <w:fldChar w:fldCharType="end"/>
          </w:r>
        </w:sdtContent>
      </w:sdt>
      <w:r w:rsidR="00DD10E5">
        <w:rPr>
          <w:color w:val="000000" w:themeColor="text1"/>
        </w:rPr>
        <w:t>.</w:t>
      </w:r>
    </w:p>
    <w:p w14:paraId="161FFF29" w14:textId="1874D40A" w:rsidR="00DD10E5" w:rsidRDefault="006602AC">
      <w:pPr>
        <w:rPr>
          <w:color w:val="000000" w:themeColor="text1"/>
        </w:rPr>
      </w:pPr>
      <w:r>
        <w:rPr>
          <w:color w:val="000000" w:themeColor="text1"/>
        </w:rPr>
        <w:br w:type="page"/>
      </w:r>
    </w:p>
    <w:sdt>
      <w:sdtPr>
        <w:rPr>
          <w:b w:val="0"/>
          <w:bCs w:val="0"/>
          <w:kern w:val="0"/>
          <w:lang w:eastAsia="zh-CN"/>
        </w:rPr>
        <w:id w:val="-1380402049"/>
        <w:docPartObj>
          <w:docPartGallery w:val="Bibliographies"/>
          <w:docPartUnique/>
        </w:docPartObj>
      </w:sdtPr>
      <w:sdtEndPr/>
      <w:sdtContent>
        <w:p w14:paraId="30FA1BB2" w14:textId="1EB80D08" w:rsidR="00DD10E5" w:rsidRDefault="006602AC" w:rsidP="00DD10E5">
          <w:pPr>
            <w:pStyle w:val="Heading1"/>
          </w:pPr>
          <w:r>
            <w:t>References</w:t>
          </w:r>
        </w:p>
        <w:sdt>
          <w:sdtPr>
            <w:rPr>
              <w:kern w:val="0"/>
              <w:lang w:eastAsia="zh-CN"/>
            </w:rPr>
            <w:id w:val="111145805"/>
            <w:bibliography/>
          </w:sdtPr>
          <w:sdtEndPr/>
          <w:sdtContent>
            <w:p w14:paraId="77C4F8AB" w14:textId="77777777" w:rsidR="00DD10E5" w:rsidRDefault="006602AC" w:rsidP="00DD10E5">
              <w:pPr>
                <w:pStyle w:val="Bibliography"/>
                <w:rPr>
                  <w:noProof/>
                  <w:lang w:eastAsia="zh-CN"/>
                </w:rPr>
              </w:pPr>
              <w:r>
                <w:fldChar w:fldCharType="begin"/>
              </w:r>
              <w:r>
                <w:instrText xml:space="preserve"> BIBLIOGRAPHY </w:instrText>
              </w:r>
              <w:r>
                <w:fldChar w:fldCharType="separate"/>
              </w:r>
              <w:r>
                <w:rPr>
                  <w:noProof/>
                </w:rPr>
                <w:t xml:space="preserve">Caputo, R. K. (2002). Social Justice, the Ethics of Care, and Market Economies. </w:t>
              </w:r>
              <w:r>
                <w:rPr>
                  <w:i/>
                  <w:iCs/>
                  <w:noProof/>
                </w:rPr>
                <w:t>Families in Society: The Journal of Contemporary Social Services, 83</w:t>
              </w:r>
              <w:r>
                <w:rPr>
                  <w:noProof/>
                </w:rPr>
                <w:t>(4),</w:t>
              </w:r>
              <w:r>
                <w:rPr>
                  <w:noProof/>
                </w:rPr>
                <w:t xml:space="preserve"> 355-364.</w:t>
              </w:r>
            </w:p>
            <w:p w14:paraId="5A84C1B0" w14:textId="77777777" w:rsidR="00DD10E5" w:rsidRDefault="006602AC" w:rsidP="00DD10E5">
              <w:pPr>
                <w:pStyle w:val="Bibliography"/>
                <w:rPr>
                  <w:noProof/>
                </w:rPr>
              </w:pPr>
              <w:r>
                <w:rPr>
                  <w:noProof/>
                </w:rPr>
                <w:t xml:space="preserve">Chantrill, C. (2017). </w:t>
              </w:r>
              <w:r>
                <w:rPr>
                  <w:i/>
                  <w:iCs/>
                  <w:noProof/>
                </w:rPr>
                <w:t>What is the spending on Welfare?</w:t>
              </w:r>
              <w:r>
                <w:rPr>
                  <w:noProof/>
                </w:rPr>
                <w:t xml:space="preserve"> Retrieved February 17, 2019, from US Government Spending: https://www.usgovernmentspending.com/welfare_spending</w:t>
              </w:r>
            </w:p>
            <w:p w14:paraId="320769A9" w14:textId="77777777" w:rsidR="00DD10E5" w:rsidRDefault="006602AC" w:rsidP="00DD10E5">
              <w:pPr>
                <w:pStyle w:val="Bibliography"/>
                <w:rPr>
                  <w:noProof/>
                </w:rPr>
              </w:pPr>
              <w:r>
                <w:rPr>
                  <w:noProof/>
                </w:rPr>
                <w:t xml:space="preserve">Hansan, J. E. (2011). </w:t>
              </w:r>
              <w:r>
                <w:rPr>
                  <w:i/>
                  <w:iCs/>
                  <w:noProof/>
                </w:rPr>
                <w:t>A Brief Overview of the State-Federal Relationship in Pub</w:t>
              </w:r>
              <w:r>
                <w:rPr>
                  <w:i/>
                  <w:iCs/>
                  <w:noProof/>
                </w:rPr>
                <w:t>lic Welfare Programs, 1935-1996</w:t>
              </w:r>
              <w:r>
                <w:rPr>
                  <w:noProof/>
                </w:rPr>
                <w:t>. Retrieved February 17, 2019, from VCU Libraries: State-Federal Welfare Relationships: https://socialwelfare.library.vcu.edu/public-welfare/public-welfare-state-federal-welfare-relationships/</w:t>
              </w:r>
            </w:p>
            <w:p w14:paraId="616D415F" w14:textId="77777777" w:rsidR="00DD10E5" w:rsidRDefault="006602AC" w:rsidP="00DD10E5">
              <w:pPr>
                <w:pStyle w:val="Bibliography"/>
                <w:rPr>
                  <w:noProof/>
                </w:rPr>
              </w:pPr>
              <w:r>
                <w:rPr>
                  <w:noProof/>
                </w:rPr>
                <w:t>Sample, R. (1998). Libertarian R</w:t>
              </w:r>
              <w:r>
                <w:rPr>
                  <w:noProof/>
                </w:rPr>
                <w:t xml:space="preserve">ights and Welfare Rights. </w:t>
              </w:r>
              <w:r>
                <w:rPr>
                  <w:i/>
                  <w:iCs/>
                  <w:noProof/>
                </w:rPr>
                <w:t>Social Theory and Practice, 24</w:t>
              </w:r>
              <w:r>
                <w:rPr>
                  <w:noProof/>
                </w:rPr>
                <w:t>(3), 394-418.</w:t>
              </w:r>
            </w:p>
            <w:p w14:paraId="3771D691" w14:textId="77777777" w:rsidR="00DD10E5" w:rsidRDefault="006602AC" w:rsidP="00DD10E5">
              <w:pPr>
                <w:pStyle w:val="Bibliography"/>
                <w:rPr>
                  <w:noProof/>
                </w:rPr>
              </w:pPr>
              <w:r>
                <w:rPr>
                  <w:noProof/>
                </w:rPr>
                <w:t xml:space="preserve">Sunstein, C., &amp; Thaler, R. (2003). Libertarian Paternalism: Behavioral Economics, Public Policy, and Paternalism. </w:t>
              </w:r>
              <w:r>
                <w:rPr>
                  <w:i/>
                  <w:iCs/>
                  <w:noProof/>
                </w:rPr>
                <w:t>93 American Economic Review Papers and Proceedings.</w:t>
              </w:r>
              <w:r>
                <w:rPr>
                  <w:noProof/>
                </w:rPr>
                <w:t xml:space="preserve"> </w:t>
              </w:r>
              <w:r>
                <w:rPr>
                  <w:i/>
                  <w:iCs/>
                  <w:noProof/>
                </w:rPr>
                <w:t>93</w:t>
              </w:r>
              <w:r>
                <w:rPr>
                  <w:noProof/>
                </w:rPr>
                <w:t>, pp. 175-179. Chi</w:t>
              </w:r>
              <w:r>
                <w:rPr>
                  <w:noProof/>
                </w:rPr>
                <w:t>cago, IL: AEA Papers and Proceedings.</w:t>
              </w:r>
            </w:p>
            <w:p w14:paraId="25415896" w14:textId="77777777" w:rsidR="00DD10E5" w:rsidRDefault="006602AC" w:rsidP="00DD10E5">
              <w:pPr>
                <w:pStyle w:val="Bibliography"/>
                <w:rPr>
                  <w:noProof/>
                </w:rPr>
              </w:pPr>
              <w:r>
                <w:rPr>
                  <w:noProof/>
                </w:rPr>
                <w:t xml:space="preserve">USA Gov. (2018, November 20). </w:t>
              </w:r>
              <w:r>
                <w:rPr>
                  <w:i/>
                  <w:iCs/>
                  <w:noProof/>
                </w:rPr>
                <w:t>Government Benefits</w:t>
              </w:r>
              <w:r>
                <w:rPr>
                  <w:noProof/>
                </w:rPr>
                <w:t>. Retrieved February 17, 2019, from Official Guide to Government Information and Services: https://www.usa.gov/benefits</w:t>
              </w:r>
            </w:p>
            <w:p w14:paraId="060553C9" w14:textId="56F03926" w:rsidR="00DD10E5" w:rsidRDefault="006602AC" w:rsidP="00DD10E5">
              <w:r>
                <w:rPr>
                  <w:b/>
                  <w:bCs/>
                  <w:noProof/>
                </w:rPr>
                <w:fldChar w:fldCharType="end"/>
              </w:r>
            </w:p>
          </w:sdtContent>
        </w:sdt>
      </w:sdtContent>
    </w:sdt>
    <w:p w14:paraId="54F7517B" w14:textId="77777777" w:rsidR="00DD10E5" w:rsidRPr="00D41C05" w:rsidRDefault="00DD10E5" w:rsidP="00DD10E5">
      <w:pPr>
        <w:spacing w:line="480" w:lineRule="auto"/>
        <w:rPr>
          <w:color w:val="000000" w:themeColor="text1"/>
        </w:rPr>
      </w:pPr>
    </w:p>
    <w:p w14:paraId="662AC2AD" w14:textId="29E07AB8" w:rsidR="000A3AE5" w:rsidRPr="000A3AE5" w:rsidRDefault="000A3AE5" w:rsidP="000A3AE5">
      <w:pPr>
        <w:spacing w:line="480" w:lineRule="auto"/>
      </w:pPr>
    </w:p>
    <w:p w14:paraId="402CD04E" w14:textId="10FF6471" w:rsidR="00C21C6D" w:rsidRPr="00C21C6D" w:rsidRDefault="00C21C6D" w:rsidP="00C21C6D">
      <w:pPr>
        <w:spacing w:line="480" w:lineRule="auto"/>
      </w:pPr>
    </w:p>
    <w:p w14:paraId="170BC51D" w14:textId="77777777" w:rsidR="009F4FEB" w:rsidRPr="009F4FEB" w:rsidRDefault="009F4FEB" w:rsidP="009F4FEB">
      <w:pPr>
        <w:spacing w:line="480" w:lineRule="auto"/>
      </w:pPr>
    </w:p>
    <w:p w14:paraId="69A2DA54" w14:textId="10451B01" w:rsidR="009F4FEB" w:rsidRPr="009F4FEB" w:rsidRDefault="009F4FEB" w:rsidP="009F4FEB">
      <w:pPr>
        <w:spacing w:line="480" w:lineRule="auto"/>
      </w:pPr>
    </w:p>
    <w:p w14:paraId="637B80D5" w14:textId="56716E06" w:rsidR="0090386D" w:rsidRPr="0090386D" w:rsidRDefault="0090386D" w:rsidP="0090386D">
      <w:pPr>
        <w:spacing w:line="480" w:lineRule="auto"/>
      </w:pPr>
    </w:p>
    <w:p w14:paraId="24DA83A8" w14:textId="65B8FB01" w:rsidR="009102B2" w:rsidRPr="009102B2" w:rsidRDefault="009102B2" w:rsidP="009102B2">
      <w:pPr>
        <w:spacing w:line="480" w:lineRule="auto"/>
      </w:pPr>
    </w:p>
    <w:p w14:paraId="4B5DF2B3" w14:textId="78C1BE8B" w:rsidR="009102B2" w:rsidRPr="00D7355E" w:rsidRDefault="009102B2" w:rsidP="009102B2">
      <w:pPr>
        <w:spacing w:line="480" w:lineRule="auto"/>
      </w:pPr>
    </w:p>
    <w:p w14:paraId="162584E0" w14:textId="77777777" w:rsidR="00D7355E" w:rsidRDefault="00D7355E" w:rsidP="00C63999"/>
    <w:sectPr w:rsidR="00D7355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5878" w14:textId="77777777" w:rsidR="006602AC" w:rsidRDefault="006602AC">
      <w:r>
        <w:separator/>
      </w:r>
    </w:p>
  </w:endnote>
  <w:endnote w:type="continuationSeparator" w:id="0">
    <w:p w14:paraId="489D0D42" w14:textId="77777777" w:rsidR="006602AC" w:rsidRDefault="0066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08FF7" w14:textId="77777777" w:rsidR="006602AC" w:rsidRDefault="006602AC">
      <w:r>
        <w:separator/>
      </w:r>
    </w:p>
  </w:footnote>
  <w:footnote w:type="continuationSeparator" w:id="0">
    <w:p w14:paraId="6A11F10C" w14:textId="77777777" w:rsidR="006602AC" w:rsidRDefault="006602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8A7" w14:textId="209DE12C" w:rsidR="00BB5D44" w:rsidRPr="00BB5D44" w:rsidRDefault="006602AC" w:rsidP="00BB5D44">
    <w:pPr>
      <w:pStyle w:val="Header"/>
      <w:tabs>
        <w:tab w:val="right" w:pos="9360"/>
      </w:tabs>
      <w:rPr>
        <w:caps/>
      </w:rPr>
    </w:pPr>
    <w:r>
      <w:rPr>
        <w:caps/>
      </w:rPr>
      <w:t>federal welfare</w:t>
    </w:r>
    <w:r w:rsidRPr="00BB5D44">
      <w:rPr>
        <w:caps/>
      </w:rPr>
      <w:t xml:space="preserve"> </w:t>
    </w:r>
  </w:p>
  <w:p w14:paraId="11BDC50E" w14:textId="4F3A8B8B" w:rsidR="00E81978" w:rsidRDefault="006602AC" w:rsidP="00BB5D44">
    <w:pPr>
      <w:pStyle w:val="Header"/>
      <w:tabs>
        <w:tab w:val="right" w:pos="9360"/>
      </w:tabs>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22B7E">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240730E" w:rsidR="00E81978" w:rsidRDefault="006602AC" w:rsidP="001A75E6">
    <w:pPr>
      <w:pStyle w:val="Header"/>
      <w:tabs>
        <w:tab w:val="right" w:pos="9360"/>
      </w:tabs>
      <w:rPr>
        <w:rStyle w:val="Strong"/>
      </w:rPr>
    </w:pPr>
    <w:r>
      <w:t xml:space="preserve">Running head: </w:t>
    </w:r>
    <w:r w:rsidR="001A75E6">
      <w:rPr>
        <w:rStyle w:val="Strong"/>
      </w:rPr>
      <w:t>federal welfare</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1F71B0">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A3AE5"/>
    <w:rsid w:val="000D3F41"/>
    <w:rsid w:val="000E24E1"/>
    <w:rsid w:val="000E5669"/>
    <w:rsid w:val="001A75E6"/>
    <w:rsid w:val="001F71B0"/>
    <w:rsid w:val="00241435"/>
    <w:rsid w:val="00314011"/>
    <w:rsid w:val="00355DCA"/>
    <w:rsid w:val="003624FF"/>
    <w:rsid w:val="003E65E0"/>
    <w:rsid w:val="004133DF"/>
    <w:rsid w:val="004A5C07"/>
    <w:rsid w:val="00551A02"/>
    <w:rsid w:val="005534FA"/>
    <w:rsid w:val="005D3A03"/>
    <w:rsid w:val="005D6D8C"/>
    <w:rsid w:val="006602AC"/>
    <w:rsid w:val="006A14B1"/>
    <w:rsid w:val="007859BA"/>
    <w:rsid w:val="008002C0"/>
    <w:rsid w:val="008540F1"/>
    <w:rsid w:val="008C5323"/>
    <w:rsid w:val="0090386D"/>
    <w:rsid w:val="009102B2"/>
    <w:rsid w:val="0093326A"/>
    <w:rsid w:val="00975A25"/>
    <w:rsid w:val="009A533F"/>
    <w:rsid w:val="009A6A3B"/>
    <w:rsid w:val="009F4FEB"/>
    <w:rsid w:val="00A22B7E"/>
    <w:rsid w:val="00A3348C"/>
    <w:rsid w:val="00AD7636"/>
    <w:rsid w:val="00B35FA5"/>
    <w:rsid w:val="00B77491"/>
    <w:rsid w:val="00B823AA"/>
    <w:rsid w:val="00BA45DB"/>
    <w:rsid w:val="00BB5D44"/>
    <w:rsid w:val="00BE07E8"/>
    <w:rsid w:val="00BF4184"/>
    <w:rsid w:val="00BF731A"/>
    <w:rsid w:val="00C0601E"/>
    <w:rsid w:val="00C21C6D"/>
    <w:rsid w:val="00C31D30"/>
    <w:rsid w:val="00C63999"/>
    <w:rsid w:val="00CD6E39"/>
    <w:rsid w:val="00CF6E91"/>
    <w:rsid w:val="00D41C05"/>
    <w:rsid w:val="00D5506F"/>
    <w:rsid w:val="00D55E14"/>
    <w:rsid w:val="00D7355E"/>
    <w:rsid w:val="00D85B68"/>
    <w:rsid w:val="00DA71E8"/>
    <w:rsid w:val="00DB1ACA"/>
    <w:rsid w:val="00DC31B9"/>
    <w:rsid w:val="00DD10E5"/>
    <w:rsid w:val="00E454AA"/>
    <w:rsid w:val="00E6004D"/>
    <w:rsid w:val="00E81978"/>
    <w:rsid w:val="00E93A7D"/>
    <w:rsid w:val="00F379B7"/>
    <w:rsid w:val="00F525FA"/>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B053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8C"/>
    <w:rPr>
      <w:sz w:val="24"/>
      <w:szCs w:val="24"/>
    </w:rPr>
  </w:style>
  <w:style w:type="paragraph" w:styleId="Heading1">
    <w:name w:val="heading 1"/>
    <w:basedOn w:val="Normal"/>
    <w:next w:val="Normal"/>
    <w:link w:val="Heading1Char"/>
    <w:uiPriority w:val="9"/>
    <w:qFormat/>
    <w:rsid w:val="009A6A3B"/>
    <w:pPr>
      <w:keepNext/>
      <w:keepLines/>
      <w:spacing w:line="480" w:lineRule="auto"/>
      <w:jc w:val="center"/>
      <w:outlineLvl w:val="0"/>
    </w:pPr>
    <w:rPr>
      <w:b/>
      <w:bCs/>
      <w:kern w:val="24"/>
      <w:lang w:eastAsia="ja-JP"/>
    </w:rPr>
  </w:style>
  <w:style w:type="paragraph" w:styleId="Heading2">
    <w:name w:val="heading 2"/>
    <w:basedOn w:val="Normal"/>
    <w:next w:val="Normal"/>
    <w:link w:val="Heading2Char"/>
    <w:uiPriority w:val="4"/>
    <w:unhideWhenUsed/>
    <w:qFormat/>
    <w:rsid w:val="009A6A3B"/>
    <w:pPr>
      <w:keepNext/>
      <w:keepLines/>
      <w:spacing w:line="480" w:lineRule="auto"/>
      <w:outlineLvl w:val="1"/>
    </w:pPr>
    <w:rPr>
      <w:b/>
      <w:bCs/>
      <w:kern w:val="24"/>
      <w:lang w:eastAsia="ja-JP"/>
    </w:rPr>
  </w:style>
  <w:style w:type="paragraph" w:styleId="Heading3">
    <w:name w:val="heading 3"/>
    <w:basedOn w:val="Normal"/>
    <w:next w:val="Normal"/>
    <w:link w:val="Heading3Char"/>
    <w:uiPriority w:val="4"/>
    <w:unhideWhenUsed/>
    <w:qFormat/>
    <w:rsid w:val="00C31D30"/>
    <w:pPr>
      <w:keepNext/>
      <w:keepLines/>
      <w:spacing w:line="480" w:lineRule="auto"/>
      <w:ind w:firstLine="720"/>
      <w:outlineLvl w:val="2"/>
    </w:pPr>
    <w:rPr>
      <w:b/>
      <w:bCs/>
      <w:kern w:val="24"/>
      <w:lang w:eastAsia="ja-JP"/>
    </w:rPr>
  </w:style>
  <w:style w:type="paragraph" w:styleId="Heading4">
    <w:name w:val="heading 4"/>
    <w:basedOn w:val="Normal"/>
    <w:next w:val="Normal"/>
    <w:link w:val="Heading4Char"/>
    <w:uiPriority w:val="4"/>
    <w:unhideWhenUsed/>
    <w:qFormat/>
    <w:rsid w:val="00C31D30"/>
    <w:pPr>
      <w:keepNext/>
      <w:keepLines/>
      <w:spacing w:line="480" w:lineRule="auto"/>
      <w:ind w:firstLine="720"/>
      <w:outlineLvl w:val="3"/>
    </w:pPr>
    <w:rPr>
      <w:b/>
      <w:bCs/>
      <w:i/>
      <w:iCs/>
      <w:kern w:val="24"/>
      <w:lang w:eastAsia="ja-JP"/>
    </w:rPr>
  </w:style>
  <w:style w:type="paragraph" w:styleId="Heading5">
    <w:name w:val="heading 5"/>
    <w:basedOn w:val="Normal"/>
    <w:next w:val="Normal"/>
    <w:link w:val="Heading5Char"/>
    <w:uiPriority w:val="4"/>
    <w:unhideWhenUsed/>
    <w:qFormat/>
    <w:rsid w:val="00C31D30"/>
    <w:pPr>
      <w:keepNext/>
      <w:keepLines/>
      <w:spacing w:line="480" w:lineRule="auto"/>
      <w:ind w:firstLine="720"/>
      <w:outlineLvl w:val="4"/>
    </w:pPr>
    <w:rPr>
      <w:i/>
      <w:iCs/>
      <w:kern w:val="24"/>
      <w:lang w:eastAsia="ja-JP"/>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spacing w:line="480" w:lineRule="auto"/>
      <w:jc w:val="center"/>
      <w:outlineLvl w:val="0"/>
    </w:pPr>
    <w:rPr>
      <w:kern w:val="24"/>
      <w:lang w:eastAsia="ja-JP"/>
    </w:rPr>
  </w:style>
  <w:style w:type="paragraph" w:styleId="Header">
    <w:name w:val="header"/>
    <w:basedOn w:val="Normal"/>
    <w:link w:val="HeaderChar"/>
    <w:uiPriority w:val="99"/>
    <w:unhideWhenUsed/>
    <w:qFormat/>
    <w:rPr>
      <w:kern w:val="24"/>
      <w:lang w:eastAsia="ja-JP"/>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line="480" w:lineRule="auto"/>
      <w:contextualSpacing/>
      <w:jc w:val="center"/>
    </w:pPr>
    <w:rPr>
      <w:kern w:val="24"/>
      <w:lang w:eastAsia="ja-JP"/>
    </w:r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480" w:lineRule="auto"/>
      <w:ind w:left="720" w:hanging="720"/>
    </w:pPr>
    <w:rPr>
      <w:kern w:val="24"/>
      <w:lang w:eastAsia="ja-JP"/>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rPr>
  </w:style>
  <w:style w:type="paragraph" w:styleId="BodyText">
    <w:name w:val="Body Text"/>
    <w:basedOn w:val="Normal"/>
    <w:link w:val="BodyTextChar"/>
    <w:uiPriority w:val="99"/>
    <w:semiHidden/>
    <w:unhideWhenUsed/>
    <w:pPr>
      <w:spacing w:after="120" w:line="480" w:lineRule="auto"/>
    </w:pPr>
    <w:rPr>
      <w:kern w:val="24"/>
      <w:lang w:eastAsia="ja-JP"/>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sz w:val="22"/>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lang w:eastAsia="ja-JP"/>
    </w:rPr>
  </w:style>
  <w:style w:type="paragraph" w:styleId="EnvelopeReturn">
    <w:name w:val="envelope return"/>
    <w:basedOn w:val="Normal"/>
    <w:uiPriority w:val="99"/>
    <w:semiHidden/>
    <w:unhideWhenUsed/>
    <w:rsid w:val="00FF2002"/>
    <w:rPr>
      <w:sz w:val="22"/>
      <w:szCs w:val="20"/>
    </w:rPr>
  </w:style>
  <w:style w:type="paragraph" w:styleId="Footer">
    <w:name w:val="footer"/>
    <w:basedOn w:val="Normal"/>
    <w:link w:val="FooterChar"/>
    <w:uiPriority w:val="99"/>
    <w:unhideWhenUsed/>
    <w:rsid w:val="008002C0"/>
    <w:rPr>
      <w:kern w:val="24"/>
      <w:lang w:eastAsia="ja-JP"/>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lang w:eastAsia="ja-JP"/>
    </w:rPr>
  </w:style>
  <w:style w:type="paragraph" w:styleId="Index2">
    <w:name w:val="index 2"/>
    <w:basedOn w:val="Normal"/>
    <w:next w:val="Normal"/>
    <w:autoRedefine/>
    <w:uiPriority w:val="99"/>
    <w:semiHidden/>
    <w:unhideWhenUsed/>
    <w:pPr>
      <w:ind w:left="480"/>
    </w:pPr>
  </w:style>
  <w:style w:type="paragraph" w:styleId="Index3">
    <w:name w:val="index 3"/>
    <w:basedOn w:val="Normal"/>
    <w:next w:val="Normal"/>
    <w:autoRedefine/>
    <w:uiPriority w:val="99"/>
    <w:semiHidden/>
    <w:unhideWhenUsed/>
    <w:pPr>
      <w:ind w:left="720"/>
    </w:pPr>
  </w:style>
  <w:style w:type="paragraph" w:styleId="Index4">
    <w:name w:val="index 4"/>
    <w:basedOn w:val="Normal"/>
    <w:next w:val="Normal"/>
    <w:autoRedefine/>
    <w:uiPriority w:val="99"/>
    <w:semiHidden/>
    <w:unhideWhenUsed/>
    <w:pPr>
      <w:ind w:left="960"/>
    </w:pPr>
  </w:style>
  <w:style w:type="paragraph" w:styleId="Index5">
    <w:name w:val="index 5"/>
    <w:basedOn w:val="Normal"/>
    <w:next w:val="Normal"/>
    <w:autoRedefine/>
    <w:uiPriority w:val="99"/>
    <w:semiHidden/>
    <w:unhideWhenUsed/>
    <w:pPr>
      <w:ind w:left="1200"/>
    </w:pPr>
  </w:style>
  <w:style w:type="paragraph" w:styleId="Index6">
    <w:name w:val="index 6"/>
    <w:basedOn w:val="Normal"/>
    <w:next w:val="Normal"/>
    <w:autoRedefine/>
    <w:uiPriority w:val="99"/>
    <w:semiHidden/>
    <w:unhideWhenUsed/>
    <w:pPr>
      <w:ind w:left="1440"/>
    </w:pPr>
  </w:style>
  <w:style w:type="paragraph" w:styleId="Index7">
    <w:name w:val="index 7"/>
    <w:basedOn w:val="Normal"/>
    <w:next w:val="Normal"/>
    <w:autoRedefine/>
    <w:uiPriority w:val="99"/>
    <w:semiHidden/>
    <w:unhideWhenUsed/>
    <w:pPr>
      <w:ind w:left="1680"/>
    </w:pPr>
  </w:style>
  <w:style w:type="paragraph" w:styleId="Index8">
    <w:name w:val="index 8"/>
    <w:basedOn w:val="Normal"/>
    <w:next w:val="Normal"/>
    <w:autoRedefine/>
    <w:uiPriority w:val="99"/>
    <w:semiHidden/>
    <w:unhideWhenUsed/>
    <w:pPr>
      <w:ind w:left="1920"/>
    </w:pPr>
  </w:style>
  <w:style w:type="paragraph" w:styleId="Index9">
    <w:name w:val="index 9"/>
    <w:basedOn w:val="Normal"/>
    <w:next w:val="Normal"/>
    <w:autoRedefine/>
    <w:uiPriority w:val="99"/>
    <w:semiHidden/>
    <w:unhideWhenUsed/>
    <w:pPr>
      <w:ind w:left="2160"/>
    </w:pPr>
  </w:style>
  <w:style w:type="paragraph" w:styleId="IndexHeading">
    <w:name w:val="index heading"/>
    <w:basedOn w:val="Normal"/>
    <w:next w:val="Index1"/>
    <w:uiPriority w:val="99"/>
    <w:semiHidden/>
    <w:unhideWhenUsed/>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spacing w:line="480" w:lineRule="auto"/>
      <w:ind w:left="360"/>
      <w:contextualSpacing/>
    </w:pPr>
    <w:rPr>
      <w:kern w:val="24"/>
      <w:lang w:eastAsia="ja-JP"/>
    </w:rPr>
  </w:style>
  <w:style w:type="paragraph" w:styleId="List2">
    <w:name w:val="List 2"/>
    <w:basedOn w:val="Normal"/>
    <w:uiPriority w:val="99"/>
    <w:semiHidden/>
    <w:unhideWhenUsed/>
    <w:pPr>
      <w:ind w:left="720"/>
      <w:contextualSpacing/>
    </w:pPr>
  </w:style>
  <w:style w:type="paragraph" w:styleId="List3">
    <w:name w:val="List 3"/>
    <w:basedOn w:val="Normal"/>
    <w:uiPriority w:val="99"/>
    <w:semiHidden/>
    <w:unhideWhenUsed/>
    <w:pPr>
      <w:ind w:left="1080"/>
      <w:contextualSpacing/>
    </w:pPr>
  </w:style>
  <w:style w:type="paragraph" w:styleId="List4">
    <w:name w:val="List 4"/>
    <w:basedOn w:val="Normal"/>
    <w:uiPriority w:val="99"/>
    <w:semiHidden/>
    <w:unhideWhenUsed/>
    <w:pPr>
      <w:ind w:left="1440"/>
      <w:contextualSpacing/>
    </w:pPr>
  </w:style>
  <w:style w:type="paragraph" w:styleId="List5">
    <w:name w:val="List 5"/>
    <w:basedOn w:val="Normal"/>
    <w:uiPriority w:val="99"/>
    <w:semiHidden/>
    <w:unhideWhenUsed/>
    <w:pPr>
      <w:ind w:left="1800"/>
      <w:contextualSpacing/>
    </w:pPr>
  </w:style>
  <w:style w:type="paragraph" w:styleId="ListBullet">
    <w:name w:val="List Bullet"/>
    <w:basedOn w:val="Normal"/>
    <w:uiPriority w:val="9"/>
    <w:unhideWhenUsed/>
    <w:qFormat/>
    <w:pPr>
      <w:numPr>
        <w:numId w:val="1"/>
      </w:numPr>
      <w:spacing w:line="480" w:lineRule="auto"/>
      <w:contextualSpacing/>
    </w:pPr>
    <w:rPr>
      <w:kern w:val="24"/>
      <w:lang w:eastAsia="ja-JP"/>
    </w:r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
    <w:unhideWhenUsed/>
    <w:qFormat/>
    <w:pPr>
      <w:numPr>
        <w:numId w:val="6"/>
      </w:numPr>
      <w:spacing w:line="480" w:lineRule="auto"/>
      <w:contextualSpacing/>
    </w:pPr>
    <w:rPr>
      <w:kern w:val="24"/>
      <w:lang w:eastAsia="ja-JP"/>
    </w:r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spacing w:line="480" w:lineRule="auto"/>
      <w:ind w:left="720"/>
    </w:pPr>
    <w:rPr>
      <w:kern w:val="24"/>
      <w:lang w:eastAsia="ja-JP"/>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b/>
      <w:bCs/>
    </w:rPr>
  </w:style>
  <w:style w:type="paragraph" w:styleId="TOC4">
    <w:name w:val="toc 4"/>
    <w:basedOn w:val="Normal"/>
    <w:next w:val="Normal"/>
    <w:autoRedefine/>
    <w:uiPriority w:val="39"/>
    <w:semiHidden/>
    <w:unhideWhenUsed/>
    <w:pPr>
      <w:spacing w:after="100" w:line="480" w:lineRule="auto"/>
      <w:ind w:left="720"/>
    </w:pPr>
    <w:rPr>
      <w:kern w:val="24"/>
      <w:lang w:eastAsia="ja-JP"/>
    </w:r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line="480" w:lineRule="auto"/>
      <w:contextualSpacing/>
    </w:pPr>
    <w:rPr>
      <w:kern w:val="24"/>
      <w:lang w:eastAsia="ja-JP"/>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spacing w:line="480" w:lineRule="auto"/>
      <w:jc w:val="center"/>
    </w:pPr>
    <w:rPr>
      <w:kern w:val="24"/>
      <w:lang w:eastAsia="ja-JP"/>
    </w:rPr>
  </w:style>
  <w:style w:type="character" w:styleId="Hyperlink">
    <w:name w:val="Hyperlink"/>
    <w:basedOn w:val="DefaultParagraphFont"/>
    <w:uiPriority w:val="99"/>
    <w:unhideWhenUsed/>
    <w:rsid w:val="00A33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Chr174</b:Tag>
    <b:SourceType>InternetSite</b:SourceType>
    <b:Guid>{2AEF84FE-6A73-274F-8328-5AC96A0E100D}</b:Guid>
    <b:Title>What is the spending on Welfare?</b:Title>
    <b:Year>2017</b:Year>
    <b:Author>
      <b:Author>
        <b:NameList>
          <b:Person>
            <b:Last>Chantrill</b:Last>
            <b:First>Christopher</b:First>
          </b:Person>
        </b:NameList>
      </b:Author>
    </b:Author>
    <b:InternetSiteTitle>US Government Spending</b:InternetSiteTitle>
    <b:URL>https://www.usgovernmentspending.com/welfare_spending</b:URL>
    <b:YearAccessed>2019</b:YearAccessed>
    <b:MonthAccessed>February</b:MonthAccessed>
    <b:DayAccessed>17</b:DayAccessed>
    <b:RefOrder>3</b:RefOrder>
  </b:Source>
  <b:Source>
    <b:Tag>Joh111</b:Tag>
    <b:SourceType>InternetSite</b:SourceType>
    <b:Guid>{FCDA9ACD-405E-034F-8AF1-21981B696A4A}</b:Guid>
    <b:Author>
      <b:Author>
        <b:NameList>
          <b:Person>
            <b:Last>Hansan</b:Last>
            <b:First>John</b:First>
            <b:Middle>E.</b:Middle>
          </b:Person>
        </b:NameList>
      </b:Author>
    </b:Author>
    <b:Title>A Brief Overview of the State-Federal Relationship in Public Welfare Programs, 1935-1996 </b:Title>
    <b:InternetSiteTitle>VCU Libraries: State-Federal Welfare Relationships</b:InternetSiteTitle>
    <b:URL>https://socialwelfare.library.vcu.edu/public-welfare/public-welfare-state-federal-welfare-relationships/</b:URL>
    <b:Year>2011</b:Year>
    <b:YearAccessed>2019</b:YearAccessed>
    <b:MonthAccessed>February</b:MonthAccessed>
    <b:DayAccessed>17</b:DayAccessed>
    <b:RefOrder>2</b:RefOrder>
  </b:Source>
  <b:Source>
    <b:Tag>USA18</b:Tag>
    <b:SourceType>InternetSite</b:SourceType>
    <b:Guid>{C2A82E2A-FD26-0146-AE0F-32150CD77552}</b:Guid>
    <b:Author>
      <b:Author>
        <b:Corporate>USA Gov</b:Corporate>
      </b:Author>
    </b:Author>
    <b:Title>Government Benefits</b:Title>
    <b:InternetSiteTitle>Official Guide to Government Information and Services</b:InternetSiteTitle>
    <b:URL>https://www.usa.gov/benefits</b:URL>
    <b:Year>2018</b:Year>
    <b:Month>November</b:Month>
    <b:Day>20</b:Day>
    <b:YearAccessed>2019</b:YearAccessed>
    <b:MonthAccessed>February</b:MonthAccessed>
    <b:DayAccessed>17</b:DayAccessed>
    <b:RefOrder>1</b:RefOrder>
  </b:Source>
  <b:Source>
    <b:Tag>Rut98</b:Tag>
    <b:SourceType>JournalArticle</b:SourceType>
    <b:Guid>{0C14CB0F-ADDC-734E-A384-DDF1CE06132E}</b:Guid>
    <b:Title>Libertarian Rights and Welfare Rights</b:Title>
    <b:Year>1998</b:Year>
    <b:Comments>0.5840/soctheorpract199824310</b:Comments>
    <b:Author>
      <b:Author>
        <b:NameList>
          <b:Person>
            <b:Last>Sample</b:Last>
            <b:First>Ruth</b:First>
          </b:Person>
        </b:NameList>
      </b:Author>
    </b:Author>
    <b:JournalName>Social Theory and Practice</b:JournalName>
    <b:Volume>24</b:Volume>
    <b:Issue>3</b:Issue>
    <b:Pages>394-418</b:Pages>
    <b:RefOrder>4</b:RefOrder>
  </b:Source>
  <b:Source>
    <b:Tag>Ric02</b:Tag>
    <b:SourceType>JournalArticle</b:SourceType>
    <b:Guid>{B9EB7125-9784-DB45-86AB-D7B75849B96B}</b:Guid>
    <b:Author>
      <b:Author>
        <b:NameList>
          <b:Person>
            <b:Last>Caputo</b:Last>
            <b:First>Richard</b:First>
            <b:Middle>K.</b:Middle>
          </b:Person>
        </b:NameList>
      </b:Author>
    </b:Author>
    <b:Title>Social Justice, the Ethics of Care, and Market Economies</b:Title>
    <b:JournalName> Families in Society: The Journal of Contemporary Social Services</b:JournalName>
    <b:Year>2002</b:Year>
    <b:Volume>83</b:Volume>
    <b:Issue>4</b:Issue>
    <b:Pages>355-364</b:Pages>
    <b:Comments>https://doi.org/10.1606%2F1044-3894.10</b:Comments>
    <b:RefOrder>5</b:RefOrder>
  </b:Source>
  <b:Source>
    <b:Tag>Cas03</b:Tag>
    <b:SourceType>ConferenceProceedings</b:SourceType>
    <b:Guid>{EC97D0DB-AF55-2846-AF35-45B59D10A56E}</b:Guid>
    <b:Title>Libertarian Paternalism: Behavorial Economics, Public Policy, and Paternalism</b:Title>
    <b:Publisher>AEA Papers and Proceedings</b:Publisher>
    <b:City>Chicago, IL</b:City>
    <b:Year>2003</b:Year>
    <b:Volume>93</b:Volume>
    <b:Pages>175-179</b:Pages>
    <b:Comments>http://www.aeaweb.org/articles.php?</b:Comments>
    <b:Author>
      <b:Author>
        <b:NameList>
          <b:Person>
            <b:Last>Sunstein</b:Last>
            <b:First>Cass</b:First>
          </b:Person>
          <b:Person>
            <b:Last>Thaler</b:Last>
            <b:First>Richard</b:First>
          </b:Person>
        </b:NameList>
      </b:Author>
    </b:Author>
    <b:ConferenceName>93 American Economic Review Papers and Proceedings</b:ConferenceName>
    <b:RefOrder>6</b:RefOrder>
  </b:Source>
</b:Sources>
</file>

<file path=customXml/itemProps1.xml><?xml version="1.0" encoding="utf-8"?>
<ds:datastoreItem xmlns:ds="http://schemas.openxmlformats.org/officeDocument/2006/customXml" ds:itemID="{23EBFE1A-D360-7A4A-983D-D66CAFBC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40</TotalTime>
  <Pages>5</Pages>
  <Words>562</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10</cp:revision>
  <dcterms:created xsi:type="dcterms:W3CDTF">2019-02-17T05:43:00Z</dcterms:created>
  <dcterms:modified xsi:type="dcterms:W3CDTF">2019-02-17T07:11:00Z</dcterms:modified>
</cp:coreProperties>
</file>