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B849" w14:textId="77777777" w:rsidR="00816AE9" w:rsidRDefault="006B2603" w:rsidP="00734ACA">
      <w:pPr>
        <w:spacing w:line="480" w:lineRule="auto"/>
      </w:pPr>
      <w:r>
        <w:t>Name</w:t>
      </w:r>
    </w:p>
    <w:p w14:paraId="757DA9C6" w14:textId="77777777" w:rsidR="00FF71FF" w:rsidRDefault="006B2603" w:rsidP="00734ACA">
      <w:pPr>
        <w:spacing w:line="480" w:lineRule="auto"/>
      </w:pPr>
      <w:r>
        <w:t>Instructors’ Name</w:t>
      </w:r>
    </w:p>
    <w:p w14:paraId="70E7084A" w14:textId="77777777" w:rsidR="00FF71FF" w:rsidRDefault="006B2603" w:rsidP="00734ACA">
      <w:pPr>
        <w:spacing w:line="480" w:lineRule="auto"/>
      </w:pPr>
      <w:r>
        <w:t>Course Title and Code</w:t>
      </w:r>
    </w:p>
    <w:p w14:paraId="6A35E65B" w14:textId="77777777" w:rsidR="00FF71FF" w:rsidRDefault="006B2603" w:rsidP="00734ACA">
      <w:pPr>
        <w:spacing w:line="480" w:lineRule="auto"/>
      </w:pPr>
      <w:r>
        <w:t>Date</w:t>
      </w:r>
    </w:p>
    <w:p w14:paraId="30D32B6B" w14:textId="6EF98C8E" w:rsidR="00FF71FF" w:rsidRPr="00AC454A" w:rsidRDefault="006B2603" w:rsidP="00734ACA">
      <w:pPr>
        <w:spacing w:line="480" w:lineRule="auto"/>
        <w:jc w:val="center"/>
      </w:pPr>
      <w:r w:rsidRPr="00AC454A">
        <w:t>Enlightenment</w:t>
      </w:r>
    </w:p>
    <w:p w14:paraId="3035731A" w14:textId="77777777" w:rsidR="00405ABC" w:rsidRDefault="006B2603" w:rsidP="00734ACA">
      <w:pPr>
        <w:spacing w:line="480" w:lineRule="auto"/>
        <w:rPr>
          <w:b/>
          <w:u w:val="single"/>
        </w:rPr>
      </w:pPr>
      <w:r w:rsidRPr="005A209F">
        <w:rPr>
          <w:b/>
        </w:rPr>
        <w:t>Introduction</w:t>
      </w:r>
    </w:p>
    <w:p w14:paraId="6F6994C3" w14:textId="2EAC4BAE" w:rsidR="00080B1A" w:rsidRDefault="006B2603" w:rsidP="00080B1A">
      <w:pPr>
        <w:spacing w:line="480" w:lineRule="auto"/>
      </w:pPr>
      <w:r>
        <w:tab/>
        <w:t>The Age of Enlightenment was a scholarly and philosophical development that commanded the universe of thoughts in Europe duri</w:t>
      </w:r>
      <w:r w:rsidR="003B6521">
        <w:t>ng the eighteenth century. This period</w:t>
      </w:r>
      <w:r>
        <w:t xml:space="preserve"> was famously called the Time or Era of Philosophy. It is impossible and hard to state precisely where the Age of Enlightenment started, in light of the fact that it mixed into the Renaissance and was dif</w:t>
      </w:r>
      <w:r w:rsidR="003B6521">
        <w:t xml:space="preserve">ferent for each discipline. Yet </w:t>
      </w:r>
      <w:r>
        <w:t>numerous history specialists point to the Scientific Revolution of the seventeenth Century as the antecedent. This peri</w:t>
      </w:r>
      <w:r w:rsidR="003B6521">
        <w:t>od was packed with numerous great minds and countless</w:t>
      </w:r>
      <w:r>
        <w:t xml:space="preserve"> great res</w:t>
      </w:r>
      <w:r w:rsidR="003B6521">
        <w:t xml:space="preserve">earches and philosophies. The </w:t>
      </w:r>
      <w:r>
        <w:t xml:space="preserve">studies and works </w:t>
      </w:r>
      <w:r w:rsidR="003B6521">
        <w:t xml:space="preserve">of the philosophers from the Enlightenment era </w:t>
      </w:r>
      <w:r>
        <w:t xml:space="preserve">are still being taught and researched today. Descartes, Newton, Leibniz, and Galileo </w:t>
      </w:r>
      <w:r w:rsidR="002F5656">
        <w:t>started</w:t>
      </w:r>
      <w:r>
        <w:t xml:space="preserve"> to change logical ideas, their perspectives in any event, st</w:t>
      </w:r>
      <w:r w:rsidR="002F5656">
        <w:t xml:space="preserve">reamed </w:t>
      </w:r>
      <w:r>
        <w:t>downwards to the basic man.</w:t>
      </w:r>
      <w:r w:rsidR="002F5656">
        <w:t xml:space="preserve"> This paper will discuss in-depth the enlightenment era. </w:t>
      </w:r>
    </w:p>
    <w:p w14:paraId="667A3C8F" w14:textId="7A7234AE" w:rsidR="00DE4F67" w:rsidRPr="00DE4F67" w:rsidRDefault="006B2603" w:rsidP="00080B1A">
      <w:pPr>
        <w:spacing w:line="480" w:lineRule="auto"/>
        <w:rPr>
          <w:b/>
        </w:rPr>
      </w:pPr>
      <w:r>
        <w:rPr>
          <w:b/>
        </w:rPr>
        <w:t>Discussion</w:t>
      </w:r>
    </w:p>
    <w:p w14:paraId="0277CE8E" w14:textId="2EE6AC56" w:rsidR="00DE4F67" w:rsidRDefault="006B2603" w:rsidP="00080B1A">
      <w:pPr>
        <w:spacing w:line="480" w:lineRule="auto"/>
      </w:pPr>
      <w:r>
        <w:tab/>
        <w:t>The general objective of the Enlightenment masterminds was social</w:t>
      </w:r>
      <w:r w:rsidR="00BD1064">
        <w:t xml:space="preserve"> change, and they gave the </w:t>
      </w:r>
      <w:r>
        <w:t>genuine test to the dictatorship and religious governments that had ruled societies for such a long time, with science</w:t>
      </w:r>
      <w:r w:rsidR="00BD1064">
        <w:t xml:space="preserve"> being</w:t>
      </w:r>
      <w:r>
        <w:t xml:space="preserve"> one of the </w:t>
      </w:r>
      <w:r w:rsidR="00BD1064">
        <w:t>distinguished</w:t>
      </w:r>
      <w:r>
        <w:t xml:space="preserve"> instruments for advancing change</w:t>
      </w:r>
      <w:r w:rsidR="003F07C9">
        <w:t xml:space="preserve"> </w:t>
      </w:r>
      <w:r w:rsidR="003F07C9" w:rsidRPr="003F07C9">
        <w:t>(Sutton)</w:t>
      </w:r>
      <w:r>
        <w:t xml:space="preserve">. Exchange and business </w:t>
      </w:r>
      <w:r w:rsidR="00BD1064">
        <w:t>outmoded</w:t>
      </w:r>
      <w:r>
        <w:t xml:space="preserve"> farming, which to a great extent became redistributed </w:t>
      </w:r>
      <w:r>
        <w:lastRenderedPageBreak/>
        <w:t>to the settlements and the New World. Europe, after the previous hardships of epidemics, starvation, and warfare, changed into rich an</w:t>
      </w:r>
      <w:r w:rsidR="00BD1064">
        <w:t>d plenteous social orders. They committed the additional time</w:t>
      </w:r>
      <w:r>
        <w:t xml:space="preserve"> to the joys of life. Similar to the case with the Greeks and Islamic researchers, this enabled assets to be diverted into the scholarly community and research. The Era of Enlightenment was portrayed by hopefulness, an inclination that mankind could change the world and amend any missteps of the past</w:t>
      </w:r>
      <w:r w:rsidR="003F07C9">
        <w:t xml:space="preserve"> </w:t>
      </w:r>
      <w:r w:rsidR="003F07C9" w:rsidRPr="003F07C9">
        <w:t>(</w:t>
      </w:r>
      <w:proofErr w:type="spellStart"/>
      <w:r w:rsidR="003F07C9" w:rsidRPr="003F07C9">
        <w:t>Gosney</w:t>
      </w:r>
      <w:proofErr w:type="spellEnd"/>
      <w:r w:rsidR="003F07C9" w:rsidRPr="003F07C9">
        <w:t xml:space="preserve"> and Claretha, 51-73)</w:t>
      </w:r>
      <w:r>
        <w:t>. Instead of Aristotelian metaphysics and conceptual insights about the metaph</w:t>
      </w:r>
      <w:r w:rsidR="00BD1064">
        <w:t>ysical system of the universe. T</w:t>
      </w:r>
      <w:r>
        <w:t xml:space="preserve">hinkers started to take a </w:t>
      </w:r>
      <w:r w:rsidR="00BD1064">
        <w:t>glimpse</w:t>
      </w:r>
      <w:r>
        <w:t xml:space="preserve"> at the idea of information itself, tossing out philosophy and understanding that mankind could impact nature as opposed to be</w:t>
      </w:r>
      <w:r w:rsidR="00BD1064">
        <w:t xml:space="preserve">ing dependent </w:t>
      </w:r>
      <w:r>
        <w:t>on the impulses of whimsical Gods. Information served humankind and not the religion, the thoughts of unique sin and plainness declined.</w:t>
      </w:r>
    </w:p>
    <w:p w14:paraId="407CF626" w14:textId="4E3DC702" w:rsidR="00080B1A" w:rsidRDefault="006B2603" w:rsidP="00DE4F67">
      <w:pPr>
        <w:spacing w:line="480" w:lineRule="auto"/>
        <w:ind w:firstLine="720"/>
      </w:pPr>
      <w:r>
        <w:t xml:space="preserve">As per the Enlightenment thinkers, the man was represented by Natural Law, not bygone </w:t>
      </w:r>
      <w:r w:rsidR="00BD1064">
        <w:t>guidelines</w:t>
      </w:r>
      <w:r>
        <w:t xml:space="preserve"> writte</w:t>
      </w:r>
      <w:r w:rsidR="00BD1064">
        <w:t>n in a pre-memorable book. Science extended</w:t>
      </w:r>
      <w:r>
        <w:t xml:space="preserve"> away from the fortresses of material science, space science or astronomy, the science of nature and speculative chemistry/science into the science of economy, sociology and political theory</w:t>
      </w:r>
      <w:r w:rsidR="003F07C9">
        <w:t xml:space="preserve"> </w:t>
      </w:r>
      <w:r w:rsidR="003F07C9" w:rsidRPr="003F07C9">
        <w:t>(Sutton)</w:t>
      </w:r>
      <w:r>
        <w:t>. This pattern was a branch of the conviction that anything could be examine</w:t>
      </w:r>
      <w:r w:rsidR="00BD1064">
        <w:t>d and separated by science. It was claimed that</w:t>
      </w:r>
      <w:r>
        <w:t xml:space="preserve"> clarifications were accessible through perception and research as opposed to reasoning. Famous names like Thomas Hobbes, Francis Bacon, Galileo Galilei, </w:t>
      </w:r>
      <w:r w:rsidR="004459B5">
        <w:t>and Gottfried</w:t>
      </w:r>
      <w:r>
        <w:t xml:space="preserve"> Leibniz to name a few were the epitome of this era and </w:t>
      </w:r>
      <w:r w:rsidR="004459B5">
        <w:t xml:space="preserve">they </w:t>
      </w:r>
      <w:r>
        <w:t>provided many theories and books. T</w:t>
      </w:r>
      <w:r w:rsidR="002B0546">
        <w:t xml:space="preserve">he famous Isaac Newton after </w:t>
      </w:r>
      <w:r>
        <w:t xml:space="preserve">three years published his master class book “Principia Mathematica” in 1686. </w:t>
      </w:r>
    </w:p>
    <w:p w14:paraId="14FBECA5" w14:textId="3D2A7B3A" w:rsidR="00080B1A" w:rsidRDefault="006B2603" w:rsidP="00080B1A">
      <w:pPr>
        <w:spacing w:line="480" w:lineRule="auto"/>
      </w:pPr>
      <w:r>
        <w:tab/>
        <w:t>John Locke contended that human instinct was impermanent, and that information was increased through agg</w:t>
      </w:r>
      <w:r w:rsidR="004459B5">
        <w:t>reg</w:t>
      </w:r>
      <w:r w:rsidR="002B0546">
        <w:t>ated experience contrary to</w:t>
      </w:r>
      <w:r>
        <w:t xml:space="preserve"> getting to some kind of outside truth. </w:t>
      </w:r>
      <w:r>
        <w:lastRenderedPageBreak/>
        <w:t xml:space="preserve">Newton's math and optical speculations gave the amazing Enlightenment illustrations to decisively estimated transformation and improving. Thomas Hobbes depicted </w:t>
      </w:r>
      <w:r w:rsidR="004459B5">
        <w:t>that people are</w:t>
      </w:r>
      <w:r>
        <w:t xml:space="preserve"> moved exclusively by contemplations of their own pleasure and agony. The thought of people as neither great nor terrible yet intrigued essentially in endurance and the augmentation of their own pleasure prompted radical political s</w:t>
      </w:r>
      <w:r w:rsidR="004459B5">
        <w:t xml:space="preserve">peculations. </w:t>
      </w:r>
      <w:bookmarkStart w:id="0" w:name="_GoBack"/>
      <w:r w:rsidR="002B0546">
        <w:t>With</w:t>
      </w:r>
      <w:bookmarkEnd w:id="0"/>
      <w:r w:rsidR="002B0546">
        <w:t xml:space="preserve"> the City of Man displayed on the City of God, the</w:t>
      </w:r>
      <w:r w:rsidR="004459B5">
        <w:t xml:space="preserve"> state was</w:t>
      </w:r>
      <w:r>
        <w:t xml:space="preserve"> once </w:t>
      </w:r>
      <w:r w:rsidR="009B5369">
        <w:t>being</w:t>
      </w:r>
      <w:r>
        <w:t xml:space="preserve"> seen as a natural estimate of an endless request</w:t>
      </w:r>
      <w:r w:rsidR="004459B5">
        <w:t>. P</w:t>
      </w:r>
      <w:r>
        <w:t>resently it came to be viewed as a commonly useful plan among people planned for ensuring the normal rights a</w:t>
      </w:r>
      <w:r w:rsidR="004459B5">
        <w:t>nd personal circumstance of themselves</w:t>
      </w:r>
      <w:r>
        <w:t>. There were more than one, bound together Enlightenment. Rather, it is conceivable to talk about the Scottish Enlightenment, the French Enlightenment and the German, English, American or Swiss Enlightenment. Specific Enlightenment scholars had altogether different methodologies</w:t>
      </w:r>
      <w:r w:rsidR="003F07C9">
        <w:t xml:space="preserve"> </w:t>
      </w:r>
      <w:r w:rsidR="003F07C9" w:rsidRPr="003F07C9">
        <w:t>(Sutton)</w:t>
      </w:r>
      <w:r>
        <w:t>. A few thoughts ruled Enlightenment thinking, including logic, observation, liberalism, and cosmopolitanism. Cosmopolitanism reflected Enlightenment scholars' perspective on themselves as effectively drew in residents of the world instead of common and intolerant people. On the whole, Enlightenment scholars tried to be controlled by reason and not by any ill feelings of discrimination or prejudice.</w:t>
      </w:r>
    </w:p>
    <w:p w14:paraId="040F6D03" w14:textId="77777777" w:rsidR="004459B5" w:rsidRDefault="006B2603" w:rsidP="00080B1A">
      <w:pPr>
        <w:spacing w:line="480" w:lineRule="auto"/>
        <w:ind w:firstLine="720"/>
      </w:pPr>
      <w:r>
        <w:t xml:space="preserve">Right off the bat in this period individuals were likewise wearing off from the likening of strict religious practices, religious specialists having solid political control, and the possibility of being free from any kind of religious duty was turning out to be increasingly famous. The ever so famous Treaty of Westphalia, the arrangement of harmony bargains that finished the Thirty Years' War in 1648, saw a decrease in the pope's authority crosswise over Europe. This decrease in strict power proceeded into the eighteenth century, especially during the revolution in France. </w:t>
      </w:r>
      <w:r>
        <w:lastRenderedPageBreak/>
        <w:t>The improvement of new establishments devoted to the headway of science powered the spread of information all through Europe.</w:t>
      </w:r>
    </w:p>
    <w:p w14:paraId="1FB22B71" w14:textId="16559672" w:rsidR="00080B1A" w:rsidRDefault="006B2603" w:rsidP="00080B1A">
      <w:pPr>
        <w:spacing w:line="480" w:lineRule="auto"/>
        <w:ind w:firstLine="720"/>
      </w:pPr>
      <w:r>
        <w:t>Furthermore, with novel, increasingly effective methods for publishing, scattering data was si</w:t>
      </w:r>
      <w:r w:rsidR="000E13C9">
        <w:t>mpler and less expensive than</w:t>
      </w:r>
      <w:r>
        <w:t xml:space="preserve"> any other </w:t>
      </w:r>
      <w:r w:rsidR="000E13C9">
        <w:t xml:space="preserve">information at that </w:t>
      </w:r>
      <w:r>
        <w:t>time. For example, volumes of the Encyclopedia distributed in France somewhere in the range of 1751 and 1772 contained an immense measure of data and pulled in a huge number of endorsers in France and the past. Cafés got in vogue in Europe and, at the cost of some espresso, an individual visiting a café could peruse</w:t>
      </w:r>
      <w:r w:rsidR="000E13C9">
        <w:t xml:space="preserve"> what material was accessible</w:t>
      </w:r>
      <w:r w:rsidR="003F07C9">
        <w:t xml:space="preserve"> </w:t>
      </w:r>
      <w:r w:rsidR="003F07C9" w:rsidRPr="003F07C9">
        <w:t>(Outram)</w:t>
      </w:r>
      <w:r w:rsidR="000E13C9">
        <w:t>. There was a lot of material that people could access, f</w:t>
      </w:r>
      <w:r>
        <w:t>or example, papers and a</w:t>
      </w:r>
      <w:r w:rsidR="000E13C9">
        <w:t xml:space="preserve">necdotal books and </w:t>
      </w:r>
      <w:r>
        <w:t>composed material</w:t>
      </w:r>
      <w:r w:rsidR="000E13C9">
        <w:t xml:space="preserve"> was</w:t>
      </w:r>
      <w:r>
        <w:t xml:space="preserve"> increasingly open to all individuals from society. The world was changing, there were different liki</w:t>
      </w:r>
      <w:r w:rsidR="000E13C9">
        <w:t xml:space="preserve">ngs and perspective of the biosphere </w:t>
      </w:r>
      <w:r>
        <w:t xml:space="preserve">among the people. The Era of Enlightenment was helping mankind to flourish and prosper with the knowledge that was </w:t>
      </w:r>
      <w:r w:rsidR="000E13C9">
        <w:t>readily available at that time.</w:t>
      </w:r>
    </w:p>
    <w:p w14:paraId="6FD84592" w14:textId="464AA041" w:rsidR="005F77D1" w:rsidRDefault="006B2603" w:rsidP="00080B1A">
      <w:pPr>
        <w:spacing w:line="480" w:lineRule="auto"/>
        <w:ind w:firstLine="720"/>
      </w:pPr>
      <w:r>
        <w:t>The scientific revolution put emphasis on systematic experimentation. It made the claim that experimentation is one of the most valid forms to conduct research. This fact resulted in the development of important subjects like physics, chemistry, astronomy, mathematics, and biology. After these impeccable developments, the general notion of society about nature changed forever</w:t>
      </w:r>
      <w:r w:rsidR="003F07C9">
        <w:t xml:space="preserve"> </w:t>
      </w:r>
      <w:r w:rsidR="003F07C9" w:rsidRPr="003F07C9">
        <w:t>(</w:t>
      </w:r>
      <w:proofErr w:type="spellStart"/>
      <w:r w:rsidR="003F07C9" w:rsidRPr="003F07C9">
        <w:t>Gosney</w:t>
      </w:r>
      <w:proofErr w:type="spellEnd"/>
      <w:r w:rsidR="003F07C9" w:rsidRPr="003F07C9">
        <w:t xml:space="preserve"> and Claretha, 51-73)</w:t>
      </w:r>
      <w:r>
        <w:t xml:space="preserve">. This led to the breaking of the Aristotelian system's hold. </w:t>
      </w:r>
      <w:r w:rsidR="008B0B60">
        <w:t>The scientific revolution helped in paving way for modern science. The work and research that was done in the late 16</w:t>
      </w:r>
      <w:r w:rsidR="008B0B60" w:rsidRPr="008B0B60">
        <w:rPr>
          <w:vertAlign w:val="superscript"/>
        </w:rPr>
        <w:t>th</w:t>
      </w:r>
      <w:r w:rsidR="008B0B60">
        <w:t xml:space="preserve"> and 17</w:t>
      </w:r>
      <w:r w:rsidR="008B0B60" w:rsidRPr="008B0B60">
        <w:rPr>
          <w:vertAlign w:val="superscript"/>
        </w:rPr>
        <w:t>th</w:t>
      </w:r>
      <w:r w:rsidR="008B0B60">
        <w:t xml:space="preserve"> centuries are still deemed as the foundation of modern science. The concepts of the majority of the fields that are present in modern science are dated back to the enlightenment era. </w:t>
      </w:r>
    </w:p>
    <w:p w14:paraId="295C354A" w14:textId="77777777" w:rsidR="001C688F" w:rsidRDefault="006B2603" w:rsidP="00080B1A">
      <w:pPr>
        <w:spacing w:line="480" w:lineRule="auto"/>
        <w:ind w:firstLine="720"/>
      </w:pPr>
      <w:r>
        <w:t xml:space="preserve">The scientific revolution brought about advancement in every single field. Scientists were finally able to understand Physics better. The laws of motion and gravity made significant </w:t>
      </w:r>
      <w:r>
        <w:lastRenderedPageBreak/>
        <w:t xml:space="preserve">advancement. The advancement, in general, helped the world adversely as doctors finally discovered how to cure various diseases and illnesses. This helped in the formation of a society where there were possible answers. If there was a question the researchers pondered on it so a logical explanation can be made and an answer can be given. The various fields of biology and mathematics saw great advancement as well. </w:t>
      </w:r>
      <w:r w:rsidR="00C42D9A">
        <w:t>Numerous</w:t>
      </w:r>
      <w:r>
        <w:t xml:space="preserve"> branches and categories of these subjects came into existence</w:t>
      </w:r>
      <w:r w:rsidR="00C42D9A">
        <w:t xml:space="preserve"> because of the scientific revolution</w:t>
      </w:r>
      <w:r>
        <w:t>. The research and studies were split into various branches and categories.</w:t>
      </w:r>
    </w:p>
    <w:p w14:paraId="344E9003" w14:textId="5DE51509" w:rsidR="008B0B60" w:rsidRDefault="006B2603" w:rsidP="00080B1A">
      <w:pPr>
        <w:spacing w:line="480" w:lineRule="auto"/>
        <w:ind w:firstLine="720"/>
      </w:pPr>
      <w:r>
        <w:t xml:space="preserve">This </w:t>
      </w:r>
      <w:r w:rsidR="001C688F">
        <w:t xml:space="preserve">Enlightenment </w:t>
      </w:r>
      <w:r>
        <w:t xml:space="preserve">era brought one of the most significant changes to the world. </w:t>
      </w:r>
      <w:r w:rsidR="00C42D9A">
        <w:t>People stopped trying to find a religious explanat</w:t>
      </w:r>
      <w:r w:rsidR="00E4713E">
        <w:t xml:space="preserve">ion for every other phenomenon. There was a clear line formed in the religious and scientific teachings. </w:t>
      </w:r>
      <w:r w:rsidR="001C688F">
        <w:t xml:space="preserve">This </w:t>
      </w:r>
      <w:r w:rsidR="00E4713E">
        <w:t>helped form a society that relied on logical explanations made after extensive</w:t>
      </w:r>
      <w:r w:rsidR="003F07C9">
        <w:t xml:space="preserve"> research </w:t>
      </w:r>
      <w:r w:rsidR="003F07C9" w:rsidRPr="003F07C9">
        <w:t>(Outram)</w:t>
      </w:r>
      <w:r w:rsidR="003F07C9">
        <w:t>. The most important thing is that the research became an ongoing process. It was not restricted to one result, scientists and researchers started to work on multiple outcomes and solutions for a single problem. This fact paved the way for advancement and development that w</w:t>
      </w:r>
      <w:r w:rsidR="001C688F">
        <w:t xml:space="preserve">as not seen in any other era. </w:t>
      </w:r>
    </w:p>
    <w:p w14:paraId="29CE9B11" w14:textId="608B4D69" w:rsidR="008B0B60" w:rsidRDefault="006B2603" w:rsidP="008B0B60">
      <w:pPr>
        <w:spacing w:line="480" w:lineRule="auto"/>
        <w:rPr>
          <w:b/>
        </w:rPr>
      </w:pPr>
      <w:r>
        <w:rPr>
          <w:b/>
        </w:rPr>
        <w:t>Conclusion</w:t>
      </w:r>
    </w:p>
    <w:p w14:paraId="382E3A9C" w14:textId="3E12D0E5" w:rsidR="008B0B60" w:rsidRPr="008B0B60" w:rsidRDefault="006B2603" w:rsidP="009E7D9A">
      <w:pPr>
        <w:spacing w:line="480" w:lineRule="auto"/>
        <w:ind w:firstLine="720"/>
      </w:pPr>
      <w:r>
        <w:t>Without a doubt, the Enlightenment era is and always will be a child of the Scientific Revolution. It implied that the scientific method established in the 17</w:t>
      </w:r>
      <w:r w:rsidRPr="008B0B60">
        <w:rPr>
          <w:vertAlign w:val="superscript"/>
        </w:rPr>
        <w:t>th</w:t>
      </w:r>
      <w:r>
        <w:t xml:space="preserve"> ce</w:t>
      </w:r>
      <w:r w:rsidR="00D16C4E">
        <w:t>ntury due to society and human behavior in the 18</w:t>
      </w:r>
      <w:r w:rsidR="00D16C4E" w:rsidRPr="00D16C4E">
        <w:rPr>
          <w:vertAlign w:val="superscript"/>
        </w:rPr>
        <w:t>th</w:t>
      </w:r>
      <w:r w:rsidR="00D16C4E">
        <w:t xml:space="preserve"> century. The Scientific Revolution had an influence on the establishment of Enlightenment standards of individualism due to the fact that it verified the power that the human mind carries. It was like breaking shackles as the scientists garnered the ability to come to conclusions with their own minds. The conce</w:t>
      </w:r>
      <w:r w:rsidR="002B0546">
        <w:t xml:space="preserve">pt of taking a newer notion to </w:t>
      </w:r>
      <w:r w:rsidR="00D16C4E">
        <w:t>the instilled authority to confirm the worth and capability of an individual stopped. It was interesting how the power carried by humans to distinguish the truth with t</w:t>
      </w:r>
      <w:r w:rsidR="005951A5">
        <w:t xml:space="preserve">he help of logical reasoning </w:t>
      </w:r>
      <w:r w:rsidR="005951A5">
        <w:lastRenderedPageBreak/>
        <w:t>helped in influencing</w:t>
      </w:r>
      <w:r w:rsidR="00D16C4E">
        <w:t xml:space="preserve"> the development of the Enlightenment</w:t>
      </w:r>
      <w:r w:rsidR="00A82B17">
        <w:t xml:space="preserve"> era. This influence in conjunction with the decrease in reliance on the traditional and old-school teachings of the </w:t>
      </w:r>
      <w:r w:rsidR="005951A5">
        <w:t xml:space="preserve">Church made </w:t>
      </w:r>
      <w:r w:rsidR="00A82B17">
        <w:t xml:space="preserve">way for the period of philosophical activity which is unmatched in the contemporary world. </w:t>
      </w:r>
    </w:p>
    <w:p w14:paraId="4B97FC2E" w14:textId="30D84F36" w:rsidR="00343A9F" w:rsidRPr="00343A9F" w:rsidRDefault="006B2603" w:rsidP="00952F55">
      <w:pPr>
        <w:spacing w:line="480" w:lineRule="auto"/>
      </w:pPr>
      <w:r>
        <w:t xml:space="preserve"> </w:t>
      </w:r>
    </w:p>
    <w:p w14:paraId="52A6D123" w14:textId="093E4EF8" w:rsidR="00343A9F" w:rsidRPr="009B5369" w:rsidRDefault="006B2603" w:rsidP="009B5369">
      <w:pPr>
        <w:rPr>
          <w:b/>
        </w:rPr>
      </w:pPr>
      <w:r>
        <w:br w:type="page"/>
      </w:r>
      <w:r w:rsidRPr="009B5369">
        <w:rPr>
          <w:b/>
        </w:rPr>
        <w:lastRenderedPageBreak/>
        <w:t>Works Cited</w:t>
      </w:r>
    </w:p>
    <w:p w14:paraId="3AD8F73D" w14:textId="1ABEA384" w:rsidR="00343A9F" w:rsidRDefault="006B2603" w:rsidP="00343A9F">
      <w:pPr>
        <w:spacing w:line="480" w:lineRule="auto"/>
        <w:ind w:left="720" w:hanging="720"/>
      </w:pPr>
      <w:r w:rsidRPr="00174A5C">
        <w:t>Sutton, Geoffrey V. Science for a polite society: Gender, culture, and the demonstration of Enlightenment. Routledge, 2018.</w:t>
      </w:r>
    </w:p>
    <w:p w14:paraId="1E93CF21" w14:textId="1CF25871" w:rsidR="00174A5C" w:rsidRDefault="006B2603" w:rsidP="00343A9F">
      <w:pPr>
        <w:spacing w:line="480" w:lineRule="auto"/>
        <w:ind w:left="720" w:hanging="720"/>
      </w:pPr>
      <w:r w:rsidRPr="00174A5C">
        <w:t>Outram, Dorinda. The enlightenment. Vol. 58. Cambridge University Press, 2019.</w:t>
      </w:r>
    </w:p>
    <w:p w14:paraId="1837B115" w14:textId="7E548BDD" w:rsidR="00174A5C" w:rsidRDefault="006B2603" w:rsidP="00343A9F">
      <w:pPr>
        <w:spacing w:line="480" w:lineRule="auto"/>
        <w:ind w:left="720" w:hanging="720"/>
      </w:pPr>
      <w:proofErr w:type="spellStart"/>
      <w:r w:rsidRPr="00174A5C">
        <w:t>Gosney</w:t>
      </w:r>
      <w:proofErr w:type="spellEnd"/>
      <w:r w:rsidRPr="00174A5C">
        <w:t>, Matthew W., and Claretha Hughes. "400–1800 AD: The Middle Ages, Renaissance, and Enlightenment." The History of Human Resource Development. Palgrave Macmillan, New York, 2016. 51-73.</w:t>
      </w:r>
    </w:p>
    <w:p w14:paraId="0C86891C" w14:textId="77777777" w:rsidR="00174A5C" w:rsidRDefault="00174A5C" w:rsidP="00343A9F">
      <w:pPr>
        <w:spacing w:line="480" w:lineRule="auto"/>
        <w:ind w:left="720" w:hanging="720"/>
      </w:pPr>
    </w:p>
    <w:sectPr w:rsidR="00174A5C"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D7E5" w14:textId="77777777" w:rsidR="00CE5C9A" w:rsidRDefault="00CE5C9A">
      <w:pPr>
        <w:spacing w:after="0" w:line="240" w:lineRule="auto"/>
      </w:pPr>
      <w:r>
        <w:separator/>
      </w:r>
    </w:p>
  </w:endnote>
  <w:endnote w:type="continuationSeparator" w:id="0">
    <w:p w14:paraId="154F78CA" w14:textId="77777777" w:rsidR="00CE5C9A" w:rsidRDefault="00CE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D540" w14:textId="77777777" w:rsidR="00CE5C9A" w:rsidRDefault="00CE5C9A">
      <w:pPr>
        <w:spacing w:after="0" w:line="240" w:lineRule="auto"/>
      </w:pPr>
      <w:r>
        <w:separator/>
      </w:r>
    </w:p>
  </w:footnote>
  <w:footnote w:type="continuationSeparator" w:id="0">
    <w:p w14:paraId="7B1BB362" w14:textId="77777777" w:rsidR="00CE5C9A" w:rsidRDefault="00CE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D5E4" w14:textId="77777777" w:rsidR="00FF71FF" w:rsidRPr="00FF71FF" w:rsidRDefault="006B2603"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356F6A">
          <w:rPr>
            <w:noProof/>
            <w:sz w:val="20"/>
            <w:szCs w:val="20"/>
          </w:rPr>
          <w:t>6</w:t>
        </w:r>
        <w:r w:rsidRPr="00FF71FF">
          <w:rPr>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A99A9D"/>
    <w:multiLevelType w:val="hybridMultilevel"/>
    <w:tmpl w:val="CD46D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B6AF"/>
    <w:multiLevelType w:val="hybridMultilevel"/>
    <w:tmpl w:val="0C38D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11D131"/>
    <w:multiLevelType w:val="hybridMultilevel"/>
    <w:tmpl w:val="874A04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3125C3B"/>
    <w:multiLevelType w:val="hybridMultilevel"/>
    <w:tmpl w:val="B4403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F"/>
    <w:rsid w:val="000159A4"/>
    <w:rsid w:val="00022790"/>
    <w:rsid w:val="00027F46"/>
    <w:rsid w:val="00044CA7"/>
    <w:rsid w:val="00055FE0"/>
    <w:rsid w:val="00080B1A"/>
    <w:rsid w:val="000952DD"/>
    <w:rsid w:val="000A1EF7"/>
    <w:rsid w:val="000B3CDA"/>
    <w:rsid w:val="000E13C9"/>
    <w:rsid w:val="00144004"/>
    <w:rsid w:val="00174A5C"/>
    <w:rsid w:val="0017551F"/>
    <w:rsid w:val="001A5D06"/>
    <w:rsid w:val="001C688F"/>
    <w:rsid w:val="001E0F37"/>
    <w:rsid w:val="001F0B40"/>
    <w:rsid w:val="002018AF"/>
    <w:rsid w:val="00226026"/>
    <w:rsid w:val="002B0546"/>
    <w:rsid w:val="002F5656"/>
    <w:rsid w:val="00302F3B"/>
    <w:rsid w:val="003116BF"/>
    <w:rsid w:val="0033631E"/>
    <w:rsid w:val="00343A9F"/>
    <w:rsid w:val="0035078B"/>
    <w:rsid w:val="00356F6A"/>
    <w:rsid w:val="003B6521"/>
    <w:rsid w:val="003F07C9"/>
    <w:rsid w:val="00400D7D"/>
    <w:rsid w:val="00405ABC"/>
    <w:rsid w:val="004459B5"/>
    <w:rsid w:val="004B53DE"/>
    <w:rsid w:val="004C13DE"/>
    <w:rsid w:val="004E68D1"/>
    <w:rsid w:val="00511EA8"/>
    <w:rsid w:val="00535FC5"/>
    <w:rsid w:val="005951A5"/>
    <w:rsid w:val="005A209F"/>
    <w:rsid w:val="005C4E33"/>
    <w:rsid w:val="005D6AF3"/>
    <w:rsid w:val="005F77D1"/>
    <w:rsid w:val="00636743"/>
    <w:rsid w:val="00650CBA"/>
    <w:rsid w:val="006674B6"/>
    <w:rsid w:val="00692476"/>
    <w:rsid w:val="006B2603"/>
    <w:rsid w:val="006D5C35"/>
    <w:rsid w:val="007023E5"/>
    <w:rsid w:val="00730B86"/>
    <w:rsid w:val="00734ACA"/>
    <w:rsid w:val="00753B14"/>
    <w:rsid w:val="00785E1E"/>
    <w:rsid w:val="007F1E0F"/>
    <w:rsid w:val="00804070"/>
    <w:rsid w:val="00816AE9"/>
    <w:rsid w:val="008A26E1"/>
    <w:rsid w:val="008A77B6"/>
    <w:rsid w:val="008B0B60"/>
    <w:rsid w:val="008C6D75"/>
    <w:rsid w:val="008F78DD"/>
    <w:rsid w:val="00952F55"/>
    <w:rsid w:val="0095543D"/>
    <w:rsid w:val="00975972"/>
    <w:rsid w:val="00982134"/>
    <w:rsid w:val="009A341D"/>
    <w:rsid w:val="009B5369"/>
    <w:rsid w:val="009E7D9A"/>
    <w:rsid w:val="00A05740"/>
    <w:rsid w:val="00A37B93"/>
    <w:rsid w:val="00A460A0"/>
    <w:rsid w:val="00A82B17"/>
    <w:rsid w:val="00AB5475"/>
    <w:rsid w:val="00AC454A"/>
    <w:rsid w:val="00B67D5B"/>
    <w:rsid w:val="00BD1064"/>
    <w:rsid w:val="00BD1F6C"/>
    <w:rsid w:val="00C30FA8"/>
    <w:rsid w:val="00C34BC1"/>
    <w:rsid w:val="00C3593B"/>
    <w:rsid w:val="00C42D9A"/>
    <w:rsid w:val="00C77E66"/>
    <w:rsid w:val="00CA7868"/>
    <w:rsid w:val="00CE5C9A"/>
    <w:rsid w:val="00D16C4E"/>
    <w:rsid w:val="00D46E48"/>
    <w:rsid w:val="00D551F9"/>
    <w:rsid w:val="00DC0DFD"/>
    <w:rsid w:val="00DD09C7"/>
    <w:rsid w:val="00DE3F24"/>
    <w:rsid w:val="00DE4F67"/>
    <w:rsid w:val="00E15C93"/>
    <w:rsid w:val="00E4713E"/>
    <w:rsid w:val="00E477DD"/>
    <w:rsid w:val="00E51081"/>
    <w:rsid w:val="00E52770"/>
    <w:rsid w:val="00E84038"/>
    <w:rsid w:val="00ED10D7"/>
    <w:rsid w:val="00F42B18"/>
    <w:rsid w:val="00FD245F"/>
    <w:rsid w:val="00FF4E83"/>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F19F"/>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character" w:styleId="CommentReference">
    <w:name w:val="annotation reference"/>
    <w:basedOn w:val="DefaultParagraphFont"/>
    <w:uiPriority w:val="99"/>
    <w:semiHidden/>
    <w:unhideWhenUsed/>
    <w:rsid w:val="005C4E33"/>
    <w:rPr>
      <w:sz w:val="16"/>
      <w:szCs w:val="16"/>
    </w:rPr>
  </w:style>
  <w:style w:type="paragraph" w:styleId="CommentText">
    <w:name w:val="annotation text"/>
    <w:basedOn w:val="Normal"/>
    <w:link w:val="CommentTextChar"/>
    <w:uiPriority w:val="99"/>
    <w:semiHidden/>
    <w:unhideWhenUsed/>
    <w:rsid w:val="005C4E33"/>
    <w:pPr>
      <w:spacing w:line="240" w:lineRule="auto"/>
    </w:pPr>
    <w:rPr>
      <w:sz w:val="20"/>
      <w:szCs w:val="20"/>
    </w:rPr>
  </w:style>
  <w:style w:type="character" w:customStyle="1" w:styleId="CommentTextChar">
    <w:name w:val="Comment Text Char"/>
    <w:basedOn w:val="DefaultParagraphFont"/>
    <w:link w:val="CommentText"/>
    <w:uiPriority w:val="99"/>
    <w:semiHidden/>
    <w:rsid w:val="005C4E33"/>
    <w:rPr>
      <w:sz w:val="20"/>
      <w:szCs w:val="20"/>
    </w:rPr>
  </w:style>
  <w:style w:type="paragraph" w:styleId="CommentSubject">
    <w:name w:val="annotation subject"/>
    <w:basedOn w:val="CommentText"/>
    <w:next w:val="CommentText"/>
    <w:link w:val="CommentSubjectChar"/>
    <w:uiPriority w:val="99"/>
    <w:semiHidden/>
    <w:unhideWhenUsed/>
    <w:rsid w:val="005C4E33"/>
    <w:rPr>
      <w:b/>
      <w:bCs/>
    </w:rPr>
  </w:style>
  <w:style w:type="character" w:customStyle="1" w:styleId="CommentSubjectChar">
    <w:name w:val="Comment Subject Char"/>
    <w:basedOn w:val="CommentTextChar"/>
    <w:link w:val="CommentSubject"/>
    <w:uiPriority w:val="99"/>
    <w:semiHidden/>
    <w:rsid w:val="005C4E33"/>
    <w:rPr>
      <w:b/>
      <w:bCs/>
      <w:sz w:val="20"/>
      <w:szCs w:val="20"/>
    </w:rPr>
  </w:style>
  <w:style w:type="paragraph" w:styleId="BalloonText">
    <w:name w:val="Balloon Text"/>
    <w:basedOn w:val="Normal"/>
    <w:link w:val="BalloonTextChar"/>
    <w:uiPriority w:val="99"/>
    <w:semiHidden/>
    <w:unhideWhenUsed/>
    <w:rsid w:val="005C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33"/>
    <w:rPr>
      <w:rFonts w:ascii="Segoe UI" w:hAnsi="Segoe UI" w:cs="Segoe UI"/>
      <w:sz w:val="18"/>
      <w:szCs w:val="18"/>
    </w:rPr>
  </w:style>
  <w:style w:type="paragraph" w:customStyle="1" w:styleId="Default">
    <w:name w:val="Default"/>
    <w:rsid w:val="005C4E3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Proofreader</cp:lastModifiedBy>
  <cp:revision>2</cp:revision>
  <dcterms:created xsi:type="dcterms:W3CDTF">2019-11-16T09:33:00Z</dcterms:created>
  <dcterms:modified xsi:type="dcterms:W3CDTF">2019-11-16T09:33:00Z</dcterms:modified>
</cp:coreProperties>
</file>