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68" w:rsidRPr="00DB3CBC" w:rsidRDefault="00F65C1D" w:rsidP="00DB3CBC">
      <w:pPr>
        <w:spacing w:after="0" w:line="360" w:lineRule="auto"/>
        <w:rPr>
          <w:rFonts w:ascii="Times New Roman" w:hAnsi="Times New Roman" w:cs="Times New Roman"/>
          <w:sz w:val="24"/>
          <w:szCs w:val="24"/>
        </w:rPr>
      </w:pPr>
    </w:p>
    <w:p w:rsidR="000F4146" w:rsidRPr="00DB3CBC" w:rsidRDefault="000F4146" w:rsidP="00DB3CBC">
      <w:pPr>
        <w:spacing w:after="0" w:line="360" w:lineRule="auto"/>
        <w:rPr>
          <w:rFonts w:ascii="Times New Roman" w:hAnsi="Times New Roman" w:cs="Times New Roman"/>
          <w:sz w:val="24"/>
          <w:szCs w:val="24"/>
        </w:rPr>
      </w:pPr>
    </w:p>
    <w:p w:rsidR="000F4146" w:rsidRPr="00DB3CBC" w:rsidRDefault="000F4146" w:rsidP="00DB3CBC">
      <w:pPr>
        <w:spacing w:after="0" w:line="360" w:lineRule="auto"/>
        <w:rPr>
          <w:rFonts w:ascii="Times New Roman" w:hAnsi="Times New Roman" w:cs="Times New Roman"/>
          <w:sz w:val="24"/>
          <w:szCs w:val="24"/>
        </w:rPr>
      </w:pPr>
    </w:p>
    <w:p w:rsidR="000F4146" w:rsidRPr="00DB3CBC" w:rsidRDefault="000F4146" w:rsidP="00DB3CBC">
      <w:pPr>
        <w:spacing w:after="0" w:line="360" w:lineRule="auto"/>
        <w:rPr>
          <w:rFonts w:ascii="Times New Roman" w:hAnsi="Times New Roman" w:cs="Times New Roman"/>
          <w:sz w:val="24"/>
          <w:szCs w:val="24"/>
        </w:rPr>
      </w:pPr>
    </w:p>
    <w:p w:rsidR="00947F35" w:rsidRPr="00DB3CBC" w:rsidRDefault="00947F35" w:rsidP="00DB3CBC">
      <w:pPr>
        <w:spacing w:after="0" w:line="360" w:lineRule="auto"/>
        <w:rPr>
          <w:rFonts w:ascii="Times New Roman" w:hAnsi="Times New Roman" w:cs="Times New Roman"/>
          <w:sz w:val="24"/>
          <w:szCs w:val="24"/>
        </w:rPr>
      </w:pPr>
    </w:p>
    <w:p w:rsidR="00947F35" w:rsidRPr="00DB3CBC" w:rsidRDefault="00947F35" w:rsidP="00DB3CBC">
      <w:pPr>
        <w:spacing w:after="0" w:line="360" w:lineRule="auto"/>
        <w:rPr>
          <w:rFonts w:ascii="Times New Roman" w:hAnsi="Times New Roman" w:cs="Times New Roman"/>
          <w:sz w:val="24"/>
          <w:szCs w:val="24"/>
        </w:rPr>
      </w:pPr>
    </w:p>
    <w:p w:rsidR="00947F35" w:rsidRPr="00DB3CBC" w:rsidRDefault="00947F35" w:rsidP="00DB3CBC">
      <w:pPr>
        <w:spacing w:after="0" w:line="360" w:lineRule="auto"/>
        <w:rPr>
          <w:rFonts w:ascii="Times New Roman" w:hAnsi="Times New Roman" w:cs="Times New Roman"/>
          <w:sz w:val="24"/>
          <w:szCs w:val="24"/>
        </w:rPr>
      </w:pPr>
    </w:p>
    <w:p w:rsidR="00947F35" w:rsidRPr="00DB3CBC" w:rsidRDefault="00947F35" w:rsidP="00DB3CBC">
      <w:pPr>
        <w:spacing w:after="0" w:line="360" w:lineRule="auto"/>
        <w:rPr>
          <w:rFonts w:ascii="Times New Roman" w:hAnsi="Times New Roman" w:cs="Times New Roman"/>
          <w:sz w:val="24"/>
          <w:szCs w:val="24"/>
        </w:rPr>
      </w:pPr>
    </w:p>
    <w:p w:rsidR="00947F35" w:rsidRPr="00DB3CBC" w:rsidRDefault="00947F35" w:rsidP="00DB3CBC">
      <w:pPr>
        <w:spacing w:after="0" w:line="360" w:lineRule="auto"/>
        <w:rPr>
          <w:rFonts w:ascii="Times New Roman" w:hAnsi="Times New Roman" w:cs="Times New Roman"/>
          <w:sz w:val="24"/>
          <w:szCs w:val="24"/>
        </w:rPr>
      </w:pPr>
    </w:p>
    <w:p w:rsidR="00947F35" w:rsidRPr="00DB3CBC" w:rsidRDefault="00947F35" w:rsidP="00DB3CBC">
      <w:pPr>
        <w:spacing w:after="0" w:line="360" w:lineRule="auto"/>
        <w:rPr>
          <w:rFonts w:ascii="Times New Roman" w:hAnsi="Times New Roman" w:cs="Times New Roman"/>
          <w:sz w:val="24"/>
          <w:szCs w:val="24"/>
        </w:rPr>
      </w:pPr>
    </w:p>
    <w:p w:rsidR="00947F35" w:rsidRPr="00DB3CBC" w:rsidRDefault="00947F35" w:rsidP="00DB3CBC">
      <w:pPr>
        <w:spacing w:after="0" w:line="360" w:lineRule="auto"/>
        <w:rPr>
          <w:rFonts w:ascii="Times New Roman" w:hAnsi="Times New Roman" w:cs="Times New Roman"/>
          <w:sz w:val="24"/>
          <w:szCs w:val="24"/>
        </w:rPr>
      </w:pPr>
    </w:p>
    <w:p w:rsidR="000F4146" w:rsidRPr="00DB3CBC" w:rsidRDefault="00947F35" w:rsidP="00DB3CBC">
      <w:pPr>
        <w:spacing w:after="0" w:line="360" w:lineRule="auto"/>
        <w:jc w:val="center"/>
        <w:rPr>
          <w:rFonts w:ascii="Times New Roman" w:hAnsi="Times New Roman" w:cs="Times New Roman"/>
          <w:sz w:val="24"/>
          <w:szCs w:val="24"/>
        </w:rPr>
      </w:pPr>
      <w:r w:rsidRPr="00DB3CBC">
        <w:rPr>
          <w:rFonts w:ascii="Times New Roman" w:hAnsi="Times New Roman" w:cs="Times New Roman"/>
          <w:sz w:val="24"/>
          <w:szCs w:val="24"/>
        </w:rPr>
        <w:t>Taxation</w:t>
      </w:r>
      <w:r w:rsidR="000F4146" w:rsidRPr="00DB3CBC">
        <w:rPr>
          <w:rFonts w:ascii="Times New Roman" w:hAnsi="Times New Roman" w:cs="Times New Roman"/>
          <w:sz w:val="24"/>
          <w:szCs w:val="24"/>
        </w:rPr>
        <w:t xml:space="preserve"> theory, practice and law</w:t>
      </w:r>
    </w:p>
    <w:p w:rsidR="000F4146" w:rsidRPr="00DB3CBC" w:rsidRDefault="000F4146" w:rsidP="00DB3CBC">
      <w:pPr>
        <w:spacing w:after="0" w:line="360" w:lineRule="auto"/>
        <w:jc w:val="center"/>
        <w:rPr>
          <w:rFonts w:ascii="Times New Roman" w:hAnsi="Times New Roman" w:cs="Times New Roman"/>
          <w:sz w:val="24"/>
          <w:szCs w:val="24"/>
        </w:rPr>
      </w:pPr>
      <w:r w:rsidRPr="00DB3CBC">
        <w:rPr>
          <w:rFonts w:ascii="Times New Roman" w:hAnsi="Times New Roman" w:cs="Times New Roman"/>
          <w:sz w:val="24"/>
          <w:szCs w:val="24"/>
        </w:rPr>
        <w:t xml:space="preserve">Student’s Name </w:t>
      </w:r>
    </w:p>
    <w:p w:rsidR="000F4146" w:rsidRPr="00DB3CBC" w:rsidRDefault="000F4146" w:rsidP="00DB3CBC">
      <w:pPr>
        <w:spacing w:after="0" w:line="360" w:lineRule="auto"/>
        <w:jc w:val="center"/>
        <w:rPr>
          <w:rFonts w:ascii="Times New Roman" w:hAnsi="Times New Roman" w:cs="Times New Roman"/>
          <w:sz w:val="24"/>
          <w:szCs w:val="24"/>
        </w:rPr>
      </w:pPr>
      <w:r w:rsidRPr="00DB3CBC">
        <w:rPr>
          <w:rFonts w:ascii="Times New Roman" w:hAnsi="Times New Roman" w:cs="Times New Roman"/>
          <w:sz w:val="24"/>
          <w:szCs w:val="24"/>
        </w:rPr>
        <w:t>Institution</w:t>
      </w:r>
    </w:p>
    <w:p w:rsidR="000F4146" w:rsidRPr="00DB3CBC" w:rsidRDefault="000F4146" w:rsidP="00DB3CBC">
      <w:pPr>
        <w:spacing w:after="0" w:line="360" w:lineRule="auto"/>
        <w:jc w:val="center"/>
        <w:rPr>
          <w:rFonts w:ascii="Times New Roman" w:hAnsi="Times New Roman" w:cs="Times New Roman"/>
          <w:sz w:val="24"/>
          <w:szCs w:val="24"/>
        </w:rPr>
      </w:pPr>
      <w:r w:rsidRPr="00DB3CBC">
        <w:rPr>
          <w:rFonts w:ascii="Times New Roman" w:hAnsi="Times New Roman" w:cs="Times New Roman"/>
          <w:sz w:val="24"/>
          <w:szCs w:val="24"/>
        </w:rPr>
        <w:t>Course Code</w:t>
      </w:r>
    </w:p>
    <w:p w:rsidR="000F4146" w:rsidRPr="00DB3CBC" w:rsidRDefault="000F4146" w:rsidP="00DB3CBC">
      <w:pPr>
        <w:spacing w:after="0" w:line="360" w:lineRule="auto"/>
        <w:jc w:val="center"/>
        <w:rPr>
          <w:rFonts w:ascii="Times New Roman" w:hAnsi="Times New Roman" w:cs="Times New Roman"/>
          <w:sz w:val="24"/>
          <w:szCs w:val="24"/>
        </w:rPr>
      </w:pPr>
      <w:r w:rsidRPr="00DB3CBC">
        <w:rPr>
          <w:rFonts w:ascii="Times New Roman" w:hAnsi="Times New Roman" w:cs="Times New Roman"/>
          <w:sz w:val="24"/>
          <w:szCs w:val="24"/>
        </w:rPr>
        <w:t xml:space="preserve">Date </w:t>
      </w:r>
    </w:p>
    <w:p w:rsidR="000F4146" w:rsidRPr="00DB3CBC" w:rsidRDefault="000F4146"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BA7CBE" w:rsidRDefault="00BA7CBE" w:rsidP="00DB3CBC">
      <w:pPr>
        <w:spacing w:after="0" w:line="360" w:lineRule="auto"/>
        <w:jc w:val="center"/>
        <w:rPr>
          <w:rFonts w:ascii="Times New Roman" w:hAnsi="Times New Roman" w:cs="Times New Roman"/>
          <w:sz w:val="24"/>
          <w:szCs w:val="24"/>
        </w:rPr>
      </w:pPr>
    </w:p>
    <w:p w:rsidR="00DB3CBC" w:rsidRDefault="00DB3CBC" w:rsidP="00DB3CBC">
      <w:pPr>
        <w:spacing w:after="0" w:line="360" w:lineRule="auto"/>
        <w:jc w:val="center"/>
        <w:rPr>
          <w:rFonts w:ascii="Times New Roman" w:hAnsi="Times New Roman" w:cs="Times New Roman"/>
          <w:sz w:val="24"/>
          <w:szCs w:val="24"/>
        </w:rPr>
      </w:pPr>
    </w:p>
    <w:p w:rsidR="00DB3CBC" w:rsidRDefault="00DB3CBC" w:rsidP="00DB3CBC">
      <w:pPr>
        <w:spacing w:after="0" w:line="360" w:lineRule="auto"/>
        <w:jc w:val="center"/>
        <w:rPr>
          <w:rFonts w:ascii="Times New Roman" w:hAnsi="Times New Roman" w:cs="Times New Roman"/>
          <w:sz w:val="24"/>
          <w:szCs w:val="24"/>
        </w:rPr>
      </w:pPr>
    </w:p>
    <w:p w:rsidR="00DB3CBC" w:rsidRDefault="00DB3CBC" w:rsidP="00DB3CBC">
      <w:pPr>
        <w:spacing w:after="0" w:line="360" w:lineRule="auto"/>
        <w:jc w:val="center"/>
        <w:rPr>
          <w:rFonts w:ascii="Times New Roman" w:hAnsi="Times New Roman" w:cs="Times New Roman"/>
          <w:sz w:val="24"/>
          <w:szCs w:val="24"/>
        </w:rPr>
      </w:pPr>
    </w:p>
    <w:p w:rsidR="00591D51" w:rsidRPr="00DB3CBC" w:rsidRDefault="00591D51"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BA7CBE" w:rsidRPr="00DB3CBC" w:rsidRDefault="00BA7CBE" w:rsidP="00DB3CBC">
      <w:pPr>
        <w:spacing w:after="0" w:line="360" w:lineRule="auto"/>
        <w:jc w:val="center"/>
        <w:rPr>
          <w:rFonts w:ascii="Times New Roman" w:hAnsi="Times New Roman" w:cs="Times New Roman"/>
          <w:sz w:val="24"/>
          <w:szCs w:val="24"/>
        </w:rPr>
      </w:pPr>
    </w:p>
    <w:p w:rsidR="00C06433" w:rsidRPr="00DB3CBC" w:rsidRDefault="002310D3" w:rsidP="00DB3CBC">
      <w:pPr>
        <w:spacing w:after="0" w:line="360" w:lineRule="auto"/>
        <w:rPr>
          <w:rFonts w:ascii="Times New Roman" w:hAnsi="Times New Roman" w:cs="Times New Roman"/>
          <w:sz w:val="24"/>
          <w:szCs w:val="24"/>
        </w:rPr>
      </w:pPr>
      <w:r w:rsidRPr="00DB3CBC">
        <w:rPr>
          <w:rFonts w:ascii="Times New Roman" w:hAnsi="Times New Roman" w:cs="Times New Roman"/>
          <w:b/>
          <w:sz w:val="24"/>
          <w:szCs w:val="24"/>
        </w:rPr>
        <w:lastRenderedPageBreak/>
        <w:t xml:space="preserve">Question 1: </w:t>
      </w:r>
      <w:r w:rsidR="005A375C" w:rsidRPr="00DB3CBC">
        <w:rPr>
          <w:rFonts w:ascii="Times New Roman" w:hAnsi="Times New Roman" w:cs="Times New Roman"/>
          <w:b/>
          <w:sz w:val="24"/>
          <w:szCs w:val="24"/>
        </w:rPr>
        <w:t>With reference to relevant legislation and case law discuss Emmi's assessable income for the yea</w:t>
      </w:r>
      <w:r w:rsidR="005A375C" w:rsidRPr="00DB3CBC">
        <w:rPr>
          <w:rFonts w:ascii="Times New Roman" w:hAnsi="Times New Roman" w:cs="Times New Roman"/>
          <w:sz w:val="24"/>
          <w:szCs w:val="24"/>
        </w:rPr>
        <w:t xml:space="preserve">r. </w:t>
      </w:r>
    </w:p>
    <w:p w:rsidR="004254B8" w:rsidRPr="00DB3CBC" w:rsidRDefault="004254B8"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Based on the Emmi’s income for period ended, </w:t>
      </w:r>
      <w:r w:rsidR="00E433F3" w:rsidRPr="00DB3CBC">
        <w:rPr>
          <w:rFonts w:ascii="Times New Roman" w:hAnsi="Times New Roman" w:cs="Times New Roman"/>
          <w:sz w:val="24"/>
          <w:szCs w:val="24"/>
        </w:rPr>
        <w:t xml:space="preserve">Emmi’s taxable income would be </w:t>
      </w:r>
      <w:r w:rsidR="003704BD" w:rsidRPr="00DB3CBC">
        <w:rPr>
          <w:rFonts w:ascii="Times New Roman" w:hAnsi="Times New Roman" w:cs="Times New Roman"/>
          <w:sz w:val="24"/>
          <w:szCs w:val="24"/>
        </w:rPr>
        <w:t>$25335</w:t>
      </w:r>
      <w:r w:rsidR="002467F8" w:rsidRPr="00DB3CBC">
        <w:rPr>
          <w:rFonts w:ascii="Times New Roman" w:hAnsi="Times New Roman" w:cs="Times New Roman"/>
          <w:sz w:val="24"/>
          <w:szCs w:val="24"/>
        </w:rPr>
        <w:t xml:space="preserve">, which is the payment received from the company and the </w:t>
      </w:r>
      <w:r w:rsidR="00F41B9A" w:rsidRPr="00DB3CBC">
        <w:rPr>
          <w:rFonts w:ascii="Times New Roman" w:hAnsi="Times New Roman" w:cs="Times New Roman"/>
          <w:sz w:val="24"/>
          <w:szCs w:val="24"/>
        </w:rPr>
        <w:t xml:space="preserve">tip Emmi received from a customer. </w:t>
      </w:r>
      <w:r w:rsidR="004C0EE1" w:rsidRPr="00DB3CBC">
        <w:rPr>
          <w:rFonts w:ascii="Times New Roman" w:hAnsi="Times New Roman" w:cs="Times New Roman"/>
          <w:sz w:val="24"/>
          <w:szCs w:val="24"/>
        </w:rPr>
        <w:t>According to Wright (2013, p. 15</w:t>
      </w:r>
      <w:r w:rsidR="00604FBE" w:rsidRPr="00DB3CBC">
        <w:rPr>
          <w:rFonts w:ascii="Times New Roman" w:hAnsi="Times New Roman" w:cs="Times New Roman"/>
          <w:sz w:val="24"/>
          <w:szCs w:val="24"/>
        </w:rPr>
        <w:t>)</w:t>
      </w:r>
      <w:r w:rsidR="00286F9F" w:rsidRPr="00DB3CBC">
        <w:rPr>
          <w:rFonts w:ascii="Times New Roman" w:hAnsi="Times New Roman" w:cs="Times New Roman"/>
          <w:sz w:val="24"/>
          <w:szCs w:val="24"/>
        </w:rPr>
        <w:t xml:space="preserve"> tax law the Australia tax law is categorized into two system based on the year of established. </w:t>
      </w:r>
      <w:r w:rsidR="00470F69" w:rsidRPr="00DB3CBC">
        <w:rPr>
          <w:rFonts w:ascii="Times New Roman" w:hAnsi="Times New Roman" w:cs="Times New Roman"/>
          <w:sz w:val="24"/>
          <w:szCs w:val="24"/>
        </w:rPr>
        <w:t xml:space="preserve">The tax system which was established in 1936 and 1976 illustrates that taxable income are regarded as all revenue or income an individual </w:t>
      </w:r>
      <w:r w:rsidR="00417870" w:rsidRPr="00DB3CBC">
        <w:rPr>
          <w:rFonts w:ascii="Times New Roman" w:hAnsi="Times New Roman" w:cs="Times New Roman"/>
          <w:sz w:val="24"/>
          <w:szCs w:val="24"/>
        </w:rPr>
        <w:t>receives</w:t>
      </w:r>
      <w:r w:rsidR="00470F69" w:rsidRPr="00DB3CBC">
        <w:rPr>
          <w:rFonts w:ascii="Times New Roman" w:hAnsi="Times New Roman" w:cs="Times New Roman"/>
          <w:sz w:val="24"/>
          <w:szCs w:val="24"/>
        </w:rPr>
        <w:t xml:space="preserve">. </w:t>
      </w:r>
      <w:r w:rsidR="001F4E8B" w:rsidRPr="00DB3CBC">
        <w:rPr>
          <w:rFonts w:ascii="Times New Roman" w:hAnsi="Times New Roman" w:cs="Times New Roman"/>
          <w:sz w:val="24"/>
          <w:szCs w:val="24"/>
        </w:rPr>
        <w:t xml:space="preserve">As stated by </w:t>
      </w:r>
      <w:r w:rsidR="001F4E8B" w:rsidRPr="00DB3CBC">
        <w:rPr>
          <w:rFonts w:ascii="Times New Roman" w:hAnsi="Times New Roman" w:cs="Times New Roman"/>
          <w:noProof/>
          <w:sz w:val="24"/>
          <w:szCs w:val="24"/>
        </w:rPr>
        <w:t>Wright (2013, p. 23)</w:t>
      </w:r>
      <w:r w:rsidR="00417870" w:rsidRPr="00DB3CBC">
        <w:rPr>
          <w:rFonts w:ascii="Times New Roman" w:hAnsi="Times New Roman" w:cs="Times New Roman"/>
          <w:sz w:val="24"/>
          <w:szCs w:val="24"/>
        </w:rPr>
        <w:t xml:space="preserve">, under ITAA 1936 an income can be inform the form of salary, tips and even gifts from friends, customer and employers. However, the gifts are subjected to no taxable if it falls under a certain amount. </w:t>
      </w:r>
      <w:r w:rsidR="005B4399" w:rsidRPr="00DB3CBC">
        <w:rPr>
          <w:rFonts w:ascii="Times New Roman" w:hAnsi="Times New Roman" w:cs="Times New Roman"/>
          <w:sz w:val="24"/>
          <w:szCs w:val="24"/>
        </w:rPr>
        <w:t xml:space="preserve">According to </w:t>
      </w:r>
      <w:r w:rsidR="00185088" w:rsidRPr="00DB3CBC">
        <w:rPr>
          <w:rFonts w:ascii="Times New Roman" w:hAnsi="Times New Roman" w:cs="Times New Roman"/>
          <w:sz w:val="24"/>
          <w:szCs w:val="24"/>
        </w:rPr>
        <w:t>ITAA of 197</w:t>
      </w:r>
      <w:r w:rsidR="006317E9" w:rsidRPr="00DB3CBC">
        <w:rPr>
          <w:rFonts w:ascii="Times New Roman" w:hAnsi="Times New Roman" w:cs="Times New Roman"/>
          <w:sz w:val="24"/>
          <w:szCs w:val="24"/>
        </w:rPr>
        <w:t xml:space="preserve">6, section 60, a gift is only considered as a taxable income if the amount gifted is more than </w:t>
      </w:r>
      <w:r w:rsidR="00185088" w:rsidRPr="00DB3CBC">
        <w:rPr>
          <w:rFonts w:ascii="Times New Roman" w:hAnsi="Times New Roman" w:cs="Times New Roman"/>
          <w:sz w:val="24"/>
          <w:szCs w:val="24"/>
        </w:rPr>
        <w:t xml:space="preserve">$15,000. This means that any amount lower than </w:t>
      </w:r>
      <w:r w:rsidR="00140190" w:rsidRPr="00DB3CBC">
        <w:rPr>
          <w:rFonts w:ascii="Times New Roman" w:hAnsi="Times New Roman" w:cs="Times New Roman"/>
          <w:sz w:val="24"/>
          <w:szCs w:val="24"/>
        </w:rPr>
        <w:t xml:space="preserve">$15,000 is exempted from taxation and therefore, an individual is not required </w:t>
      </w:r>
      <w:r w:rsidR="00A03682" w:rsidRPr="00DB3CBC">
        <w:rPr>
          <w:rFonts w:ascii="Times New Roman" w:hAnsi="Times New Roman" w:cs="Times New Roman"/>
          <w:sz w:val="24"/>
          <w:szCs w:val="24"/>
        </w:rPr>
        <w:t xml:space="preserve">to </w:t>
      </w:r>
      <w:r w:rsidR="001F4E8B" w:rsidRPr="00DB3CBC">
        <w:rPr>
          <w:rFonts w:ascii="Times New Roman" w:hAnsi="Times New Roman" w:cs="Times New Roman"/>
          <w:sz w:val="24"/>
          <w:szCs w:val="24"/>
        </w:rPr>
        <w:t>pronounce</w:t>
      </w:r>
      <w:r w:rsidR="00140190" w:rsidRPr="00DB3CBC">
        <w:rPr>
          <w:rFonts w:ascii="Times New Roman" w:hAnsi="Times New Roman" w:cs="Times New Roman"/>
          <w:sz w:val="24"/>
          <w:szCs w:val="24"/>
        </w:rPr>
        <w:t xml:space="preserve"> such</w:t>
      </w:r>
      <w:r w:rsidR="001F4E8B" w:rsidRPr="00DB3CBC">
        <w:rPr>
          <w:rFonts w:ascii="Times New Roman" w:hAnsi="Times New Roman" w:cs="Times New Roman"/>
          <w:sz w:val="24"/>
          <w:szCs w:val="24"/>
        </w:rPr>
        <w:t xml:space="preserve"> a gift for the purpose of taxation.</w:t>
      </w:r>
      <w:r w:rsidR="00140190" w:rsidRPr="00DB3CBC">
        <w:rPr>
          <w:rFonts w:ascii="Times New Roman" w:hAnsi="Times New Roman" w:cs="Times New Roman"/>
          <w:sz w:val="24"/>
          <w:szCs w:val="24"/>
        </w:rPr>
        <w:t xml:space="preserve"> </w:t>
      </w:r>
      <w:r w:rsidR="000D162F" w:rsidRPr="00DB3CBC">
        <w:rPr>
          <w:rFonts w:ascii="Times New Roman" w:hAnsi="Times New Roman" w:cs="Times New Roman"/>
          <w:sz w:val="24"/>
          <w:szCs w:val="24"/>
        </w:rPr>
        <w:t xml:space="preserve">For instance, in the case of </w:t>
      </w:r>
      <w:r w:rsidR="00F1208A" w:rsidRPr="00DB3CBC">
        <w:rPr>
          <w:rFonts w:ascii="Times New Roman" w:hAnsi="Times New Roman" w:cs="Times New Roman"/>
          <w:sz w:val="24"/>
          <w:szCs w:val="24"/>
        </w:rPr>
        <w:t xml:space="preserve">Commissioner of Taxation v La Rosa, the high court judge made a ruling that La Rosa was supposed to declare </w:t>
      </w:r>
      <w:r w:rsidR="00366FED" w:rsidRPr="00DB3CBC">
        <w:rPr>
          <w:rFonts w:ascii="Times New Roman" w:hAnsi="Times New Roman" w:cs="Times New Roman"/>
          <w:sz w:val="24"/>
          <w:szCs w:val="24"/>
        </w:rPr>
        <w:t xml:space="preserve">$220,000 value of heroin as income and therefore, it was supposed to be subjected to taxable income. </w:t>
      </w:r>
      <w:r w:rsidR="00562724" w:rsidRPr="00DB3CBC">
        <w:rPr>
          <w:rFonts w:ascii="Times New Roman" w:hAnsi="Times New Roman" w:cs="Times New Roman"/>
          <w:sz w:val="24"/>
          <w:szCs w:val="24"/>
        </w:rPr>
        <w:t xml:space="preserve">Though the amount was given to La Rosa </w:t>
      </w:r>
      <w:r w:rsidR="008046F0" w:rsidRPr="00DB3CBC">
        <w:rPr>
          <w:rFonts w:ascii="Times New Roman" w:hAnsi="Times New Roman" w:cs="Times New Roman"/>
          <w:sz w:val="24"/>
          <w:szCs w:val="24"/>
        </w:rPr>
        <w:t>by the</w:t>
      </w:r>
      <w:r w:rsidR="00562724" w:rsidRPr="00DB3CBC">
        <w:rPr>
          <w:rFonts w:ascii="Times New Roman" w:hAnsi="Times New Roman" w:cs="Times New Roman"/>
          <w:sz w:val="24"/>
          <w:szCs w:val="24"/>
        </w:rPr>
        <w:t xml:space="preserve"> police as part of his role in</w:t>
      </w:r>
      <w:r w:rsidR="008046F0" w:rsidRPr="00DB3CBC">
        <w:rPr>
          <w:rFonts w:ascii="Times New Roman" w:hAnsi="Times New Roman" w:cs="Times New Roman"/>
          <w:sz w:val="24"/>
          <w:szCs w:val="24"/>
        </w:rPr>
        <w:t xml:space="preserve"> operation to recover the dru</w:t>
      </w:r>
      <w:r w:rsidR="000F4217" w:rsidRPr="00DB3CBC">
        <w:rPr>
          <w:rFonts w:ascii="Times New Roman" w:hAnsi="Times New Roman" w:cs="Times New Roman"/>
          <w:sz w:val="24"/>
          <w:szCs w:val="24"/>
        </w:rPr>
        <w:t xml:space="preserve">g, the ITAA 1936 required that all tips and other sources of income should be declared to the government. </w:t>
      </w:r>
      <w:r w:rsidR="002176C9" w:rsidRPr="00DB3CBC">
        <w:rPr>
          <w:rFonts w:ascii="Times New Roman" w:hAnsi="Times New Roman" w:cs="Times New Roman"/>
          <w:sz w:val="24"/>
          <w:szCs w:val="24"/>
        </w:rPr>
        <w:t xml:space="preserve">In this case of Emmi, the tips and income would be part of Emmi’s assessable income for the year. </w:t>
      </w:r>
    </w:p>
    <w:p w:rsidR="001150C9" w:rsidRPr="00DB3CBC" w:rsidRDefault="006C169A"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The Income </w:t>
      </w:r>
      <w:r w:rsidR="00D15D37" w:rsidRPr="00DB3CBC">
        <w:rPr>
          <w:rFonts w:ascii="Times New Roman" w:hAnsi="Times New Roman" w:cs="Times New Roman"/>
          <w:sz w:val="24"/>
          <w:szCs w:val="24"/>
        </w:rPr>
        <w:t xml:space="preserve">Tax Assessment </w:t>
      </w:r>
      <w:r w:rsidR="00421421" w:rsidRPr="00DB3CBC">
        <w:rPr>
          <w:rFonts w:ascii="Times New Roman" w:hAnsi="Times New Roman" w:cs="Times New Roman"/>
          <w:sz w:val="24"/>
          <w:szCs w:val="24"/>
        </w:rPr>
        <w:t xml:space="preserve">Act </w:t>
      </w:r>
      <w:r w:rsidR="00A2310C" w:rsidRPr="00DB3CBC">
        <w:rPr>
          <w:rFonts w:ascii="Times New Roman" w:hAnsi="Times New Roman" w:cs="Times New Roman"/>
          <w:sz w:val="24"/>
          <w:szCs w:val="24"/>
        </w:rPr>
        <w:t>1936</w:t>
      </w:r>
      <w:r w:rsidR="00421421" w:rsidRPr="00DB3CBC">
        <w:rPr>
          <w:rFonts w:ascii="Times New Roman" w:hAnsi="Times New Roman" w:cs="Times New Roman"/>
          <w:sz w:val="24"/>
          <w:szCs w:val="24"/>
        </w:rPr>
        <w:t xml:space="preserve"> is an act of parliament established to streamline the </w:t>
      </w:r>
      <w:r w:rsidR="00A2310C" w:rsidRPr="00DB3CBC">
        <w:rPr>
          <w:rFonts w:ascii="Times New Roman" w:hAnsi="Times New Roman" w:cs="Times New Roman"/>
          <w:sz w:val="24"/>
          <w:szCs w:val="24"/>
        </w:rPr>
        <w:t>taxation</w:t>
      </w:r>
      <w:r w:rsidR="00421421" w:rsidRPr="00DB3CBC">
        <w:rPr>
          <w:rFonts w:ascii="Times New Roman" w:hAnsi="Times New Roman" w:cs="Times New Roman"/>
          <w:sz w:val="24"/>
          <w:szCs w:val="24"/>
        </w:rPr>
        <w:t xml:space="preserve"> process in Australia. </w:t>
      </w:r>
      <w:r w:rsidR="0041063E" w:rsidRPr="00DB3CBC">
        <w:rPr>
          <w:rFonts w:ascii="Times New Roman" w:hAnsi="Times New Roman" w:cs="Times New Roman"/>
          <w:sz w:val="24"/>
          <w:szCs w:val="24"/>
        </w:rPr>
        <w:t xml:space="preserve">Australia Taxation Law (ATL) is elaborate and it provides every details of taxable income. </w:t>
      </w:r>
      <w:r w:rsidR="004439F8" w:rsidRPr="00DB3CBC">
        <w:rPr>
          <w:rFonts w:ascii="Times New Roman" w:hAnsi="Times New Roman" w:cs="Times New Roman"/>
          <w:sz w:val="24"/>
          <w:szCs w:val="24"/>
        </w:rPr>
        <w:t xml:space="preserve">Taxable income according to </w:t>
      </w:r>
      <w:r w:rsidR="00B10AB5" w:rsidRPr="00DB3CBC">
        <w:rPr>
          <w:rFonts w:ascii="Times New Roman" w:hAnsi="Times New Roman" w:cs="Times New Roman"/>
          <w:noProof/>
          <w:sz w:val="24"/>
          <w:szCs w:val="24"/>
        </w:rPr>
        <w:t>Davis, Akroyd, Pearl, &amp; Sainsbury (2019, p. 21)</w:t>
      </w:r>
      <w:r w:rsidR="008744D5" w:rsidRPr="00DB3CBC">
        <w:rPr>
          <w:rFonts w:ascii="Times New Roman" w:hAnsi="Times New Roman" w:cs="Times New Roman"/>
          <w:sz w:val="24"/>
          <w:szCs w:val="24"/>
        </w:rPr>
        <w:t xml:space="preserve">, is the amount which is used to calculate the amount of tax an individual is supposed to pay to the government. </w:t>
      </w:r>
      <w:r w:rsidR="00650A35" w:rsidRPr="00DB3CBC">
        <w:rPr>
          <w:rFonts w:ascii="Times New Roman" w:hAnsi="Times New Roman" w:cs="Times New Roman"/>
          <w:sz w:val="24"/>
          <w:szCs w:val="24"/>
        </w:rPr>
        <w:t xml:space="preserve">In Australia, the law described the kind of income taxable and therefore, all the calculation of taxes supposed be based on the taxable income. </w:t>
      </w:r>
      <w:r w:rsidR="00487FCE" w:rsidRPr="00DB3CBC">
        <w:rPr>
          <w:rFonts w:ascii="Times New Roman" w:hAnsi="Times New Roman" w:cs="Times New Roman"/>
          <w:sz w:val="24"/>
          <w:szCs w:val="24"/>
        </w:rPr>
        <w:t xml:space="preserve">According to </w:t>
      </w:r>
      <w:r w:rsidR="00487FCE" w:rsidRPr="00DB3CBC">
        <w:rPr>
          <w:rFonts w:ascii="Times New Roman" w:hAnsi="Times New Roman" w:cs="Times New Roman"/>
          <w:noProof/>
          <w:sz w:val="24"/>
          <w:szCs w:val="24"/>
        </w:rPr>
        <w:t xml:space="preserve">Davis, Akroyd, Pearl, &amp; Sainsbury </w:t>
      </w:r>
      <w:r w:rsidR="00AB4129" w:rsidRPr="00DB3CBC">
        <w:rPr>
          <w:rFonts w:ascii="Times New Roman" w:hAnsi="Times New Roman" w:cs="Times New Roman"/>
          <w:noProof/>
          <w:sz w:val="24"/>
          <w:szCs w:val="24"/>
        </w:rPr>
        <w:t>(</w:t>
      </w:r>
      <w:r w:rsidR="00487FCE" w:rsidRPr="00DB3CBC">
        <w:rPr>
          <w:rFonts w:ascii="Times New Roman" w:hAnsi="Times New Roman" w:cs="Times New Roman"/>
          <w:noProof/>
          <w:sz w:val="24"/>
          <w:szCs w:val="24"/>
        </w:rPr>
        <w:t>2019, p. 24)</w:t>
      </w:r>
      <w:r w:rsidR="00AB4129" w:rsidRPr="00DB3CBC">
        <w:rPr>
          <w:rFonts w:ascii="Times New Roman" w:hAnsi="Times New Roman" w:cs="Times New Roman"/>
          <w:sz w:val="24"/>
          <w:szCs w:val="24"/>
        </w:rPr>
        <w:t>, Income</w:t>
      </w:r>
      <w:r w:rsidR="009C1704" w:rsidRPr="00DB3CBC">
        <w:rPr>
          <w:rFonts w:ascii="Times New Roman" w:hAnsi="Times New Roman" w:cs="Times New Roman"/>
          <w:sz w:val="24"/>
          <w:szCs w:val="24"/>
        </w:rPr>
        <w:t xml:space="preserve"> Tax Assessment </w:t>
      </w:r>
      <w:r w:rsidR="006D639B" w:rsidRPr="00DB3CBC">
        <w:rPr>
          <w:rFonts w:ascii="Times New Roman" w:hAnsi="Times New Roman" w:cs="Times New Roman"/>
          <w:sz w:val="24"/>
          <w:szCs w:val="24"/>
        </w:rPr>
        <w:t xml:space="preserve">(ITA) </w:t>
      </w:r>
      <w:r w:rsidR="009C1704" w:rsidRPr="00DB3CBC">
        <w:rPr>
          <w:rFonts w:ascii="Times New Roman" w:hAnsi="Times New Roman" w:cs="Times New Roman"/>
          <w:sz w:val="24"/>
          <w:szCs w:val="24"/>
        </w:rPr>
        <w:t>Act 1936</w:t>
      </w:r>
      <w:r w:rsidR="002E5B10" w:rsidRPr="00DB3CBC">
        <w:rPr>
          <w:rFonts w:ascii="Times New Roman" w:hAnsi="Times New Roman" w:cs="Times New Roman"/>
          <w:sz w:val="24"/>
          <w:szCs w:val="24"/>
        </w:rPr>
        <w:t xml:space="preserve"> </w:t>
      </w:r>
      <w:r w:rsidR="00DF4BDE" w:rsidRPr="00DB3CBC">
        <w:rPr>
          <w:rFonts w:ascii="Times New Roman" w:hAnsi="Times New Roman" w:cs="Times New Roman"/>
          <w:sz w:val="24"/>
          <w:szCs w:val="24"/>
        </w:rPr>
        <w:t xml:space="preserve">describes taxable income as every income an individual earns and therefore, every person is responsible for submission of income tax based on income. However, </w:t>
      </w:r>
      <w:r w:rsidR="0048557D" w:rsidRPr="00DB3CBC">
        <w:rPr>
          <w:rFonts w:ascii="Times New Roman" w:hAnsi="Times New Roman" w:cs="Times New Roman"/>
          <w:sz w:val="24"/>
          <w:szCs w:val="24"/>
        </w:rPr>
        <w:t xml:space="preserve">tips received under </w:t>
      </w:r>
      <w:r w:rsidR="006D639B" w:rsidRPr="00DB3CBC">
        <w:rPr>
          <w:rFonts w:ascii="Times New Roman" w:hAnsi="Times New Roman" w:cs="Times New Roman"/>
          <w:sz w:val="24"/>
          <w:szCs w:val="24"/>
        </w:rPr>
        <w:t xml:space="preserve">ITA Act 1936 and </w:t>
      </w:r>
      <w:r w:rsidR="00717DEB" w:rsidRPr="00DB3CBC">
        <w:rPr>
          <w:rFonts w:ascii="Times New Roman" w:hAnsi="Times New Roman" w:cs="Times New Roman"/>
          <w:sz w:val="24"/>
          <w:szCs w:val="24"/>
        </w:rPr>
        <w:t xml:space="preserve">1997, tips are taxable income. </w:t>
      </w:r>
      <w:r w:rsidR="001C6035" w:rsidRPr="00DB3CBC">
        <w:rPr>
          <w:rFonts w:ascii="Times New Roman" w:hAnsi="Times New Roman" w:cs="Times New Roman"/>
          <w:sz w:val="24"/>
          <w:szCs w:val="24"/>
        </w:rPr>
        <w:t xml:space="preserve">Therefore, </w:t>
      </w:r>
      <w:r w:rsidR="00F64EED" w:rsidRPr="00DB3CBC">
        <w:rPr>
          <w:rFonts w:ascii="Times New Roman" w:hAnsi="Times New Roman" w:cs="Times New Roman"/>
          <w:sz w:val="24"/>
          <w:szCs w:val="24"/>
        </w:rPr>
        <w:t xml:space="preserve">tips of </w:t>
      </w:r>
      <w:r w:rsidR="0032799D" w:rsidRPr="00DB3CBC">
        <w:rPr>
          <w:rFonts w:ascii="Times New Roman" w:hAnsi="Times New Roman" w:cs="Times New Roman"/>
          <w:sz w:val="24"/>
          <w:szCs w:val="24"/>
        </w:rPr>
        <w:t xml:space="preserve">$335 cash received by Emmi from a customer will be part of taxable income. </w:t>
      </w:r>
    </w:p>
    <w:p w:rsidR="009B675A" w:rsidRPr="00DB3CBC" w:rsidRDefault="004740E2" w:rsidP="00DB3CBC">
      <w:pPr>
        <w:pStyle w:val="ListParagraph"/>
        <w:numPr>
          <w:ilvl w:val="0"/>
          <w:numId w:val="2"/>
        </w:numPr>
        <w:spacing w:after="0" w:line="360" w:lineRule="auto"/>
        <w:rPr>
          <w:rFonts w:ascii="Times New Roman" w:hAnsi="Times New Roman" w:cs="Times New Roman"/>
          <w:sz w:val="24"/>
          <w:szCs w:val="24"/>
        </w:rPr>
      </w:pPr>
      <w:r w:rsidRPr="00DB3CBC">
        <w:rPr>
          <w:rFonts w:ascii="Times New Roman" w:hAnsi="Times New Roman" w:cs="Times New Roman"/>
          <w:sz w:val="24"/>
          <w:szCs w:val="24"/>
        </w:rPr>
        <w:t>Income of $25,000 from working in the Crown Melbourne restaurants</w:t>
      </w:r>
    </w:p>
    <w:p w:rsidR="00B64E23" w:rsidRPr="00DB3CBC" w:rsidRDefault="003A5C8D"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lastRenderedPageBreak/>
        <w:t xml:space="preserve">The income earn is subjected to taxable income, therefore, an income of $25,000 from working in the Crown Melbourne restaurant which is paid to Emmi taxable under the </w:t>
      </w:r>
      <w:r w:rsidR="009B543A" w:rsidRPr="00DB3CBC">
        <w:rPr>
          <w:rFonts w:ascii="Times New Roman" w:hAnsi="Times New Roman" w:cs="Times New Roman"/>
          <w:sz w:val="24"/>
          <w:szCs w:val="24"/>
        </w:rPr>
        <w:t xml:space="preserve">ATAA of 1936. The income of $25, 000 will then be taxed. </w:t>
      </w:r>
      <w:r w:rsidR="0012747C" w:rsidRPr="00DB3CBC">
        <w:rPr>
          <w:rFonts w:ascii="Times New Roman" w:hAnsi="Times New Roman" w:cs="Times New Roman"/>
          <w:sz w:val="24"/>
          <w:szCs w:val="24"/>
        </w:rPr>
        <w:t xml:space="preserve">In this case, it means that $25,000 will be subjected to 19% </w:t>
      </w:r>
      <w:r w:rsidR="000F6DD9" w:rsidRPr="00DB3CBC">
        <w:rPr>
          <w:rFonts w:ascii="Times New Roman" w:hAnsi="Times New Roman" w:cs="Times New Roman"/>
          <w:sz w:val="24"/>
          <w:szCs w:val="24"/>
        </w:rPr>
        <w:t xml:space="preserve">tax rate. This is because </w:t>
      </w:r>
      <w:r w:rsidR="0042548E" w:rsidRPr="00DB3CBC">
        <w:rPr>
          <w:rFonts w:ascii="Times New Roman" w:hAnsi="Times New Roman" w:cs="Times New Roman"/>
          <w:sz w:val="24"/>
          <w:szCs w:val="24"/>
        </w:rPr>
        <w:t xml:space="preserve">the </w:t>
      </w:r>
      <w:r w:rsidR="00A81693" w:rsidRPr="00DB3CBC">
        <w:rPr>
          <w:rFonts w:ascii="Times New Roman" w:hAnsi="Times New Roman" w:cs="Times New Roman"/>
          <w:sz w:val="24"/>
          <w:szCs w:val="24"/>
        </w:rPr>
        <w:t>amount falls</w:t>
      </w:r>
      <w:r w:rsidR="0042548E" w:rsidRPr="00DB3CBC">
        <w:rPr>
          <w:rFonts w:ascii="Times New Roman" w:hAnsi="Times New Roman" w:cs="Times New Roman"/>
          <w:sz w:val="24"/>
          <w:szCs w:val="24"/>
        </w:rPr>
        <w:t xml:space="preserve"> between </w:t>
      </w:r>
      <w:r w:rsidR="00A81693" w:rsidRPr="00DB3CBC">
        <w:rPr>
          <w:rFonts w:ascii="Times New Roman" w:hAnsi="Times New Roman" w:cs="Times New Roman"/>
          <w:sz w:val="24"/>
          <w:szCs w:val="24"/>
        </w:rPr>
        <w:t>$</w:t>
      </w:r>
      <w:r w:rsidR="00ED2372" w:rsidRPr="00DB3CBC">
        <w:rPr>
          <w:rFonts w:ascii="Times New Roman" w:hAnsi="Times New Roman" w:cs="Times New Roman"/>
          <w:sz w:val="24"/>
          <w:szCs w:val="24"/>
        </w:rPr>
        <w:t>18,201 and</w:t>
      </w:r>
      <w:r w:rsidR="0042548E" w:rsidRPr="00DB3CBC">
        <w:rPr>
          <w:rFonts w:ascii="Times New Roman" w:hAnsi="Times New Roman" w:cs="Times New Roman"/>
          <w:sz w:val="24"/>
          <w:szCs w:val="24"/>
        </w:rPr>
        <w:t xml:space="preserve"> $37,000. </w:t>
      </w:r>
    </w:p>
    <w:p w:rsidR="00F237AE" w:rsidRPr="00DB3CBC" w:rsidRDefault="005E7650" w:rsidP="00DB3CBC">
      <w:pPr>
        <w:pStyle w:val="ListParagraph"/>
        <w:numPr>
          <w:ilvl w:val="0"/>
          <w:numId w:val="2"/>
        </w:numPr>
        <w:spacing w:after="0" w:line="360" w:lineRule="auto"/>
        <w:rPr>
          <w:rFonts w:ascii="Times New Roman" w:hAnsi="Times New Roman" w:cs="Times New Roman"/>
          <w:b/>
          <w:sz w:val="24"/>
          <w:szCs w:val="24"/>
        </w:rPr>
      </w:pPr>
      <w:r w:rsidRPr="00DB3CBC">
        <w:rPr>
          <w:rFonts w:ascii="Times New Roman" w:hAnsi="Times New Roman" w:cs="Times New Roman"/>
          <w:b/>
          <w:sz w:val="24"/>
          <w:szCs w:val="24"/>
        </w:rPr>
        <w:t xml:space="preserve">Expensive gift valued at </w:t>
      </w:r>
      <w:r w:rsidR="00A71B32" w:rsidRPr="00DB3CBC">
        <w:rPr>
          <w:rFonts w:ascii="Times New Roman" w:hAnsi="Times New Roman" w:cs="Times New Roman"/>
          <w:b/>
          <w:sz w:val="24"/>
          <w:szCs w:val="24"/>
        </w:rPr>
        <w:t>$250</w:t>
      </w:r>
    </w:p>
    <w:p w:rsidR="008249E7" w:rsidRPr="00DB3CBC" w:rsidRDefault="00BA3E8F" w:rsidP="00DB3CBC">
      <w:pPr>
        <w:spacing w:after="0" w:line="360" w:lineRule="auto"/>
        <w:ind w:firstLine="360"/>
        <w:rPr>
          <w:rFonts w:ascii="Times New Roman" w:hAnsi="Times New Roman" w:cs="Times New Roman"/>
          <w:sz w:val="24"/>
          <w:szCs w:val="24"/>
        </w:rPr>
      </w:pPr>
      <w:r w:rsidRPr="00DB3CBC">
        <w:rPr>
          <w:rFonts w:ascii="Times New Roman" w:hAnsi="Times New Roman" w:cs="Times New Roman"/>
          <w:noProof/>
          <w:sz w:val="24"/>
          <w:szCs w:val="24"/>
        </w:rPr>
        <w:t xml:space="preserve">Martin </w:t>
      </w:r>
      <w:r w:rsidR="002316AE" w:rsidRPr="00DB3CBC">
        <w:rPr>
          <w:rFonts w:ascii="Times New Roman" w:hAnsi="Times New Roman" w:cs="Times New Roman"/>
          <w:noProof/>
          <w:sz w:val="24"/>
          <w:szCs w:val="24"/>
        </w:rPr>
        <w:t>(</w:t>
      </w:r>
      <w:r w:rsidRPr="00DB3CBC">
        <w:rPr>
          <w:rFonts w:ascii="Times New Roman" w:hAnsi="Times New Roman" w:cs="Times New Roman"/>
          <w:noProof/>
          <w:sz w:val="24"/>
          <w:szCs w:val="24"/>
        </w:rPr>
        <w:t>2017, p. 21)</w:t>
      </w:r>
      <w:r w:rsidR="008249E7" w:rsidRPr="00DB3CBC">
        <w:rPr>
          <w:rFonts w:ascii="Times New Roman" w:hAnsi="Times New Roman" w:cs="Times New Roman"/>
          <w:sz w:val="24"/>
          <w:szCs w:val="24"/>
        </w:rPr>
        <w:t xml:space="preserve"> pointed out that Australia does not have clear laws for gifts. Under ITAA 1976 and 1997, gifts are not taxable income. </w:t>
      </w:r>
      <w:r w:rsidR="00D14217" w:rsidRPr="00DB3CBC">
        <w:rPr>
          <w:rFonts w:ascii="Times New Roman" w:hAnsi="Times New Roman" w:cs="Times New Roman"/>
          <w:sz w:val="24"/>
          <w:szCs w:val="24"/>
        </w:rPr>
        <w:t xml:space="preserve">However, a gift of high amount of above $15,000 is taxed and therefore. An individual is required by the law to declare to the government any gift of above </w:t>
      </w:r>
      <w:r w:rsidR="007A1D8F" w:rsidRPr="00DB3CBC">
        <w:rPr>
          <w:rFonts w:ascii="Times New Roman" w:hAnsi="Times New Roman" w:cs="Times New Roman"/>
          <w:sz w:val="24"/>
          <w:szCs w:val="24"/>
        </w:rPr>
        <w:t>$15,000.</w:t>
      </w:r>
      <w:r w:rsidR="00E24B95" w:rsidRPr="00DB3CBC">
        <w:rPr>
          <w:rFonts w:ascii="Times New Roman" w:hAnsi="Times New Roman" w:cs="Times New Roman"/>
          <w:sz w:val="24"/>
          <w:szCs w:val="24"/>
        </w:rPr>
        <w:t xml:space="preserve"> For instance, in the case of </w:t>
      </w:r>
      <w:r w:rsidR="00AF3557" w:rsidRPr="00DB3CBC">
        <w:rPr>
          <w:rFonts w:ascii="Times New Roman" w:hAnsi="Times New Roman" w:cs="Times New Roman"/>
          <w:sz w:val="24"/>
          <w:szCs w:val="24"/>
        </w:rPr>
        <w:t xml:space="preserve">Commissioner of Taxation v La Rosa, the judge made a ruling that la Rosa had responsibility to inform the state of such a gift or tips provided by the police. </w:t>
      </w:r>
      <w:r w:rsidR="00E46208" w:rsidRPr="00DB3CBC">
        <w:rPr>
          <w:rFonts w:ascii="Times New Roman" w:hAnsi="Times New Roman" w:cs="Times New Roman"/>
          <w:sz w:val="24"/>
          <w:szCs w:val="24"/>
        </w:rPr>
        <w:t xml:space="preserve">However, Emmi’s gift of a perfume from a client worth $250 would not be subjected to taxable income because the gift is less than 15,000. </w:t>
      </w:r>
      <w:r w:rsidR="000978BC" w:rsidRPr="00DB3CBC">
        <w:rPr>
          <w:rFonts w:ascii="Times New Roman" w:hAnsi="Times New Roman" w:cs="Times New Roman"/>
          <w:sz w:val="24"/>
          <w:szCs w:val="24"/>
        </w:rPr>
        <w:t xml:space="preserve">Again, </w:t>
      </w:r>
      <w:r w:rsidR="00D62C95" w:rsidRPr="00DB3CBC">
        <w:rPr>
          <w:rFonts w:ascii="Times New Roman" w:hAnsi="Times New Roman" w:cs="Times New Roman"/>
          <w:sz w:val="24"/>
          <w:szCs w:val="24"/>
        </w:rPr>
        <w:t xml:space="preserve"> </w:t>
      </w:r>
    </w:p>
    <w:p w:rsidR="00F237AE" w:rsidRPr="00DB3CBC" w:rsidRDefault="00035943" w:rsidP="00DB3CBC">
      <w:pPr>
        <w:pStyle w:val="ListParagraph"/>
        <w:numPr>
          <w:ilvl w:val="0"/>
          <w:numId w:val="2"/>
        </w:numPr>
        <w:spacing w:after="0" w:line="360" w:lineRule="auto"/>
        <w:rPr>
          <w:rFonts w:ascii="Times New Roman" w:hAnsi="Times New Roman" w:cs="Times New Roman"/>
          <w:b/>
          <w:sz w:val="24"/>
          <w:szCs w:val="24"/>
        </w:rPr>
      </w:pPr>
      <w:r w:rsidRPr="00DB3CBC">
        <w:rPr>
          <w:rFonts w:ascii="Times New Roman" w:hAnsi="Times New Roman" w:cs="Times New Roman"/>
          <w:b/>
          <w:sz w:val="24"/>
          <w:szCs w:val="24"/>
        </w:rPr>
        <w:t>A</w:t>
      </w:r>
      <w:r w:rsidR="00A751B7" w:rsidRPr="00DB3CBC">
        <w:rPr>
          <w:rFonts w:ascii="Times New Roman" w:hAnsi="Times New Roman" w:cs="Times New Roman"/>
          <w:b/>
          <w:sz w:val="24"/>
          <w:szCs w:val="24"/>
        </w:rPr>
        <w:t xml:space="preserve"> monthly entertainment paid by the restaurant </w:t>
      </w:r>
    </w:p>
    <w:p w:rsidR="00A751B7" w:rsidRPr="00DB3CBC" w:rsidRDefault="00D35F84" w:rsidP="00DB3CBC">
      <w:pPr>
        <w:spacing w:after="0" w:line="360" w:lineRule="auto"/>
        <w:rPr>
          <w:rFonts w:ascii="Times New Roman" w:hAnsi="Times New Roman" w:cs="Times New Roman"/>
          <w:sz w:val="24"/>
          <w:szCs w:val="24"/>
        </w:rPr>
      </w:pPr>
      <w:r w:rsidRPr="00DB3CBC">
        <w:rPr>
          <w:rFonts w:ascii="Times New Roman" w:hAnsi="Times New Roman" w:cs="Times New Roman"/>
          <w:sz w:val="24"/>
          <w:szCs w:val="24"/>
        </w:rPr>
        <w:t xml:space="preserve">The taxable income does not cover the </w:t>
      </w:r>
      <w:r w:rsidR="002F71D8" w:rsidRPr="00DB3CBC">
        <w:rPr>
          <w:rFonts w:ascii="Times New Roman" w:hAnsi="Times New Roman" w:cs="Times New Roman"/>
          <w:sz w:val="24"/>
          <w:szCs w:val="24"/>
        </w:rPr>
        <w:t xml:space="preserve">any amount spend on meals for entertainment and other enjoyment. </w:t>
      </w:r>
      <w:r w:rsidR="002524F6" w:rsidRPr="00DB3CBC">
        <w:rPr>
          <w:rFonts w:ascii="Times New Roman" w:hAnsi="Times New Roman" w:cs="Times New Roman"/>
          <w:sz w:val="24"/>
          <w:szCs w:val="24"/>
        </w:rPr>
        <w:t xml:space="preserve">It is stated that the </w:t>
      </w:r>
      <w:r w:rsidR="00290E6A" w:rsidRPr="00DB3CBC">
        <w:rPr>
          <w:rFonts w:ascii="Times New Roman" w:hAnsi="Times New Roman" w:cs="Times New Roman"/>
          <w:sz w:val="24"/>
          <w:szCs w:val="24"/>
        </w:rPr>
        <w:t>restaurant owner spend around $380 on which was consumed Emmi</w:t>
      </w:r>
      <w:r w:rsidR="00433349" w:rsidRPr="00DB3CBC">
        <w:rPr>
          <w:rFonts w:ascii="Times New Roman" w:hAnsi="Times New Roman" w:cs="Times New Roman"/>
          <w:sz w:val="24"/>
          <w:szCs w:val="24"/>
        </w:rPr>
        <w:t xml:space="preserve"> and the ev</w:t>
      </w:r>
      <w:r w:rsidR="007E5CEC" w:rsidRPr="00DB3CBC">
        <w:rPr>
          <w:rFonts w:ascii="Times New Roman" w:hAnsi="Times New Roman" w:cs="Times New Roman"/>
          <w:sz w:val="24"/>
          <w:szCs w:val="24"/>
        </w:rPr>
        <w:t xml:space="preserve">ent was organized as reward for Emmi for </w:t>
      </w:r>
      <w:r w:rsidR="00273CD1" w:rsidRPr="00DB3CBC">
        <w:rPr>
          <w:rFonts w:ascii="Times New Roman" w:hAnsi="Times New Roman" w:cs="Times New Roman"/>
          <w:sz w:val="24"/>
          <w:szCs w:val="24"/>
        </w:rPr>
        <w:t xml:space="preserve">her </w:t>
      </w:r>
      <w:r w:rsidR="00CA3507" w:rsidRPr="00DB3CBC">
        <w:rPr>
          <w:rFonts w:ascii="Times New Roman" w:hAnsi="Times New Roman" w:cs="Times New Roman"/>
          <w:sz w:val="24"/>
          <w:szCs w:val="24"/>
        </w:rPr>
        <w:t>hard work</w:t>
      </w:r>
      <w:r w:rsidR="00350814" w:rsidRPr="00DB3CBC">
        <w:rPr>
          <w:rFonts w:ascii="Times New Roman" w:hAnsi="Times New Roman" w:cs="Times New Roman"/>
          <w:sz w:val="24"/>
          <w:szCs w:val="24"/>
        </w:rPr>
        <w:t xml:space="preserve">. </w:t>
      </w:r>
      <w:r w:rsidR="00CA3507" w:rsidRPr="00DB3CBC">
        <w:rPr>
          <w:rFonts w:ascii="Times New Roman" w:hAnsi="Times New Roman" w:cs="Times New Roman"/>
          <w:sz w:val="24"/>
          <w:szCs w:val="24"/>
        </w:rPr>
        <w:t xml:space="preserve">This spending cannot be classified as Emmi’s income rather than company’s expenses. Emmi did not receive the reward </w:t>
      </w:r>
      <w:r w:rsidR="00AC3C31" w:rsidRPr="00DB3CBC">
        <w:rPr>
          <w:rFonts w:ascii="Times New Roman" w:hAnsi="Times New Roman" w:cs="Times New Roman"/>
          <w:sz w:val="24"/>
          <w:szCs w:val="24"/>
        </w:rPr>
        <w:t xml:space="preserve">in terms of cash or as a gift rather a treatment by the company. </w:t>
      </w:r>
      <w:r w:rsidR="005E1CE0" w:rsidRPr="00DB3CBC">
        <w:rPr>
          <w:rFonts w:ascii="Times New Roman" w:hAnsi="Times New Roman" w:cs="Times New Roman"/>
          <w:sz w:val="24"/>
          <w:szCs w:val="24"/>
        </w:rPr>
        <w:t xml:space="preserve">In this case, </w:t>
      </w:r>
      <w:r w:rsidR="00E37C63" w:rsidRPr="00DB3CBC">
        <w:rPr>
          <w:rFonts w:ascii="Times New Roman" w:hAnsi="Times New Roman" w:cs="Times New Roman"/>
          <w:sz w:val="24"/>
          <w:szCs w:val="24"/>
        </w:rPr>
        <w:t>the treatment or enjoyment of $380 is not classified as an income under ITAA 1936 and 1997. The ITAA a</w:t>
      </w:r>
      <w:r w:rsidR="00ED2061" w:rsidRPr="00DB3CBC">
        <w:rPr>
          <w:rFonts w:ascii="Times New Roman" w:hAnsi="Times New Roman" w:cs="Times New Roman"/>
          <w:sz w:val="24"/>
          <w:szCs w:val="24"/>
        </w:rPr>
        <w:t xml:space="preserve">rticle 3 </w:t>
      </w:r>
      <w:r w:rsidR="00400202" w:rsidRPr="00DB3CBC">
        <w:rPr>
          <w:rFonts w:ascii="Times New Roman" w:hAnsi="Times New Roman" w:cs="Times New Roman"/>
          <w:sz w:val="24"/>
          <w:szCs w:val="24"/>
        </w:rPr>
        <w:t>Section 57, defines</w:t>
      </w:r>
      <w:r w:rsidR="00ED2061" w:rsidRPr="00DB3CBC">
        <w:rPr>
          <w:rFonts w:ascii="Times New Roman" w:hAnsi="Times New Roman" w:cs="Times New Roman"/>
          <w:sz w:val="24"/>
          <w:szCs w:val="24"/>
        </w:rPr>
        <w:t xml:space="preserve"> the taxable income and treatment by a company or employer does not fall under the categories. </w:t>
      </w:r>
      <w:r w:rsidR="00957E05" w:rsidRPr="00DB3CBC">
        <w:rPr>
          <w:rFonts w:ascii="Times New Roman" w:hAnsi="Times New Roman" w:cs="Times New Roman"/>
          <w:sz w:val="24"/>
          <w:szCs w:val="24"/>
        </w:rPr>
        <w:t xml:space="preserve">The gift or reward given to an employee fall under </w:t>
      </w:r>
      <w:r w:rsidR="00D53110" w:rsidRPr="00DB3CBC">
        <w:rPr>
          <w:rFonts w:ascii="Times New Roman" w:hAnsi="Times New Roman" w:cs="Times New Roman"/>
          <w:sz w:val="24"/>
          <w:szCs w:val="24"/>
        </w:rPr>
        <w:t>Non-assessable</w:t>
      </w:r>
      <w:r w:rsidR="00580405" w:rsidRPr="00DB3CBC">
        <w:rPr>
          <w:rFonts w:ascii="Times New Roman" w:hAnsi="Times New Roman" w:cs="Times New Roman"/>
          <w:sz w:val="24"/>
          <w:szCs w:val="24"/>
        </w:rPr>
        <w:t xml:space="preserve"> or </w:t>
      </w:r>
      <w:r w:rsidR="00D53110" w:rsidRPr="00DB3CBC">
        <w:rPr>
          <w:rFonts w:ascii="Times New Roman" w:hAnsi="Times New Roman" w:cs="Times New Roman"/>
          <w:sz w:val="24"/>
          <w:szCs w:val="24"/>
        </w:rPr>
        <w:t>exempt income</w:t>
      </w:r>
      <w:r w:rsidR="00CF223A" w:rsidRPr="00DB3CBC">
        <w:rPr>
          <w:rFonts w:ascii="Times New Roman" w:hAnsi="Times New Roman" w:cs="Times New Roman"/>
          <w:sz w:val="24"/>
          <w:szCs w:val="24"/>
        </w:rPr>
        <w:t xml:space="preserve"> and therefore, Emmi is not required to declare such as reward when submitting or foiling her tax return. </w:t>
      </w:r>
    </w:p>
    <w:p w:rsidR="004F005D" w:rsidRPr="00DB3CBC" w:rsidRDefault="004F005D" w:rsidP="00DB3CBC">
      <w:pPr>
        <w:spacing w:after="0" w:line="360" w:lineRule="auto"/>
        <w:rPr>
          <w:rFonts w:ascii="Times New Roman" w:hAnsi="Times New Roman" w:cs="Times New Roman"/>
          <w:b/>
          <w:sz w:val="24"/>
          <w:szCs w:val="24"/>
        </w:rPr>
      </w:pPr>
      <w:r w:rsidRPr="00DB3CBC">
        <w:rPr>
          <w:rFonts w:ascii="Times New Roman" w:hAnsi="Times New Roman" w:cs="Times New Roman"/>
          <w:b/>
          <w:sz w:val="24"/>
          <w:szCs w:val="24"/>
        </w:rPr>
        <w:t>E. Emmi’s gift from her father</w:t>
      </w:r>
    </w:p>
    <w:p w:rsidR="004F005D" w:rsidRPr="00DB3CBC" w:rsidRDefault="004F005D" w:rsidP="00DB3CBC">
      <w:pPr>
        <w:spacing w:after="0" w:line="360" w:lineRule="auto"/>
        <w:ind w:firstLine="720"/>
        <w:rPr>
          <w:rFonts w:ascii="Times New Roman" w:hAnsi="Times New Roman" w:cs="Times New Roman"/>
          <w:noProof/>
          <w:sz w:val="24"/>
          <w:szCs w:val="24"/>
        </w:rPr>
      </w:pPr>
      <w:r w:rsidRPr="00DB3CBC">
        <w:rPr>
          <w:rFonts w:ascii="Times New Roman" w:hAnsi="Times New Roman" w:cs="Times New Roman"/>
          <w:sz w:val="24"/>
          <w:szCs w:val="24"/>
        </w:rPr>
        <w:t xml:space="preserve">It is important to </w:t>
      </w:r>
      <w:r w:rsidR="009E3023" w:rsidRPr="00DB3CBC">
        <w:rPr>
          <w:rFonts w:ascii="Times New Roman" w:hAnsi="Times New Roman" w:cs="Times New Roman"/>
          <w:sz w:val="24"/>
          <w:szCs w:val="24"/>
        </w:rPr>
        <w:t>point out</w:t>
      </w:r>
      <w:r w:rsidRPr="00DB3CBC">
        <w:rPr>
          <w:rFonts w:ascii="Times New Roman" w:hAnsi="Times New Roman" w:cs="Times New Roman"/>
          <w:sz w:val="24"/>
          <w:szCs w:val="24"/>
        </w:rPr>
        <w:t xml:space="preserve"> that Under ITAA 1936 and 1976, gifts are not taxed. As stated by </w:t>
      </w:r>
      <w:r w:rsidR="00B440E5" w:rsidRPr="00DB3CBC">
        <w:rPr>
          <w:rFonts w:ascii="Times New Roman" w:hAnsi="Times New Roman" w:cs="Times New Roman"/>
          <w:noProof/>
          <w:sz w:val="24"/>
          <w:szCs w:val="24"/>
        </w:rPr>
        <w:t xml:space="preserve">Davis, Akroyd, Pearl, &amp; Sainsbury </w:t>
      </w:r>
      <w:r w:rsidR="009E3023" w:rsidRPr="00DB3CBC">
        <w:rPr>
          <w:rFonts w:ascii="Times New Roman" w:hAnsi="Times New Roman" w:cs="Times New Roman"/>
          <w:noProof/>
          <w:sz w:val="24"/>
          <w:szCs w:val="24"/>
        </w:rPr>
        <w:t>(</w:t>
      </w:r>
      <w:r w:rsidR="00B440E5" w:rsidRPr="00DB3CBC">
        <w:rPr>
          <w:rFonts w:ascii="Times New Roman" w:hAnsi="Times New Roman" w:cs="Times New Roman"/>
          <w:noProof/>
          <w:sz w:val="24"/>
          <w:szCs w:val="24"/>
        </w:rPr>
        <w:t>2019, p. 21)</w:t>
      </w:r>
      <w:r w:rsidR="00B6248A" w:rsidRPr="00DB3CBC">
        <w:rPr>
          <w:rFonts w:ascii="Times New Roman" w:hAnsi="Times New Roman" w:cs="Times New Roman"/>
          <w:noProof/>
          <w:sz w:val="24"/>
          <w:szCs w:val="24"/>
        </w:rPr>
        <w:t xml:space="preserve"> </w:t>
      </w:r>
      <w:r w:rsidR="00580405" w:rsidRPr="00DB3CBC">
        <w:rPr>
          <w:rFonts w:ascii="Times New Roman" w:hAnsi="Times New Roman" w:cs="Times New Roman"/>
          <w:noProof/>
          <w:sz w:val="24"/>
          <w:szCs w:val="24"/>
        </w:rPr>
        <w:t xml:space="preserve">gifts are classified as non assessable income and therefore, an individual who receives a gift is not required by the law to declare such a gift to the government for </w:t>
      </w:r>
      <w:r w:rsidR="0040611B" w:rsidRPr="00DB3CBC">
        <w:rPr>
          <w:rFonts w:ascii="Times New Roman" w:hAnsi="Times New Roman" w:cs="Times New Roman"/>
          <w:noProof/>
          <w:sz w:val="24"/>
          <w:szCs w:val="24"/>
        </w:rPr>
        <w:t>the purpose of tax com</w:t>
      </w:r>
      <w:r w:rsidR="00580405" w:rsidRPr="00DB3CBC">
        <w:rPr>
          <w:rFonts w:ascii="Times New Roman" w:hAnsi="Times New Roman" w:cs="Times New Roman"/>
          <w:noProof/>
          <w:sz w:val="24"/>
          <w:szCs w:val="24"/>
        </w:rPr>
        <w:t xml:space="preserve">pliance. </w:t>
      </w:r>
      <w:r w:rsidR="007352E9" w:rsidRPr="00DB3CBC">
        <w:rPr>
          <w:rFonts w:ascii="Times New Roman" w:hAnsi="Times New Roman" w:cs="Times New Roman"/>
          <w:noProof/>
          <w:sz w:val="24"/>
          <w:szCs w:val="24"/>
        </w:rPr>
        <w:t xml:space="preserve">The reward provided to an individual in terms of entertainment no matter the amount used by the employer or any other person cannot be included as part of taxabole income. </w:t>
      </w:r>
      <w:r w:rsidR="00BE10A7" w:rsidRPr="00DB3CBC">
        <w:rPr>
          <w:rFonts w:ascii="Times New Roman" w:hAnsi="Times New Roman" w:cs="Times New Roman"/>
          <w:noProof/>
          <w:sz w:val="24"/>
          <w:szCs w:val="24"/>
        </w:rPr>
        <w:t xml:space="preserve">In sense, the amount spent by the company was not credited </w:t>
      </w:r>
      <w:r w:rsidR="00BE10A7" w:rsidRPr="00DB3CBC">
        <w:rPr>
          <w:rFonts w:ascii="Times New Roman" w:hAnsi="Times New Roman" w:cs="Times New Roman"/>
          <w:noProof/>
          <w:sz w:val="24"/>
          <w:szCs w:val="24"/>
        </w:rPr>
        <w:lastRenderedPageBreak/>
        <w:t xml:space="preserve">into the account of </w:t>
      </w:r>
      <w:r w:rsidR="00751A33" w:rsidRPr="00DB3CBC">
        <w:rPr>
          <w:rFonts w:ascii="Times New Roman" w:hAnsi="Times New Roman" w:cs="Times New Roman"/>
          <w:noProof/>
          <w:sz w:val="24"/>
          <w:szCs w:val="24"/>
        </w:rPr>
        <w:t xml:space="preserve">Emmi and therefore, Emmi does not have any obligation to declare such a reward when filing her tax return because it is not captured by the law. </w:t>
      </w:r>
    </w:p>
    <w:p w:rsidR="0040611B" w:rsidRPr="00DB3CBC" w:rsidRDefault="00435E11" w:rsidP="00DB3CBC">
      <w:pPr>
        <w:spacing w:after="0" w:line="360" w:lineRule="auto"/>
        <w:ind w:firstLine="720"/>
        <w:rPr>
          <w:rFonts w:ascii="Times New Roman" w:hAnsi="Times New Roman" w:cs="Times New Roman"/>
          <w:b/>
          <w:sz w:val="24"/>
          <w:szCs w:val="24"/>
        </w:rPr>
      </w:pPr>
      <w:r w:rsidRPr="00DB3CBC">
        <w:rPr>
          <w:rFonts w:ascii="Times New Roman" w:hAnsi="Times New Roman" w:cs="Times New Roman"/>
          <w:b/>
          <w:sz w:val="24"/>
          <w:szCs w:val="24"/>
        </w:rPr>
        <w:t>Emmi’s assessable income is therefore, calculated as illustrated below:</w:t>
      </w:r>
    </w:p>
    <w:p w:rsidR="00997CEC" w:rsidRPr="00DB3CBC" w:rsidRDefault="00997CEC"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Description </w:t>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t xml:space="preserve">Amount </w:t>
      </w:r>
    </w:p>
    <w:p w:rsidR="00435E11" w:rsidRPr="00DB3CBC" w:rsidRDefault="00435E11"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Payment </w:t>
      </w:r>
      <w:r w:rsidR="00B61E8C" w:rsidRPr="00DB3CBC">
        <w:rPr>
          <w:rFonts w:ascii="Times New Roman" w:hAnsi="Times New Roman" w:cs="Times New Roman"/>
          <w:sz w:val="24"/>
          <w:szCs w:val="24"/>
        </w:rPr>
        <w:t>from Crown</w:t>
      </w:r>
      <w:r w:rsidR="00997CEC" w:rsidRPr="00DB3CBC">
        <w:rPr>
          <w:rFonts w:ascii="Times New Roman" w:hAnsi="Times New Roman" w:cs="Times New Roman"/>
          <w:sz w:val="24"/>
          <w:szCs w:val="24"/>
        </w:rPr>
        <w:t xml:space="preserve"> Melbourne restaurants </w:t>
      </w:r>
      <w:r w:rsidR="00997CEC" w:rsidRPr="00DB3CBC">
        <w:rPr>
          <w:rFonts w:ascii="Times New Roman" w:hAnsi="Times New Roman" w:cs="Times New Roman"/>
          <w:sz w:val="24"/>
          <w:szCs w:val="24"/>
        </w:rPr>
        <w:tab/>
      </w:r>
      <w:r w:rsidR="00997CEC" w:rsidRPr="00DB3CBC">
        <w:rPr>
          <w:rFonts w:ascii="Times New Roman" w:hAnsi="Times New Roman" w:cs="Times New Roman"/>
          <w:sz w:val="24"/>
          <w:szCs w:val="24"/>
        </w:rPr>
        <w:tab/>
        <w:t>-</w:t>
      </w:r>
      <w:r w:rsidR="00997CEC" w:rsidRPr="00DB3CBC">
        <w:rPr>
          <w:rFonts w:ascii="Times New Roman" w:hAnsi="Times New Roman" w:cs="Times New Roman"/>
          <w:sz w:val="24"/>
          <w:szCs w:val="24"/>
        </w:rPr>
        <w:tab/>
        <w:t>$25,000</w:t>
      </w:r>
    </w:p>
    <w:p w:rsidR="00B61E8C" w:rsidRPr="00DB3CBC" w:rsidRDefault="00B61E8C"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Tip from customer </w:t>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t>-</w:t>
      </w:r>
      <w:r w:rsidRPr="00DB3CBC">
        <w:rPr>
          <w:rFonts w:ascii="Times New Roman" w:hAnsi="Times New Roman" w:cs="Times New Roman"/>
          <w:sz w:val="24"/>
          <w:szCs w:val="24"/>
        </w:rPr>
        <w:tab/>
      </w:r>
      <w:r w:rsidR="00D74F76" w:rsidRPr="00DB3CBC">
        <w:rPr>
          <w:rFonts w:ascii="Times New Roman" w:hAnsi="Times New Roman" w:cs="Times New Roman"/>
          <w:sz w:val="24"/>
          <w:szCs w:val="24"/>
        </w:rPr>
        <w:t>$</w:t>
      </w:r>
      <w:r w:rsidRPr="00DB3CBC">
        <w:rPr>
          <w:rFonts w:ascii="Times New Roman" w:hAnsi="Times New Roman" w:cs="Times New Roman"/>
          <w:sz w:val="24"/>
          <w:szCs w:val="24"/>
        </w:rPr>
        <w:t xml:space="preserve">335 </w:t>
      </w:r>
      <w:r w:rsidRPr="00DB3CBC">
        <w:rPr>
          <w:rFonts w:ascii="Times New Roman" w:hAnsi="Times New Roman" w:cs="Times New Roman"/>
          <w:sz w:val="24"/>
          <w:szCs w:val="24"/>
        </w:rPr>
        <w:tab/>
      </w:r>
      <w:r w:rsidRPr="00DB3CBC">
        <w:rPr>
          <w:rFonts w:ascii="Times New Roman" w:hAnsi="Times New Roman" w:cs="Times New Roman"/>
          <w:sz w:val="24"/>
          <w:szCs w:val="24"/>
        </w:rPr>
        <w:tab/>
        <w:t>+</w:t>
      </w:r>
    </w:p>
    <w:p w:rsidR="00B61E8C" w:rsidRPr="00DB3CBC" w:rsidRDefault="00D74F76"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t xml:space="preserve">Total </w:t>
      </w:r>
      <w:r w:rsidRPr="00DB3CBC">
        <w:rPr>
          <w:rFonts w:ascii="Times New Roman" w:hAnsi="Times New Roman" w:cs="Times New Roman"/>
          <w:sz w:val="24"/>
          <w:szCs w:val="24"/>
        </w:rPr>
        <w:tab/>
      </w:r>
      <w:r w:rsidRPr="00DB3CBC">
        <w:rPr>
          <w:rFonts w:ascii="Times New Roman" w:hAnsi="Times New Roman" w:cs="Times New Roman"/>
          <w:sz w:val="24"/>
          <w:szCs w:val="24"/>
        </w:rPr>
        <w:tab/>
        <w:t>-</w:t>
      </w:r>
      <w:r w:rsidRPr="00DB3CBC">
        <w:rPr>
          <w:rFonts w:ascii="Times New Roman" w:hAnsi="Times New Roman" w:cs="Times New Roman"/>
          <w:sz w:val="24"/>
          <w:szCs w:val="24"/>
        </w:rPr>
        <w:tab/>
        <w:t>$25,335</w:t>
      </w:r>
    </w:p>
    <w:p w:rsidR="004E37AC" w:rsidRPr="00DB3CBC" w:rsidRDefault="004E37AC"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However, the amount is subjected to 19% tax rate because it falls between </w:t>
      </w:r>
      <w:r w:rsidR="00B86E4A" w:rsidRPr="00DB3CBC">
        <w:rPr>
          <w:rFonts w:ascii="Times New Roman" w:hAnsi="Times New Roman" w:cs="Times New Roman"/>
          <w:sz w:val="24"/>
          <w:szCs w:val="24"/>
        </w:rPr>
        <w:t xml:space="preserve">$18,201 and $37,000 and therefore, the total income earned by Emmi would be subjected to deduction of 19%. </w:t>
      </w:r>
    </w:p>
    <w:p w:rsidR="00B86E4A" w:rsidRPr="00DB3CBC" w:rsidRDefault="00B86E4A"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Emmi’s total </w:t>
      </w:r>
      <w:r w:rsidR="001174C1" w:rsidRPr="00DB3CBC">
        <w:rPr>
          <w:rFonts w:ascii="Times New Roman" w:hAnsi="Times New Roman" w:cs="Times New Roman"/>
          <w:sz w:val="24"/>
          <w:szCs w:val="24"/>
        </w:rPr>
        <w:t>income (</w:t>
      </w:r>
      <w:r w:rsidRPr="00DB3CBC">
        <w:rPr>
          <w:rFonts w:ascii="Times New Roman" w:hAnsi="Times New Roman" w:cs="Times New Roman"/>
          <w:sz w:val="24"/>
          <w:szCs w:val="24"/>
        </w:rPr>
        <w:t>taxable income)</w:t>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t>-$25335</w:t>
      </w:r>
    </w:p>
    <w:p w:rsidR="00B86E4A" w:rsidRPr="00DB3CBC" w:rsidRDefault="00B86E4A"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ab/>
        <w:t xml:space="preserve">Rate </w:t>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t>19%</w:t>
      </w:r>
      <w:r w:rsidRPr="00DB3CBC">
        <w:rPr>
          <w:rFonts w:ascii="Times New Roman" w:hAnsi="Times New Roman" w:cs="Times New Roman"/>
          <w:sz w:val="24"/>
          <w:szCs w:val="24"/>
        </w:rPr>
        <w:tab/>
      </w:r>
    </w:p>
    <w:p w:rsidR="00CC5800" w:rsidRPr="00DB3CBC" w:rsidRDefault="00B86E4A"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ab/>
        <w:t xml:space="preserve">Tax </w:t>
      </w:r>
      <w:r w:rsidRPr="00DB3CBC">
        <w:rPr>
          <w:rFonts w:ascii="Times New Roman" w:hAnsi="Times New Roman" w:cs="Times New Roman"/>
          <w:sz w:val="24"/>
          <w:szCs w:val="24"/>
        </w:rPr>
        <w:tab/>
      </w:r>
      <w:r w:rsidR="00CC5800" w:rsidRPr="00DB3CBC">
        <w:rPr>
          <w:rFonts w:ascii="Times New Roman" w:hAnsi="Times New Roman" w:cs="Times New Roman"/>
          <w:sz w:val="24"/>
          <w:szCs w:val="24"/>
        </w:rPr>
        <w:t>payable by Emmi</w:t>
      </w:r>
      <w:r w:rsidR="00CC5800" w:rsidRPr="00DB3CBC">
        <w:rPr>
          <w:rFonts w:ascii="Times New Roman" w:hAnsi="Times New Roman" w:cs="Times New Roman"/>
          <w:sz w:val="24"/>
          <w:szCs w:val="24"/>
        </w:rPr>
        <w:tab/>
      </w:r>
      <w:r w:rsidR="00CC5800" w:rsidRPr="00DB3CBC">
        <w:rPr>
          <w:rFonts w:ascii="Times New Roman" w:hAnsi="Times New Roman" w:cs="Times New Roman"/>
          <w:sz w:val="24"/>
          <w:szCs w:val="24"/>
        </w:rPr>
        <w:tab/>
      </w:r>
      <w:r w:rsidR="00CC5800" w:rsidRPr="00DB3CBC">
        <w:rPr>
          <w:rFonts w:ascii="Times New Roman" w:hAnsi="Times New Roman" w:cs="Times New Roman"/>
          <w:sz w:val="24"/>
          <w:szCs w:val="24"/>
        </w:rPr>
        <w:tab/>
      </w:r>
      <w:r w:rsidR="00CC5800" w:rsidRPr="00DB3CBC">
        <w:rPr>
          <w:rFonts w:ascii="Times New Roman" w:hAnsi="Times New Roman" w:cs="Times New Roman"/>
          <w:sz w:val="24"/>
          <w:szCs w:val="24"/>
        </w:rPr>
        <w:tab/>
        <w:t xml:space="preserve">$25335 X19% </w:t>
      </w:r>
    </w:p>
    <w:p w:rsidR="00CC5800" w:rsidRPr="00DB3CBC" w:rsidRDefault="00CC5800"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Pr="00DB3CBC">
        <w:rPr>
          <w:rFonts w:ascii="Times New Roman" w:hAnsi="Times New Roman" w:cs="Times New Roman"/>
          <w:sz w:val="24"/>
          <w:szCs w:val="24"/>
        </w:rPr>
        <w:tab/>
      </w:r>
      <w:r w:rsidR="003D4D77" w:rsidRPr="00DB3CBC">
        <w:rPr>
          <w:rFonts w:ascii="Times New Roman" w:hAnsi="Times New Roman" w:cs="Times New Roman"/>
          <w:sz w:val="24"/>
          <w:szCs w:val="24"/>
        </w:rPr>
        <w:t>$</w:t>
      </w:r>
      <w:r w:rsidRPr="00DB3CBC">
        <w:rPr>
          <w:rFonts w:ascii="Times New Roman" w:hAnsi="Times New Roman" w:cs="Times New Roman"/>
          <w:sz w:val="24"/>
          <w:szCs w:val="24"/>
        </w:rPr>
        <w:t>4813.65</w:t>
      </w:r>
    </w:p>
    <w:p w:rsidR="00B86E4A" w:rsidRPr="00DB3CBC" w:rsidRDefault="00CC5800" w:rsidP="00DB3CBC">
      <w:pPr>
        <w:spacing w:after="0" w:line="360" w:lineRule="auto"/>
        <w:ind w:firstLine="720"/>
        <w:rPr>
          <w:rFonts w:ascii="Times New Roman" w:hAnsi="Times New Roman" w:cs="Times New Roman"/>
          <w:b/>
          <w:sz w:val="24"/>
          <w:szCs w:val="24"/>
        </w:rPr>
      </w:pPr>
      <w:r w:rsidRPr="00DB3CBC">
        <w:rPr>
          <w:rFonts w:ascii="Times New Roman" w:hAnsi="Times New Roman" w:cs="Times New Roman"/>
          <w:b/>
          <w:sz w:val="24"/>
          <w:szCs w:val="24"/>
        </w:rPr>
        <w:t xml:space="preserve">Therefore, tax which is supposed to be submitted by Emmi is </w:t>
      </w:r>
      <w:r w:rsidRPr="00DB3CBC">
        <w:rPr>
          <w:rFonts w:ascii="Times New Roman" w:hAnsi="Times New Roman" w:cs="Times New Roman"/>
          <w:b/>
          <w:sz w:val="24"/>
          <w:szCs w:val="24"/>
        </w:rPr>
        <w:tab/>
        <w:t>$4813.65.</w:t>
      </w:r>
      <w:r w:rsidRPr="00DB3CBC">
        <w:rPr>
          <w:rFonts w:ascii="Times New Roman" w:hAnsi="Times New Roman" w:cs="Times New Roman"/>
          <w:b/>
          <w:sz w:val="24"/>
          <w:szCs w:val="24"/>
        </w:rPr>
        <w:tab/>
      </w:r>
      <w:r w:rsidRPr="00DB3CBC">
        <w:rPr>
          <w:rFonts w:ascii="Times New Roman" w:hAnsi="Times New Roman" w:cs="Times New Roman"/>
          <w:b/>
          <w:sz w:val="24"/>
          <w:szCs w:val="24"/>
        </w:rPr>
        <w:tab/>
      </w:r>
      <w:r w:rsidRPr="00DB3CBC">
        <w:rPr>
          <w:rFonts w:ascii="Times New Roman" w:hAnsi="Times New Roman" w:cs="Times New Roman"/>
          <w:b/>
          <w:sz w:val="24"/>
          <w:szCs w:val="24"/>
        </w:rPr>
        <w:tab/>
      </w:r>
      <w:r w:rsidR="00B86E4A" w:rsidRPr="00DB3CBC">
        <w:rPr>
          <w:rFonts w:ascii="Times New Roman" w:hAnsi="Times New Roman" w:cs="Times New Roman"/>
          <w:b/>
          <w:sz w:val="24"/>
          <w:szCs w:val="24"/>
        </w:rPr>
        <w:tab/>
      </w:r>
      <w:r w:rsidR="00B86E4A" w:rsidRPr="00DB3CBC">
        <w:rPr>
          <w:rFonts w:ascii="Times New Roman" w:hAnsi="Times New Roman" w:cs="Times New Roman"/>
          <w:b/>
          <w:sz w:val="24"/>
          <w:szCs w:val="24"/>
        </w:rPr>
        <w:tab/>
      </w:r>
      <w:r w:rsidR="00B86E4A" w:rsidRPr="00DB3CBC">
        <w:rPr>
          <w:rFonts w:ascii="Times New Roman" w:hAnsi="Times New Roman" w:cs="Times New Roman"/>
          <w:b/>
          <w:sz w:val="24"/>
          <w:szCs w:val="24"/>
        </w:rPr>
        <w:tab/>
      </w:r>
    </w:p>
    <w:p w:rsidR="00557058" w:rsidRPr="00DB3CBC" w:rsidRDefault="00557058" w:rsidP="00DB3CBC">
      <w:pPr>
        <w:spacing w:after="0" w:line="360" w:lineRule="auto"/>
        <w:ind w:firstLine="720"/>
        <w:rPr>
          <w:rFonts w:ascii="Times New Roman" w:hAnsi="Times New Roman" w:cs="Times New Roman"/>
          <w:b/>
          <w:sz w:val="24"/>
          <w:szCs w:val="24"/>
        </w:rPr>
      </w:pPr>
      <w:r w:rsidRPr="00DB3CBC">
        <w:rPr>
          <w:rFonts w:ascii="Times New Roman" w:hAnsi="Times New Roman" w:cs="Times New Roman"/>
          <w:b/>
          <w:sz w:val="24"/>
          <w:szCs w:val="24"/>
        </w:rPr>
        <w:t xml:space="preserve">Question 2: </w:t>
      </w:r>
    </w:p>
    <w:p w:rsidR="00290E6A" w:rsidRPr="00DB3CBC" w:rsidRDefault="00290E6A"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Liu is a 65 years old Australian resident but born in China, Liu is retiring from her business and decides to sell all of her Australian assets and moving home to China.</w:t>
      </w:r>
    </w:p>
    <w:p w:rsidR="00414876" w:rsidRPr="00DB3CBC" w:rsidRDefault="00414876"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The Capital gains tax in Australia capture all the sales of assets. </w:t>
      </w:r>
      <w:r w:rsidR="006E732F" w:rsidRPr="00DB3CBC">
        <w:rPr>
          <w:rFonts w:ascii="Times New Roman" w:hAnsi="Times New Roman" w:cs="Times New Roman"/>
          <w:sz w:val="24"/>
          <w:szCs w:val="24"/>
        </w:rPr>
        <w:t xml:space="preserve">The capital gain tax law, </w:t>
      </w:r>
      <w:r w:rsidR="008E6908" w:rsidRPr="00DB3CBC">
        <w:rPr>
          <w:rFonts w:ascii="Times New Roman" w:hAnsi="Times New Roman" w:cs="Times New Roman"/>
          <w:sz w:val="24"/>
          <w:szCs w:val="24"/>
        </w:rPr>
        <w:t xml:space="preserve">Australian Tax Office the capital gain form part of the an individual income which must be declared at the end of the financial year. </w:t>
      </w:r>
      <w:r w:rsidR="0048200C" w:rsidRPr="00DB3CBC">
        <w:rPr>
          <w:rFonts w:ascii="Times New Roman" w:hAnsi="Times New Roman" w:cs="Times New Roman"/>
          <w:sz w:val="24"/>
          <w:szCs w:val="24"/>
        </w:rPr>
        <w:t xml:space="preserve">It is also regarded as the levies which are obtained from a property acquired within Australia. </w:t>
      </w:r>
      <w:r w:rsidR="00BE1AF4" w:rsidRPr="00DB3CBC">
        <w:rPr>
          <w:rFonts w:ascii="Times New Roman" w:hAnsi="Times New Roman" w:cs="Times New Roman"/>
          <w:sz w:val="24"/>
          <w:szCs w:val="24"/>
        </w:rPr>
        <w:t xml:space="preserve">The capital gains are the profits obtained from the sales of assets and therefore, the law requires that any profit earned by the seller or the property is subjected to </w:t>
      </w:r>
      <w:r w:rsidR="00A01090" w:rsidRPr="00DB3CBC">
        <w:rPr>
          <w:rFonts w:ascii="Times New Roman" w:hAnsi="Times New Roman" w:cs="Times New Roman"/>
          <w:sz w:val="24"/>
          <w:szCs w:val="24"/>
        </w:rPr>
        <w:t xml:space="preserve">capital gain tax. According to </w:t>
      </w:r>
      <w:r w:rsidR="00D269EF" w:rsidRPr="00DB3CBC">
        <w:rPr>
          <w:rFonts w:ascii="Times New Roman" w:hAnsi="Times New Roman" w:cs="Times New Roman"/>
          <w:noProof/>
          <w:sz w:val="24"/>
          <w:szCs w:val="24"/>
        </w:rPr>
        <w:t xml:space="preserve">Hopkins &amp; Merkins </w:t>
      </w:r>
      <w:r w:rsidR="009F0F1A" w:rsidRPr="00DB3CBC">
        <w:rPr>
          <w:rFonts w:ascii="Times New Roman" w:hAnsi="Times New Roman" w:cs="Times New Roman"/>
          <w:noProof/>
          <w:sz w:val="24"/>
          <w:szCs w:val="24"/>
        </w:rPr>
        <w:t>(</w:t>
      </w:r>
      <w:r w:rsidR="00D269EF" w:rsidRPr="00DB3CBC">
        <w:rPr>
          <w:rFonts w:ascii="Times New Roman" w:hAnsi="Times New Roman" w:cs="Times New Roman"/>
          <w:noProof/>
          <w:sz w:val="24"/>
          <w:szCs w:val="24"/>
        </w:rPr>
        <w:t>2019, p. 21)</w:t>
      </w:r>
      <w:r w:rsidR="00BE1AF4" w:rsidRPr="00DB3CBC">
        <w:rPr>
          <w:rFonts w:ascii="Times New Roman" w:hAnsi="Times New Roman" w:cs="Times New Roman"/>
          <w:sz w:val="24"/>
          <w:szCs w:val="24"/>
        </w:rPr>
        <w:t xml:space="preserve">, the capital gain tax rate is </w:t>
      </w:r>
      <w:r w:rsidR="00F411CE" w:rsidRPr="00DB3CBC">
        <w:rPr>
          <w:rFonts w:ascii="Times New Roman" w:hAnsi="Times New Roman" w:cs="Times New Roman"/>
          <w:sz w:val="24"/>
          <w:szCs w:val="24"/>
        </w:rPr>
        <w:t xml:space="preserve">47% of the gains made. </w:t>
      </w:r>
      <w:r w:rsidR="0091677F" w:rsidRPr="00DB3CBC">
        <w:rPr>
          <w:rFonts w:ascii="Times New Roman" w:hAnsi="Times New Roman" w:cs="Times New Roman"/>
          <w:sz w:val="24"/>
          <w:szCs w:val="24"/>
        </w:rPr>
        <w:t xml:space="preserve">It is also important to state that net capital gain is included in the </w:t>
      </w:r>
      <w:r w:rsidR="00D66F80" w:rsidRPr="00DB3CBC">
        <w:rPr>
          <w:rFonts w:ascii="Times New Roman" w:hAnsi="Times New Roman" w:cs="Times New Roman"/>
          <w:sz w:val="24"/>
          <w:szCs w:val="24"/>
        </w:rPr>
        <w:t>taxpayers’</w:t>
      </w:r>
      <w:r w:rsidR="0091677F" w:rsidRPr="00DB3CBC">
        <w:rPr>
          <w:rFonts w:ascii="Times New Roman" w:hAnsi="Times New Roman" w:cs="Times New Roman"/>
          <w:sz w:val="24"/>
          <w:szCs w:val="24"/>
        </w:rPr>
        <w:t xml:space="preserve"> assessable income. </w:t>
      </w:r>
    </w:p>
    <w:p w:rsidR="00A3012B" w:rsidRPr="00DB3CBC" w:rsidRDefault="00916B5D"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In this case, Liu would be required to </w:t>
      </w:r>
      <w:r w:rsidR="00EA492E" w:rsidRPr="00DB3CBC">
        <w:rPr>
          <w:rFonts w:ascii="Times New Roman" w:hAnsi="Times New Roman" w:cs="Times New Roman"/>
          <w:sz w:val="24"/>
          <w:szCs w:val="24"/>
        </w:rPr>
        <w:t xml:space="preserve">not </w:t>
      </w:r>
      <w:r w:rsidRPr="00DB3CBC">
        <w:rPr>
          <w:rFonts w:ascii="Times New Roman" w:hAnsi="Times New Roman" w:cs="Times New Roman"/>
          <w:sz w:val="24"/>
          <w:szCs w:val="24"/>
        </w:rPr>
        <w:t xml:space="preserve">pay taxes for the sale of </w:t>
      </w:r>
      <w:r w:rsidR="007134B3" w:rsidRPr="00DB3CBC">
        <w:rPr>
          <w:rFonts w:ascii="Times New Roman" w:hAnsi="Times New Roman" w:cs="Times New Roman"/>
          <w:sz w:val="24"/>
          <w:szCs w:val="24"/>
        </w:rPr>
        <w:t xml:space="preserve">the house sold at </w:t>
      </w:r>
      <w:r w:rsidR="0091362F" w:rsidRPr="00DB3CBC">
        <w:rPr>
          <w:rFonts w:ascii="Times New Roman" w:hAnsi="Times New Roman" w:cs="Times New Roman"/>
          <w:sz w:val="24"/>
          <w:szCs w:val="24"/>
        </w:rPr>
        <w:t xml:space="preserve">$630,000. </w:t>
      </w:r>
      <w:r w:rsidR="0090169E" w:rsidRPr="00DB3CBC">
        <w:rPr>
          <w:rFonts w:ascii="Times New Roman" w:hAnsi="Times New Roman" w:cs="Times New Roman"/>
          <w:sz w:val="24"/>
          <w:szCs w:val="24"/>
        </w:rPr>
        <w:t>The house was initially purchased at $55,000 in 1981 and it has appreciated to $630,000</w:t>
      </w:r>
      <w:r w:rsidR="0068616F" w:rsidRPr="00DB3CBC">
        <w:rPr>
          <w:rFonts w:ascii="Times New Roman" w:hAnsi="Times New Roman" w:cs="Times New Roman"/>
          <w:sz w:val="24"/>
          <w:szCs w:val="24"/>
        </w:rPr>
        <w:t xml:space="preserve">. The capital gain tax is not applied to a residential house of a taxpayer. Though the residential house of Liu is sold at a higher value with a greater profit, the amount or the profit </w:t>
      </w:r>
      <w:r w:rsidR="0068616F" w:rsidRPr="00DB3CBC">
        <w:rPr>
          <w:rFonts w:ascii="Times New Roman" w:hAnsi="Times New Roman" w:cs="Times New Roman"/>
          <w:sz w:val="24"/>
          <w:szCs w:val="24"/>
        </w:rPr>
        <w:lastRenderedPageBreak/>
        <w:t xml:space="preserve">would not be taxed under GGT law of 1985. The law </w:t>
      </w:r>
      <w:r w:rsidR="007215FC" w:rsidRPr="00DB3CBC">
        <w:rPr>
          <w:rFonts w:ascii="Times New Roman" w:hAnsi="Times New Roman" w:cs="Times New Roman"/>
          <w:sz w:val="24"/>
          <w:szCs w:val="24"/>
        </w:rPr>
        <w:t>exempt residential houses of taxpayers from being taxed and therefore, there is not GGT which is applied to the sales of the house</w:t>
      </w:r>
      <w:sdt>
        <w:sdtPr>
          <w:rPr>
            <w:rFonts w:ascii="Times New Roman" w:hAnsi="Times New Roman" w:cs="Times New Roman"/>
            <w:sz w:val="24"/>
            <w:szCs w:val="24"/>
          </w:rPr>
          <w:id w:val="1686519"/>
          <w:citation/>
        </w:sdtPr>
        <w:sdtContent>
          <w:r w:rsidR="000018FD" w:rsidRPr="00DB3CBC">
            <w:rPr>
              <w:rFonts w:ascii="Times New Roman" w:hAnsi="Times New Roman" w:cs="Times New Roman"/>
              <w:sz w:val="24"/>
              <w:szCs w:val="24"/>
            </w:rPr>
            <w:fldChar w:fldCharType="begin"/>
          </w:r>
          <w:r w:rsidR="000018FD" w:rsidRPr="00DB3CBC">
            <w:rPr>
              <w:rFonts w:ascii="Times New Roman" w:hAnsi="Times New Roman" w:cs="Times New Roman"/>
              <w:sz w:val="24"/>
              <w:szCs w:val="24"/>
            </w:rPr>
            <w:instrText xml:space="preserve"> CITATION Dav19 \p 35 \l 1033  </w:instrText>
          </w:r>
          <w:r w:rsidR="000018FD" w:rsidRPr="00DB3CBC">
            <w:rPr>
              <w:rFonts w:ascii="Times New Roman" w:hAnsi="Times New Roman" w:cs="Times New Roman"/>
              <w:sz w:val="24"/>
              <w:szCs w:val="24"/>
            </w:rPr>
            <w:fldChar w:fldCharType="separate"/>
          </w:r>
          <w:r w:rsidR="000018FD" w:rsidRPr="00DB3CBC">
            <w:rPr>
              <w:rFonts w:ascii="Times New Roman" w:hAnsi="Times New Roman" w:cs="Times New Roman"/>
              <w:noProof/>
              <w:sz w:val="24"/>
              <w:szCs w:val="24"/>
            </w:rPr>
            <w:t xml:space="preserve"> (Davis, Akroyd, Pearl, &amp; Sainsbury, 2019, p. 35)</w:t>
          </w:r>
          <w:r w:rsidR="000018FD" w:rsidRPr="00DB3CBC">
            <w:rPr>
              <w:rFonts w:ascii="Times New Roman" w:hAnsi="Times New Roman" w:cs="Times New Roman"/>
              <w:sz w:val="24"/>
              <w:szCs w:val="24"/>
            </w:rPr>
            <w:fldChar w:fldCharType="end"/>
          </w:r>
        </w:sdtContent>
      </w:sdt>
      <w:r w:rsidR="007215FC" w:rsidRPr="00DB3CBC">
        <w:rPr>
          <w:rFonts w:ascii="Times New Roman" w:hAnsi="Times New Roman" w:cs="Times New Roman"/>
          <w:sz w:val="24"/>
          <w:szCs w:val="24"/>
        </w:rPr>
        <w:t xml:space="preserve">. </w:t>
      </w:r>
      <w:r w:rsidR="00696A1C" w:rsidRPr="00DB3CBC">
        <w:rPr>
          <w:rFonts w:ascii="Times New Roman" w:hAnsi="Times New Roman" w:cs="Times New Roman"/>
          <w:sz w:val="24"/>
          <w:szCs w:val="24"/>
        </w:rPr>
        <w:t xml:space="preserve"> However, if the house was not a residential house, the profit obtained from the sale of the house would have been subjected to 47% tax. According to Australia law</w:t>
      </w:r>
      <w:r w:rsidR="00EF75E9" w:rsidRPr="00DB3CBC">
        <w:rPr>
          <w:rFonts w:ascii="Times New Roman" w:hAnsi="Times New Roman" w:cs="Times New Roman"/>
          <w:sz w:val="24"/>
          <w:szCs w:val="24"/>
        </w:rPr>
        <w:t xml:space="preserve"> (Capital gain tax) law tax is </w:t>
      </w:r>
      <w:r w:rsidR="0090169E" w:rsidRPr="00DB3CBC">
        <w:rPr>
          <w:rFonts w:ascii="Times New Roman" w:hAnsi="Times New Roman" w:cs="Times New Roman"/>
          <w:sz w:val="24"/>
          <w:szCs w:val="24"/>
        </w:rPr>
        <w:t xml:space="preserve">applied on the appreciated value of the house. </w:t>
      </w:r>
      <w:r w:rsidR="00356017" w:rsidRPr="00DB3CBC">
        <w:rPr>
          <w:rFonts w:ascii="Times New Roman" w:hAnsi="Times New Roman" w:cs="Times New Roman"/>
          <w:sz w:val="24"/>
          <w:szCs w:val="24"/>
        </w:rPr>
        <w:t xml:space="preserve">Therefore, </w:t>
      </w:r>
      <w:r w:rsidR="00A76E17" w:rsidRPr="00DB3CBC">
        <w:rPr>
          <w:rFonts w:ascii="Times New Roman" w:hAnsi="Times New Roman" w:cs="Times New Roman"/>
          <w:sz w:val="24"/>
          <w:szCs w:val="24"/>
        </w:rPr>
        <w:t xml:space="preserve">the amount </w:t>
      </w:r>
      <w:r w:rsidR="00356017" w:rsidRPr="00DB3CBC">
        <w:rPr>
          <w:rFonts w:ascii="Times New Roman" w:hAnsi="Times New Roman" w:cs="Times New Roman"/>
          <w:sz w:val="24"/>
          <w:szCs w:val="24"/>
        </w:rPr>
        <w:t>$575000, which is</w:t>
      </w:r>
      <w:r w:rsidR="00A76E17" w:rsidRPr="00DB3CBC">
        <w:rPr>
          <w:rFonts w:ascii="Times New Roman" w:hAnsi="Times New Roman" w:cs="Times New Roman"/>
          <w:sz w:val="24"/>
          <w:szCs w:val="24"/>
        </w:rPr>
        <w:t xml:space="preserve"> obtained by deducting $55,000 from $</w:t>
      </w:r>
      <w:r w:rsidR="00356017" w:rsidRPr="00DB3CBC">
        <w:rPr>
          <w:rFonts w:ascii="Times New Roman" w:hAnsi="Times New Roman" w:cs="Times New Roman"/>
          <w:sz w:val="24"/>
          <w:szCs w:val="24"/>
        </w:rPr>
        <w:t>630,000</w:t>
      </w:r>
      <w:r w:rsidR="00A76E17" w:rsidRPr="00DB3CBC">
        <w:rPr>
          <w:rFonts w:ascii="Times New Roman" w:hAnsi="Times New Roman" w:cs="Times New Roman"/>
          <w:sz w:val="24"/>
          <w:szCs w:val="24"/>
        </w:rPr>
        <w:t xml:space="preserve"> is</w:t>
      </w:r>
      <w:r w:rsidR="00356017" w:rsidRPr="00DB3CBC">
        <w:rPr>
          <w:rFonts w:ascii="Times New Roman" w:hAnsi="Times New Roman" w:cs="Times New Roman"/>
          <w:sz w:val="24"/>
          <w:szCs w:val="24"/>
        </w:rPr>
        <w:t xml:space="preserve"> the capital gain from the house which will be subjected to taxation as required by the law. </w:t>
      </w:r>
      <w:r w:rsidR="0040356F" w:rsidRPr="00DB3CBC">
        <w:rPr>
          <w:rFonts w:ascii="Times New Roman" w:hAnsi="Times New Roman" w:cs="Times New Roman"/>
          <w:sz w:val="24"/>
          <w:szCs w:val="24"/>
        </w:rPr>
        <w:t>In the sales of the house at $</w:t>
      </w:r>
      <w:r w:rsidR="00B12285" w:rsidRPr="00DB3CBC">
        <w:rPr>
          <w:rFonts w:ascii="Times New Roman" w:hAnsi="Times New Roman" w:cs="Times New Roman"/>
          <w:sz w:val="24"/>
          <w:szCs w:val="24"/>
        </w:rPr>
        <w:t>575,000</w:t>
      </w:r>
      <w:r w:rsidR="0040356F" w:rsidRPr="00DB3CBC">
        <w:rPr>
          <w:rFonts w:ascii="Times New Roman" w:hAnsi="Times New Roman" w:cs="Times New Roman"/>
          <w:sz w:val="24"/>
          <w:szCs w:val="24"/>
        </w:rPr>
        <w:t xml:space="preserve">, will be subjected to 47% of tax and therefore, </w:t>
      </w:r>
      <w:r w:rsidR="000A3364" w:rsidRPr="00DB3CBC">
        <w:rPr>
          <w:rFonts w:ascii="Times New Roman" w:hAnsi="Times New Roman" w:cs="Times New Roman"/>
          <w:sz w:val="24"/>
          <w:szCs w:val="24"/>
        </w:rPr>
        <w:t>575,000 will be subjected to 47% of tax rate.</w:t>
      </w:r>
      <w:r w:rsidR="008107DC" w:rsidRPr="00DB3CBC">
        <w:rPr>
          <w:rFonts w:ascii="Times New Roman" w:hAnsi="Times New Roman" w:cs="Times New Roman"/>
          <w:sz w:val="24"/>
          <w:szCs w:val="24"/>
        </w:rPr>
        <w:t xml:space="preserve"> However, the sale of the house Liu would be required to pay approximately $270250 as a capital gain for the sale of his residential house. </w:t>
      </w:r>
      <w:r w:rsidR="000A3364" w:rsidRPr="00DB3CBC">
        <w:rPr>
          <w:rFonts w:ascii="Times New Roman" w:hAnsi="Times New Roman" w:cs="Times New Roman"/>
          <w:sz w:val="24"/>
          <w:szCs w:val="24"/>
        </w:rPr>
        <w:t xml:space="preserve"> </w:t>
      </w:r>
      <w:r w:rsidR="000018FD" w:rsidRPr="00DB3CBC">
        <w:rPr>
          <w:rFonts w:ascii="Times New Roman" w:hAnsi="Times New Roman" w:cs="Times New Roman"/>
          <w:sz w:val="24"/>
          <w:szCs w:val="24"/>
        </w:rPr>
        <w:t xml:space="preserve">This would not apply in this because the house was a residential house. </w:t>
      </w:r>
    </w:p>
    <w:p w:rsidR="00916B5D" w:rsidRPr="00DB3CBC" w:rsidRDefault="00CC1079"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It is also pointed out that Liu sold a car at $8000, which he bought in </w:t>
      </w:r>
      <w:r w:rsidR="00B4636F" w:rsidRPr="00DB3CBC">
        <w:rPr>
          <w:rFonts w:ascii="Times New Roman" w:hAnsi="Times New Roman" w:cs="Times New Roman"/>
          <w:sz w:val="24"/>
          <w:szCs w:val="24"/>
        </w:rPr>
        <w:t xml:space="preserve">2011 at </w:t>
      </w:r>
      <w:r w:rsidR="002768EB" w:rsidRPr="00DB3CBC">
        <w:rPr>
          <w:rFonts w:ascii="Times New Roman" w:hAnsi="Times New Roman" w:cs="Times New Roman"/>
          <w:sz w:val="24"/>
          <w:szCs w:val="24"/>
        </w:rPr>
        <w:t xml:space="preserve">$37,000. Based on the value, the car had depreciated by almost 60% and therefore, it is capital loss and therefore, it is subjected to capital gain tax. </w:t>
      </w:r>
      <w:r w:rsidR="003B11A7" w:rsidRPr="00DB3CBC">
        <w:rPr>
          <w:rFonts w:ascii="Times New Roman" w:hAnsi="Times New Roman" w:cs="Times New Roman"/>
          <w:sz w:val="24"/>
          <w:szCs w:val="24"/>
        </w:rPr>
        <w:t xml:space="preserve">It means that Liu did not make any profit from the sale of the car and therefore, the capital gain tax is not applied. </w:t>
      </w:r>
      <w:r w:rsidR="00122C3A" w:rsidRPr="00DB3CBC">
        <w:rPr>
          <w:rFonts w:ascii="Times New Roman" w:hAnsi="Times New Roman" w:cs="Times New Roman"/>
          <w:sz w:val="24"/>
          <w:szCs w:val="24"/>
        </w:rPr>
        <w:t xml:space="preserve">The sales of the car would then </w:t>
      </w:r>
      <w:r w:rsidR="0024456A" w:rsidRPr="00DB3CBC">
        <w:rPr>
          <w:rFonts w:ascii="Times New Roman" w:hAnsi="Times New Roman" w:cs="Times New Roman"/>
          <w:sz w:val="24"/>
          <w:szCs w:val="24"/>
        </w:rPr>
        <w:t>be exempted</w:t>
      </w:r>
      <w:r w:rsidR="00122C3A" w:rsidRPr="00DB3CBC">
        <w:rPr>
          <w:rFonts w:ascii="Times New Roman" w:hAnsi="Times New Roman" w:cs="Times New Roman"/>
          <w:sz w:val="24"/>
          <w:szCs w:val="24"/>
        </w:rPr>
        <w:t xml:space="preserve"> from tax and therefore, it cannot be included as taxable income. </w:t>
      </w:r>
      <w:r w:rsidR="00BC5F98" w:rsidRPr="00DB3CBC">
        <w:rPr>
          <w:rFonts w:ascii="Times New Roman" w:hAnsi="Times New Roman" w:cs="Times New Roman"/>
          <w:sz w:val="24"/>
          <w:szCs w:val="24"/>
        </w:rPr>
        <w:t xml:space="preserve">The sales of the car will subjected to stamp duty under the GGT of 1985. </w:t>
      </w:r>
      <w:r w:rsidR="00063D36" w:rsidRPr="00DB3CBC">
        <w:rPr>
          <w:rFonts w:ascii="Times New Roman" w:hAnsi="Times New Roman" w:cs="Times New Roman"/>
          <w:sz w:val="24"/>
          <w:szCs w:val="24"/>
        </w:rPr>
        <w:t xml:space="preserve">The car will not be taxed and Liu will not be required to pay any </w:t>
      </w:r>
      <w:r w:rsidR="006E1496" w:rsidRPr="00DB3CBC">
        <w:rPr>
          <w:rFonts w:ascii="Times New Roman" w:hAnsi="Times New Roman" w:cs="Times New Roman"/>
          <w:sz w:val="24"/>
          <w:szCs w:val="24"/>
        </w:rPr>
        <w:t>tax from the sale of the car.</w:t>
      </w:r>
    </w:p>
    <w:p w:rsidR="00DC4CBB" w:rsidRPr="00DB3CBC" w:rsidRDefault="00DC4CBB"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The sale </w:t>
      </w:r>
      <w:r w:rsidR="005B69BF" w:rsidRPr="00DB3CBC">
        <w:rPr>
          <w:rFonts w:ascii="Times New Roman" w:hAnsi="Times New Roman" w:cs="Times New Roman"/>
          <w:sz w:val="24"/>
          <w:szCs w:val="24"/>
        </w:rPr>
        <w:t>of Monte</w:t>
      </w:r>
      <w:r w:rsidR="001B5A8B" w:rsidRPr="00DB3CBC">
        <w:rPr>
          <w:rFonts w:ascii="Times New Roman" w:hAnsi="Times New Roman" w:cs="Times New Roman"/>
          <w:sz w:val="24"/>
          <w:szCs w:val="24"/>
        </w:rPr>
        <w:t xml:space="preserve"> Liu Photography Studio which was started by Liu years back would be su</w:t>
      </w:r>
      <w:r w:rsidR="005B69BF" w:rsidRPr="00DB3CBC">
        <w:rPr>
          <w:rFonts w:ascii="Times New Roman" w:hAnsi="Times New Roman" w:cs="Times New Roman"/>
          <w:sz w:val="24"/>
          <w:szCs w:val="24"/>
        </w:rPr>
        <w:t xml:space="preserve">bjected to capital gain tax. It is pointed out that the company is valued </w:t>
      </w:r>
      <w:r w:rsidR="009B16A3" w:rsidRPr="00DB3CBC">
        <w:rPr>
          <w:rFonts w:ascii="Times New Roman" w:hAnsi="Times New Roman" w:cs="Times New Roman"/>
          <w:sz w:val="24"/>
          <w:szCs w:val="24"/>
        </w:rPr>
        <w:t>at $</w:t>
      </w:r>
      <w:r w:rsidR="00457460" w:rsidRPr="00DB3CBC">
        <w:rPr>
          <w:rFonts w:ascii="Times New Roman" w:hAnsi="Times New Roman" w:cs="Times New Roman"/>
          <w:sz w:val="24"/>
          <w:szCs w:val="24"/>
        </w:rPr>
        <w:t xml:space="preserve">125,000. </w:t>
      </w:r>
      <w:r w:rsidR="009B16A3" w:rsidRPr="00DB3CBC">
        <w:rPr>
          <w:rFonts w:ascii="Times New Roman" w:hAnsi="Times New Roman" w:cs="Times New Roman"/>
          <w:sz w:val="24"/>
          <w:szCs w:val="24"/>
        </w:rPr>
        <w:t xml:space="preserve">In this case, Liu will be required to declare $125,000 which is the sale of the company as an income and therefore, it will be included as part of her taxable income. </w:t>
      </w:r>
    </w:p>
    <w:p w:rsidR="00681083" w:rsidRPr="00DB3CBC" w:rsidRDefault="00681083"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The sale of furniture would be subjected to capital gain tax. It is noted that Liu sold fu</w:t>
      </w:r>
      <w:r w:rsidR="001A5EBE" w:rsidRPr="00DB3CBC">
        <w:rPr>
          <w:rFonts w:ascii="Times New Roman" w:hAnsi="Times New Roman" w:cs="Times New Roman"/>
          <w:sz w:val="24"/>
          <w:szCs w:val="24"/>
        </w:rPr>
        <w:t xml:space="preserve">rniture at 4800. The painting which was purchased directly from the artists will also be subjected to capital gain. The capital gain law only exempts painting and other materials provided as reward or gift to taxpayer from capital gain tax. The sale of paint which was purchased by the taxpayer and sold is taxed. In the case Liu paintings, </w:t>
      </w:r>
      <w:r w:rsidR="00F739C5" w:rsidRPr="00DB3CBC">
        <w:rPr>
          <w:rFonts w:ascii="Times New Roman" w:hAnsi="Times New Roman" w:cs="Times New Roman"/>
          <w:sz w:val="24"/>
          <w:szCs w:val="24"/>
        </w:rPr>
        <w:t>the painting being sold at $</w:t>
      </w:r>
      <w:r w:rsidR="003D4BEC" w:rsidRPr="00DB3CBC">
        <w:rPr>
          <w:rFonts w:ascii="Times New Roman" w:hAnsi="Times New Roman" w:cs="Times New Roman"/>
          <w:sz w:val="24"/>
          <w:szCs w:val="24"/>
        </w:rPr>
        <w:t>8000</w:t>
      </w:r>
      <w:r w:rsidR="00F739C5" w:rsidRPr="00DB3CBC">
        <w:rPr>
          <w:rFonts w:ascii="Times New Roman" w:hAnsi="Times New Roman" w:cs="Times New Roman"/>
          <w:sz w:val="24"/>
          <w:szCs w:val="24"/>
        </w:rPr>
        <w:t xml:space="preserve"> and 28,000 will be taxed under capital gain tax (CGT). </w:t>
      </w:r>
    </w:p>
    <w:p w:rsidR="00D31231" w:rsidRPr="00DB3CBC" w:rsidRDefault="00D31231" w:rsidP="00DB3CBC">
      <w:pPr>
        <w:spacing w:after="0" w:line="360" w:lineRule="auto"/>
        <w:ind w:firstLine="720"/>
        <w:rPr>
          <w:rFonts w:ascii="Times New Roman" w:hAnsi="Times New Roman" w:cs="Times New Roman"/>
          <w:sz w:val="24"/>
          <w:szCs w:val="24"/>
        </w:rPr>
      </w:pPr>
      <w:r w:rsidRPr="00DB3CBC">
        <w:rPr>
          <w:rFonts w:ascii="Times New Roman" w:hAnsi="Times New Roman" w:cs="Times New Roman"/>
          <w:sz w:val="24"/>
          <w:szCs w:val="24"/>
        </w:rPr>
        <w:t xml:space="preserve">However, it is advisable to note that under capital gain tax (CGT) the sale of paintings, the </w:t>
      </w:r>
      <w:r w:rsidR="00425781" w:rsidRPr="00DB3CBC">
        <w:rPr>
          <w:rFonts w:ascii="Times New Roman" w:hAnsi="Times New Roman" w:cs="Times New Roman"/>
          <w:sz w:val="24"/>
          <w:szCs w:val="24"/>
        </w:rPr>
        <w:t xml:space="preserve">company, and the car and furniture will increase the taxable income of Liu. </w:t>
      </w:r>
      <w:r w:rsidR="005B3EB7" w:rsidRPr="00DB3CBC">
        <w:rPr>
          <w:rFonts w:ascii="Times New Roman" w:hAnsi="Times New Roman" w:cs="Times New Roman"/>
          <w:sz w:val="24"/>
          <w:szCs w:val="24"/>
        </w:rPr>
        <w:t xml:space="preserve">It is important to note that in the sale of house, Liu would be required to pay a stamp duty of 3% of the value of </w:t>
      </w:r>
      <w:r w:rsidR="005B3EB7" w:rsidRPr="00DB3CBC">
        <w:rPr>
          <w:rFonts w:ascii="Times New Roman" w:hAnsi="Times New Roman" w:cs="Times New Roman"/>
          <w:sz w:val="24"/>
          <w:szCs w:val="24"/>
        </w:rPr>
        <w:lastRenderedPageBreak/>
        <w:t xml:space="preserve">the house. </w:t>
      </w:r>
      <w:r w:rsidR="00877D07" w:rsidRPr="00DB3CBC">
        <w:rPr>
          <w:rFonts w:ascii="Times New Roman" w:hAnsi="Times New Roman" w:cs="Times New Roman"/>
          <w:sz w:val="24"/>
          <w:szCs w:val="24"/>
        </w:rPr>
        <w:t xml:space="preserve">In this case, Liu would pay </w:t>
      </w:r>
      <w:r w:rsidR="000119BE" w:rsidRPr="00DB3CBC">
        <w:rPr>
          <w:rFonts w:ascii="Times New Roman" w:hAnsi="Times New Roman" w:cs="Times New Roman"/>
          <w:sz w:val="24"/>
          <w:szCs w:val="24"/>
        </w:rPr>
        <w:t xml:space="preserve">$18900 for stamp </w:t>
      </w:r>
      <w:r w:rsidR="00207E81" w:rsidRPr="00DB3CBC">
        <w:rPr>
          <w:rFonts w:ascii="Times New Roman" w:hAnsi="Times New Roman" w:cs="Times New Roman"/>
          <w:sz w:val="24"/>
          <w:szCs w:val="24"/>
        </w:rPr>
        <w:t>d</w:t>
      </w:r>
      <w:r w:rsidR="000119BE" w:rsidRPr="00DB3CBC">
        <w:rPr>
          <w:rFonts w:ascii="Times New Roman" w:hAnsi="Times New Roman" w:cs="Times New Roman"/>
          <w:sz w:val="24"/>
          <w:szCs w:val="24"/>
        </w:rPr>
        <w:t>ut</w:t>
      </w:r>
      <w:r w:rsidR="00207E81" w:rsidRPr="00DB3CBC">
        <w:rPr>
          <w:rFonts w:ascii="Times New Roman" w:hAnsi="Times New Roman" w:cs="Times New Roman"/>
          <w:sz w:val="24"/>
          <w:szCs w:val="24"/>
        </w:rPr>
        <w:t xml:space="preserve">y for the sale of the house. But income from the sale of her residential house would not be subjected to capital gain tax. </w:t>
      </w:r>
      <w:r w:rsidR="00310EA7" w:rsidRPr="00DB3CBC">
        <w:rPr>
          <w:rFonts w:ascii="Times New Roman" w:hAnsi="Times New Roman" w:cs="Times New Roman"/>
          <w:sz w:val="24"/>
          <w:szCs w:val="24"/>
        </w:rPr>
        <w:t xml:space="preserve">It is also important to point that </w:t>
      </w:r>
      <w:r w:rsidR="008A4339" w:rsidRPr="00DB3CBC">
        <w:rPr>
          <w:rFonts w:ascii="Times New Roman" w:hAnsi="Times New Roman" w:cs="Times New Roman"/>
          <w:sz w:val="24"/>
          <w:szCs w:val="24"/>
        </w:rPr>
        <w:t xml:space="preserve">from the sale of car at $8000, Liu will be required to pay 3% as stamp study but not capital gain tax because value of the car depreciated and she did not make any profit or gains from the sale of the car. </w:t>
      </w:r>
      <w:r w:rsidR="000119BE" w:rsidRPr="00DB3CBC">
        <w:rPr>
          <w:rFonts w:ascii="Times New Roman" w:hAnsi="Times New Roman" w:cs="Times New Roman"/>
          <w:sz w:val="24"/>
          <w:szCs w:val="24"/>
        </w:rPr>
        <w:t xml:space="preserve">The stamp duty </w:t>
      </w:r>
      <w:r w:rsidR="00AA571F" w:rsidRPr="00DB3CBC">
        <w:rPr>
          <w:rFonts w:ascii="Times New Roman" w:hAnsi="Times New Roman" w:cs="Times New Roman"/>
          <w:sz w:val="24"/>
          <w:szCs w:val="24"/>
        </w:rPr>
        <w:t xml:space="preserve">is paid for the processing of the payment process between the buyer and the seller. </w:t>
      </w:r>
      <w:r w:rsidR="00E61B2A" w:rsidRPr="00DB3CBC">
        <w:rPr>
          <w:rFonts w:ascii="Times New Roman" w:hAnsi="Times New Roman" w:cs="Times New Roman"/>
          <w:sz w:val="24"/>
          <w:szCs w:val="24"/>
        </w:rPr>
        <w:t xml:space="preserve">Therefore, the value of furniture, and the company sold by Liu would be added to her taxable income for the end of the year. </w:t>
      </w:r>
      <w:r w:rsidR="007064BF" w:rsidRPr="00DB3CBC">
        <w:rPr>
          <w:rFonts w:ascii="Times New Roman" w:hAnsi="Times New Roman" w:cs="Times New Roman"/>
          <w:sz w:val="24"/>
          <w:szCs w:val="24"/>
        </w:rPr>
        <w:t xml:space="preserve">It would be advisable to fail to declare the sale of house, car and other properties to the government when filing tax return. </w:t>
      </w:r>
      <w:r w:rsidR="00542E70" w:rsidRPr="00DB3CBC">
        <w:rPr>
          <w:rFonts w:ascii="Times New Roman" w:hAnsi="Times New Roman" w:cs="Times New Roman"/>
          <w:sz w:val="24"/>
          <w:szCs w:val="24"/>
        </w:rPr>
        <w:t xml:space="preserve">It is required that all income be declared and therefore, it would be prudent for Liu to declare all her income. </w:t>
      </w:r>
      <w:r w:rsidR="00BA51DD" w:rsidRPr="00DB3CBC">
        <w:rPr>
          <w:rFonts w:ascii="Times New Roman" w:hAnsi="Times New Roman" w:cs="Times New Roman"/>
          <w:sz w:val="24"/>
          <w:szCs w:val="24"/>
        </w:rPr>
        <w:t>But income the case of exempted items</w:t>
      </w:r>
      <w:r w:rsidR="006E6274" w:rsidRPr="00DB3CBC">
        <w:rPr>
          <w:rFonts w:ascii="Times New Roman" w:hAnsi="Times New Roman" w:cs="Times New Roman"/>
          <w:sz w:val="24"/>
          <w:szCs w:val="24"/>
        </w:rPr>
        <w:t xml:space="preserve">, it would be advisable listed them under exempted properties for the purpose of clarity. </w:t>
      </w: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Default="00101C11" w:rsidP="00DB3CBC">
      <w:pPr>
        <w:spacing w:after="0" w:line="360" w:lineRule="auto"/>
        <w:ind w:firstLine="720"/>
        <w:rPr>
          <w:rFonts w:ascii="Times New Roman" w:hAnsi="Times New Roman" w:cs="Times New Roman"/>
          <w:sz w:val="24"/>
          <w:szCs w:val="24"/>
        </w:rPr>
      </w:pPr>
    </w:p>
    <w:p w:rsidR="00C97904" w:rsidRPr="00DB3CBC" w:rsidRDefault="00C97904"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p w:rsidR="00101C11" w:rsidRPr="00DB3CBC" w:rsidRDefault="00101C11" w:rsidP="00DB3CBC">
      <w:pPr>
        <w:spacing w:after="0" w:line="360" w:lineRule="auto"/>
        <w:ind w:firstLine="720"/>
        <w:rPr>
          <w:rFonts w:ascii="Times New Roman" w:hAnsi="Times New Roman" w:cs="Times New Roman"/>
          <w:sz w:val="24"/>
          <w:szCs w:val="24"/>
        </w:rPr>
      </w:pPr>
    </w:p>
    <w:sdt>
      <w:sdtPr>
        <w:rPr>
          <w:rFonts w:ascii="Times New Roman" w:hAnsi="Times New Roman" w:cs="Times New Roman"/>
          <w:sz w:val="24"/>
          <w:szCs w:val="24"/>
        </w:rPr>
        <w:id w:val="1686521"/>
        <w:docPartObj>
          <w:docPartGallery w:val="Bibliographies"/>
          <w:docPartUnique/>
        </w:docPartObj>
      </w:sdtPr>
      <w:sdtEndPr>
        <w:rPr>
          <w:rFonts w:eastAsiaTheme="minorHAnsi"/>
          <w:b w:val="0"/>
          <w:bCs w:val="0"/>
          <w:color w:val="auto"/>
          <w:lang w:bidi="ar-SA"/>
        </w:rPr>
      </w:sdtEndPr>
      <w:sdtContent>
        <w:p w:rsidR="00101C11" w:rsidRPr="00DB3CBC" w:rsidRDefault="00101C11" w:rsidP="00DB3CBC">
          <w:pPr>
            <w:pStyle w:val="Heading1"/>
            <w:spacing w:before="0" w:line="360" w:lineRule="auto"/>
            <w:jc w:val="center"/>
            <w:rPr>
              <w:rFonts w:ascii="Times New Roman" w:hAnsi="Times New Roman" w:cs="Times New Roman"/>
              <w:sz w:val="24"/>
              <w:szCs w:val="24"/>
            </w:rPr>
          </w:pPr>
          <w:r w:rsidRPr="00DB3CBC">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071461" w:rsidRPr="00DB3CBC" w:rsidRDefault="00101C11" w:rsidP="00DB3CBC">
              <w:pPr>
                <w:pStyle w:val="Bibliography"/>
                <w:spacing w:after="0" w:line="360" w:lineRule="auto"/>
                <w:rPr>
                  <w:rFonts w:ascii="Times New Roman" w:hAnsi="Times New Roman" w:cs="Times New Roman"/>
                  <w:noProof/>
                  <w:sz w:val="24"/>
                  <w:szCs w:val="24"/>
                </w:rPr>
              </w:pPr>
              <w:r w:rsidRPr="00DB3CBC">
                <w:rPr>
                  <w:rFonts w:ascii="Times New Roman" w:hAnsi="Times New Roman" w:cs="Times New Roman"/>
                  <w:sz w:val="24"/>
                  <w:szCs w:val="24"/>
                </w:rPr>
                <w:fldChar w:fldCharType="begin"/>
              </w:r>
              <w:r w:rsidRPr="00DB3CBC">
                <w:rPr>
                  <w:rFonts w:ascii="Times New Roman" w:hAnsi="Times New Roman" w:cs="Times New Roman"/>
                  <w:sz w:val="24"/>
                  <w:szCs w:val="24"/>
                </w:rPr>
                <w:instrText xml:space="preserve"> BIBLIOGRAPHY </w:instrText>
              </w:r>
              <w:r w:rsidRPr="00DB3CBC">
                <w:rPr>
                  <w:rFonts w:ascii="Times New Roman" w:hAnsi="Times New Roman" w:cs="Times New Roman"/>
                  <w:sz w:val="24"/>
                  <w:szCs w:val="24"/>
                </w:rPr>
                <w:fldChar w:fldCharType="separate"/>
              </w:r>
              <w:r w:rsidRPr="00DB3CBC">
                <w:rPr>
                  <w:rFonts w:ascii="Times New Roman" w:hAnsi="Times New Roman" w:cs="Times New Roman"/>
                  <w:noProof/>
                  <w:sz w:val="24"/>
                  <w:szCs w:val="24"/>
                </w:rPr>
                <w:t xml:space="preserve">Davis, G., Akroyd, </w:t>
              </w:r>
              <w:r w:rsidR="00071461" w:rsidRPr="00DB3CBC">
                <w:rPr>
                  <w:rFonts w:ascii="Times New Roman" w:hAnsi="Times New Roman" w:cs="Times New Roman"/>
                  <w:noProof/>
                  <w:sz w:val="24"/>
                  <w:szCs w:val="24"/>
                </w:rPr>
                <w:t xml:space="preserve">P., Pearl, D., &amp; Sainsbury, T. </w:t>
              </w:r>
              <w:r w:rsidRPr="00DB3CBC">
                <w:rPr>
                  <w:rFonts w:ascii="Times New Roman" w:hAnsi="Times New Roman" w:cs="Times New Roman"/>
                  <w:noProof/>
                  <w:sz w:val="24"/>
                  <w:szCs w:val="24"/>
                </w:rPr>
                <w:t xml:space="preserve">2019. </w:t>
              </w:r>
              <w:r w:rsidR="00071461" w:rsidRPr="00DB3CBC">
                <w:rPr>
                  <w:rFonts w:ascii="Times New Roman" w:hAnsi="Times New Roman" w:cs="Times New Roman"/>
                  <w:noProof/>
                  <w:sz w:val="24"/>
                  <w:szCs w:val="24"/>
                </w:rPr>
                <w:t>"</w:t>
              </w:r>
              <w:r w:rsidRPr="00DB3CBC">
                <w:rPr>
                  <w:rFonts w:ascii="Times New Roman" w:hAnsi="Times New Roman" w:cs="Times New Roman"/>
                  <w:noProof/>
                  <w:sz w:val="24"/>
                  <w:szCs w:val="24"/>
                </w:rPr>
                <w:t xml:space="preserve">Recent Personal Income Tax </w:t>
              </w:r>
            </w:p>
            <w:p w:rsidR="00101C11" w:rsidRPr="00DB3CBC" w:rsidRDefault="00101C11" w:rsidP="00DB3CBC">
              <w:pPr>
                <w:pStyle w:val="Bibliography"/>
                <w:spacing w:after="0" w:line="360" w:lineRule="auto"/>
                <w:ind w:firstLine="720"/>
                <w:rPr>
                  <w:rFonts w:ascii="Times New Roman" w:hAnsi="Times New Roman" w:cs="Times New Roman"/>
                  <w:noProof/>
                  <w:sz w:val="24"/>
                  <w:szCs w:val="24"/>
                </w:rPr>
              </w:pPr>
              <w:r w:rsidRPr="00DB3CBC">
                <w:rPr>
                  <w:rFonts w:ascii="Times New Roman" w:hAnsi="Times New Roman" w:cs="Times New Roman"/>
                  <w:noProof/>
                  <w:sz w:val="24"/>
                  <w:szCs w:val="24"/>
                </w:rPr>
                <w:t>progrssive Trend in Australia.</w:t>
              </w:r>
              <w:r w:rsidR="00071461" w:rsidRPr="00DB3CBC">
                <w:rPr>
                  <w:rFonts w:ascii="Times New Roman" w:hAnsi="Times New Roman" w:cs="Times New Roman"/>
                  <w:noProof/>
                  <w:sz w:val="24"/>
                  <w:szCs w:val="24"/>
                </w:rPr>
                <w:t>"</w:t>
              </w:r>
              <w:r w:rsidRPr="00DB3CBC">
                <w:rPr>
                  <w:rFonts w:ascii="Times New Roman" w:hAnsi="Times New Roman" w:cs="Times New Roman"/>
                  <w:noProof/>
                  <w:sz w:val="24"/>
                  <w:szCs w:val="24"/>
                </w:rPr>
                <w:t xml:space="preserve"> </w:t>
              </w:r>
              <w:r w:rsidRPr="00DB3CBC">
                <w:rPr>
                  <w:rFonts w:ascii="Times New Roman" w:hAnsi="Times New Roman" w:cs="Times New Roman"/>
                  <w:i/>
                  <w:iCs/>
                  <w:noProof/>
                  <w:sz w:val="24"/>
                  <w:szCs w:val="24"/>
                </w:rPr>
                <w:t>The Australian Government the Treasury</w:t>
              </w:r>
              <w:r w:rsidRPr="00DB3CBC">
                <w:rPr>
                  <w:rFonts w:ascii="Times New Roman" w:hAnsi="Times New Roman" w:cs="Times New Roman"/>
                  <w:noProof/>
                  <w:sz w:val="24"/>
                  <w:szCs w:val="24"/>
                </w:rPr>
                <w:t xml:space="preserve"> , 2-38.</w:t>
              </w:r>
            </w:p>
            <w:p w:rsidR="00071461" w:rsidRPr="00DB3CBC" w:rsidRDefault="00071461" w:rsidP="00DB3CBC">
              <w:pPr>
                <w:pStyle w:val="Bibliography"/>
                <w:spacing w:after="0" w:line="360" w:lineRule="auto"/>
                <w:rPr>
                  <w:rFonts w:ascii="Times New Roman" w:hAnsi="Times New Roman" w:cs="Times New Roman"/>
                  <w:noProof/>
                  <w:sz w:val="24"/>
                  <w:szCs w:val="24"/>
                </w:rPr>
              </w:pPr>
              <w:r w:rsidRPr="00DB3CBC">
                <w:rPr>
                  <w:rFonts w:ascii="Times New Roman" w:hAnsi="Times New Roman" w:cs="Times New Roman"/>
                  <w:noProof/>
                  <w:sz w:val="24"/>
                  <w:szCs w:val="24"/>
                </w:rPr>
                <w:t>Hopkins, M., &amp; Merkins, L. 2019</w:t>
              </w:r>
              <w:r w:rsidR="00101C11" w:rsidRPr="00DB3CBC">
                <w:rPr>
                  <w:rFonts w:ascii="Times New Roman" w:hAnsi="Times New Roman" w:cs="Times New Roman"/>
                  <w:noProof/>
                  <w:sz w:val="24"/>
                  <w:szCs w:val="24"/>
                </w:rPr>
                <w:t xml:space="preserve">. </w:t>
              </w:r>
              <w:r w:rsidRPr="00DB3CBC">
                <w:rPr>
                  <w:rFonts w:ascii="Times New Roman" w:hAnsi="Times New Roman" w:cs="Times New Roman"/>
                  <w:noProof/>
                  <w:sz w:val="24"/>
                  <w:szCs w:val="24"/>
                </w:rPr>
                <w:t>"</w:t>
              </w:r>
              <w:r w:rsidR="00101C11" w:rsidRPr="00DB3CBC">
                <w:rPr>
                  <w:rFonts w:ascii="Times New Roman" w:hAnsi="Times New Roman" w:cs="Times New Roman"/>
                  <w:noProof/>
                  <w:sz w:val="24"/>
                  <w:szCs w:val="24"/>
                </w:rPr>
                <w:t>A complete guide to Capital Gains Tax.</w:t>
              </w:r>
              <w:r w:rsidRPr="00DB3CBC">
                <w:rPr>
                  <w:rFonts w:ascii="Times New Roman" w:hAnsi="Times New Roman" w:cs="Times New Roman"/>
                  <w:noProof/>
                  <w:sz w:val="24"/>
                  <w:szCs w:val="24"/>
                </w:rPr>
                <w:t>"</w:t>
              </w:r>
              <w:r w:rsidR="00101C11" w:rsidRPr="00DB3CBC">
                <w:rPr>
                  <w:rFonts w:ascii="Times New Roman" w:hAnsi="Times New Roman" w:cs="Times New Roman"/>
                  <w:noProof/>
                  <w:sz w:val="24"/>
                  <w:szCs w:val="24"/>
                </w:rPr>
                <w:t xml:space="preserve"> </w:t>
              </w:r>
            </w:p>
            <w:p w:rsidR="00101C11" w:rsidRPr="00DB3CBC" w:rsidRDefault="00101C11" w:rsidP="00DB3CBC">
              <w:pPr>
                <w:pStyle w:val="Bibliography"/>
                <w:spacing w:after="0" w:line="360" w:lineRule="auto"/>
                <w:ind w:firstLine="720"/>
                <w:rPr>
                  <w:rFonts w:ascii="Times New Roman" w:hAnsi="Times New Roman" w:cs="Times New Roman"/>
                  <w:noProof/>
                  <w:sz w:val="24"/>
                  <w:szCs w:val="24"/>
                </w:rPr>
              </w:pPr>
              <w:r w:rsidRPr="00DB3CBC">
                <w:rPr>
                  <w:rFonts w:ascii="Times New Roman" w:hAnsi="Times New Roman" w:cs="Times New Roman"/>
                  <w:i/>
                  <w:iCs/>
                  <w:noProof/>
                  <w:sz w:val="24"/>
                  <w:szCs w:val="24"/>
                </w:rPr>
                <w:t>https://propertyupdate.com.au/a-complete-guide-to-capital-gains-tax/</w:t>
              </w:r>
              <w:r w:rsidRPr="00DB3CBC">
                <w:rPr>
                  <w:rFonts w:ascii="Times New Roman" w:hAnsi="Times New Roman" w:cs="Times New Roman"/>
                  <w:noProof/>
                  <w:sz w:val="24"/>
                  <w:szCs w:val="24"/>
                </w:rPr>
                <w:t xml:space="preserve"> , 2-14.</w:t>
              </w:r>
            </w:p>
            <w:p w:rsidR="00071461" w:rsidRPr="00DB3CBC" w:rsidRDefault="00101C11" w:rsidP="00DB3CBC">
              <w:pPr>
                <w:pStyle w:val="Bibliography"/>
                <w:spacing w:after="0" w:line="360" w:lineRule="auto"/>
                <w:rPr>
                  <w:rFonts w:ascii="Times New Roman" w:hAnsi="Times New Roman" w:cs="Times New Roman"/>
                  <w:noProof/>
                  <w:sz w:val="24"/>
                  <w:szCs w:val="24"/>
                </w:rPr>
              </w:pPr>
              <w:r w:rsidRPr="00DB3CBC">
                <w:rPr>
                  <w:rFonts w:ascii="Times New Roman" w:hAnsi="Times New Roman" w:cs="Times New Roman"/>
                  <w:noProof/>
                  <w:sz w:val="24"/>
                  <w:szCs w:val="24"/>
                </w:rPr>
                <w:t>Martin, P. K.</w:t>
              </w:r>
              <w:r w:rsidR="00071461" w:rsidRPr="00DB3CBC">
                <w:rPr>
                  <w:rFonts w:ascii="Times New Roman" w:hAnsi="Times New Roman" w:cs="Times New Roman"/>
                  <w:noProof/>
                  <w:sz w:val="24"/>
                  <w:szCs w:val="24"/>
                </w:rPr>
                <w:t xml:space="preserve"> </w:t>
              </w:r>
              <w:r w:rsidRPr="00DB3CBC">
                <w:rPr>
                  <w:rFonts w:ascii="Times New Roman" w:hAnsi="Times New Roman" w:cs="Times New Roman"/>
                  <w:noProof/>
                  <w:sz w:val="24"/>
                  <w:szCs w:val="24"/>
                </w:rPr>
                <w:t xml:space="preserve">2017. </w:t>
              </w:r>
              <w:r w:rsidR="00071461" w:rsidRPr="00DB3CBC">
                <w:rPr>
                  <w:rFonts w:ascii="Times New Roman" w:hAnsi="Times New Roman" w:cs="Times New Roman"/>
                  <w:noProof/>
                  <w:sz w:val="24"/>
                  <w:szCs w:val="24"/>
                </w:rPr>
                <w:t>"</w:t>
              </w:r>
              <w:r w:rsidRPr="00DB3CBC">
                <w:rPr>
                  <w:rFonts w:ascii="Times New Roman" w:hAnsi="Times New Roman" w:cs="Times New Roman"/>
                  <w:noProof/>
                  <w:sz w:val="24"/>
                  <w:szCs w:val="24"/>
                </w:rPr>
                <w:t>A Guide to Taxation in Australia Commonwealth taxes.</w:t>
              </w:r>
              <w:r w:rsidR="00071461" w:rsidRPr="00DB3CBC">
                <w:rPr>
                  <w:rFonts w:ascii="Times New Roman" w:hAnsi="Times New Roman" w:cs="Times New Roman"/>
                  <w:noProof/>
                  <w:sz w:val="24"/>
                  <w:szCs w:val="24"/>
                </w:rPr>
                <w:t>"</w:t>
              </w:r>
              <w:r w:rsidRPr="00DB3CBC">
                <w:rPr>
                  <w:rFonts w:ascii="Times New Roman" w:hAnsi="Times New Roman" w:cs="Times New Roman"/>
                  <w:noProof/>
                  <w:sz w:val="24"/>
                  <w:szCs w:val="24"/>
                </w:rPr>
                <w:t xml:space="preserve"> </w:t>
              </w:r>
            </w:p>
            <w:p w:rsidR="00101C11" w:rsidRPr="00DB3CBC" w:rsidRDefault="00101C11" w:rsidP="00DB3CBC">
              <w:pPr>
                <w:pStyle w:val="Bibliography"/>
                <w:spacing w:after="0" w:line="360" w:lineRule="auto"/>
                <w:ind w:firstLine="720"/>
                <w:rPr>
                  <w:rFonts w:ascii="Times New Roman" w:hAnsi="Times New Roman" w:cs="Times New Roman"/>
                  <w:noProof/>
                  <w:sz w:val="24"/>
                  <w:szCs w:val="24"/>
                </w:rPr>
              </w:pPr>
              <w:r w:rsidRPr="00DB3CBC">
                <w:rPr>
                  <w:rFonts w:ascii="Times New Roman" w:hAnsi="Times New Roman" w:cs="Times New Roman"/>
                  <w:i/>
                  <w:iCs/>
                  <w:noProof/>
                  <w:sz w:val="24"/>
                  <w:szCs w:val="24"/>
                </w:rPr>
                <w:t>https://hallandwilcox.com.au/thinking/a-guide-to-taxation-in-australia</w:t>
              </w:r>
              <w:r w:rsidRPr="00DB3CBC">
                <w:rPr>
                  <w:rFonts w:ascii="Times New Roman" w:hAnsi="Times New Roman" w:cs="Times New Roman"/>
                  <w:noProof/>
                  <w:sz w:val="24"/>
                  <w:szCs w:val="24"/>
                </w:rPr>
                <w:t xml:space="preserve"> , 2-35.</w:t>
              </w:r>
            </w:p>
            <w:p w:rsidR="00071461" w:rsidRPr="00DB3CBC" w:rsidRDefault="00C07A1C" w:rsidP="00DB3CBC">
              <w:pPr>
                <w:pStyle w:val="Bibliography"/>
                <w:spacing w:after="0" w:line="360" w:lineRule="auto"/>
                <w:rPr>
                  <w:rFonts w:ascii="Times New Roman" w:hAnsi="Times New Roman" w:cs="Times New Roman"/>
                  <w:i/>
                  <w:iCs/>
                  <w:noProof/>
                  <w:sz w:val="24"/>
                  <w:szCs w:val="24"/>
                </w:rPr>
              </w:pPr>
              <w:r w:rsidRPr="00DB3CBC">
                <w:rPr>
                  <w:rFonts w:ascii="Times New Roman" w:hAnsi="Times New Roman" w:cs="Times New Roman"/>
                  <w:noProof/>
                  <w:sz w:val="24"/>
                  <w:szCs w:val="24"/>
                </w:rPr>
                <w:t>Wright, S. 2013</w:t>
              </w:r>
              <w:r w:rsidR="00101C11" w:rsidRPr="00DB3CBC">
                <w:rPr>
                  <w:rFonts w:ascii="Times New Roman" w:hAnsi="Times New Roman" w:cs="Times New Roman"/>
                  <w:noProof/>
                  <w:sz w:val="24"/>
                  <w:szCs w:val="24"/>
                </w:rPr>
                <w:t xml:space="preserve">. </w:t>
              </w:r>
              <w:r w:rsidR="00852880" w:rsidRPr="00DB3CBC">
                <w:rPr>
                  <w:rFonts w:ascii="Times New Roman" w:hAnsi="Times New Roman" w:cs="Times New Roman"/>
                  <w:noProof/>
                  <w:sz w:val="24"/>
                  <w:szCs w:val="24"/>
                </w:rPr>
                <w:t>"</w:t>
              </w:r>
              <w:r w:rsidR="00101C11" w:rsidRPr="00DB3CBC">
                <w:rPr>
                  <w:rFonts w:ascii="Times New Roman" w:hAnsi="Times New Roman" w:cs="Times New Roman"/>
                  <w:noProof/>
                  <w:sz w:val="24"/>
                  <w:szCs w:val="24"/>
                </w:rPr>
                <w:t>Does Australia HaveA Good Income Tax System?</w:t>
              </w:r>
              <w:r w:rsidR="00852880" w:rsidRPr="00DB3CBC">
                <w:rPr>
                  <w:rFonts w:ascii="Times New Roman" w:hAnsi="Times New Roman" w:cs="Times New Roman"/>
                  <w:noProof/>
                  <w:sz w:val="24"/>
                  <w:szCs w:val="24"/>
                </w:rPr>
                <w:t>"</w:t>
              </w:r>
              <w:r w:rsidR="00101C11" w:rsidRPr="00DB3CBC">
                <w:rPr>
                  <w:rFonts w:ascii="Times New Roman" w:hAnsi="Times New Roman" w:cs="Times New Roman"/>
                  <w:noProof/>
                  <w:sz w:val="24"/>
                  <w:szCs w:val="24"/>
                </w:rPr>
                <w:t xml:space="preserve"> </w:t>
              </w:r>
              <w:r w:rsidR="00101C11" w:rsidRPr="00DB3CBC">
                <w:rPr>
                  <w:rFonts w:ascii="Times New Roman" w:hAnsi="Times New Roman" w:cs="Times New Roman"/>
                  <w:i/>
                  <w:iCs/>
                  <w:noProof/>
                  <w:sz w:val="24"/>
                  <w:szCs w:val="24"/>
                </w:rPr>
                <w:t xml:space="preserve">International Business &amp; </w:t>
              </w:r>
            </w:p>
            <w:p w:rsidR="00101C11" w:rsidRPr="00DB3CBC" w:rsidRDefault="00101C11" w:rsidP="00DB3CBC">
              <w:pPr>
                <w:pStyle w:val="Bibliography"/>
                <w:spacing w:after="0" w:line="360" w:lineRule="auto"/>
                <w:ind w:firstLine="720"/>
                <w:rPr>
                  <w:rFonts w:ascii="Times New Roman" w:hAnsi="Times New Roman" w:cs="Times New Roman"/>
                  <w:noProof/>
                  <w:sz w:val="24"/>
                  <w:szCs w:val="24"/>
                </w:rPr>
              </w:pPr>
              <w:r w:rsidRPr="00DB3CBC">
                <w:rPr>
                  <w:rFonts w:ascii="Times New Roman" w:hAnsi="Times New Roman" w:cs="Times New Roman"/>
                  <w:i/>
                  <w:iCs/>
                  <w:noProof/>
                  <w:sz w:val="24"/>
                  <w:szCs w:val="24"/>
                </w:rPr>
                <w:t>Economics Research Journal</w:t>
              </w:r>
              <w:r w:rsidRPr="00DB3CBC">
                <w:rPr>
                  <w:rFonts w:ascii="Times New Roman" w:hAnsi="Times New Roman" w:cs="Times New Roman"/>
                  <w:noProof/>
                  <w:sz w:val="24"/>
                  <w:szCs w:val="24"/>
                </w:rPr>
                <w:t xml:space="preserve"> </w:t>
              </w:r>
              <w:r w:rsidRPr="00DB3CBC">
                <w:rPr>
                  <w:rFonts w:ascii="Times New Roman" w:hAnsi="Times New Roman" w:cs="Times New Roman"/>
                  <w:i/>
                  <w:iCs/>
                  <w:noProof/>
                  <w:sz w:val="24"/>
                  <w:szCs w:val="24"/>
                </w:rPr>
                <w:t>, 12</w:t>
              </w:r>
              <w:r w:rsidRPr="00DB3CBC">
                <w:rPr>
                  <w:rFonts w:ascii="Times New Roman" w:hAnsi="Times New Roman" w:cs="Times New Roman"/>
                  <w:noProof/>
                  <w:sz w:val="24"/>
                  <w:szCs w:val="24"/>
                </w:rPr>
                <w:t xml:space="preserve"> (4), 12-36.</w:t>
              </w:r>
            </w:p>
            <w:p w:rsidR="00101C11" w:rsidRPr="00DB3CBC" w:rsidRDefault="00101C11" w:rsidP="00DB3CBC">
              <w:pPr>
                <w:spacing w:after="0" w:line="360" w:lineRule="auto"/>
                <w:rPr>
                  <w:rFonts w:ascii="Times New Roman" w:hAnsi="Times New Roman" w:cs="Times New Roman"/>
                  <w:sz w:val="24"/>
                  <w:szCs w:val="24"/>
                </w:rPr>
              </w:pPr>
              <w:r w:rsidRPr="00DB3CBC">
                <w:rPr>
                  <w:rFonts w:ascii="Times New Roman" w:hAnsi="Times New Roman" w:cs="Times New Roman"/>
                  <w:sz w:val="24"/>
                  <w:szCs w:val="24"/>
                </w:rPr>
                <w:fldChar w:fldCharType="end"/>
              </w:r>
            </w:p>
          </w:sdtContent>
        </w:sdt>
      </w:sdtContent>
    </w:sdt>
    <w:p w:rsidR="00EB6A1E" w:rsidRPr="00DB3CBC" w:rsidRDefault="00EB6A1E" w:rsidP="00DB3CBC">
      <w:pPr>
        <w:spacing w:after="0" w:line="360" w:lineRule="auto"/>
        <w:ind w:firstLine="720"/>
        <w:rPr>
          <w:rFonts w:ascii="Times New Roman" w:hAnsi="Times New Roman" w:cs="Times New Roman"/>
          <w:sz w:val="24"/>
          <w:szCs w:val="24"/>
        </w:rPr>
      </w:pPr>
    </w:p>
    <w:p w:rsidR="002768EB" w:rsidRPr="00DB3CBC" w:rsidRDefault="002768EB" w:rsidP="00DB3CBC">
      <w:pPr>
        <w:spacing w:after="0" w:line="360" w:lineRule="auto"/>
        <w:ind w:firstLine="720"/>
        <w:rPr>
          <w:rFonts w:ascii="Times New Roman" w:hAnsi="Times New Roman" w:cs="Times New Roman"/>
          <w:sz w:val="24"/>
          <w:szCs w:val="24"/>
        </w:rPr>
      </w:pPr>
    </w:p>
    <w:p w:rsidR="00290E6A" w:rsidRPr="00DB3CBC" w:rsidRDefault="00290E6A" w:rsidP="00DB3CBC">
      <w:pPr>
        <w:spacing w:after="0" w:line="360" w:lineRule="auto"/>
        <w:ind w:firstLine="720"/>
        <w:rPr>
          <w:rFonts w:ascii="Times New Roman" w:hAnsi="Times New Roman" w:cs="Times New Roman"/>
          <w:sz w:val="24"/>
          <w:szCs w:val="24"/>
        </w:rPr>
      </w:pPr>
    </w:p>
    <w:sectPr w:rsidR="00290E6A" w:rsidRPr="00DB3CBC" w:rsidSect="007C66C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1D" w:rsidRDefault="00F65C1D" w:rsidP="00BA7CBE">
      <w:pPr>
        <w:spacing w:after="0" w:line="240" w:lineRule="auto"/>
      </w:pPr>
      <w:r>
        <w:separator/>
      </w:r>
    </w:p>
  </w:endnote>
  <w:endnote w:type="continuationSeparator" w:id="1">
    <w:p w:rsidR="00F65C1D" w:rsidRDefault="00F65C1D" w:rsidP="00BA7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1D" w:rsidRDefault="00F65C1D" w:rsidP="00BA7CBE">
      <w:pPr>
        <w:spacing w:after="0" w:line="240" w:lineRule="auto"/>
      </w:pPr>
      <w:r>
        <w:separator/>
      </w:r>
    </w:p>
  </w:footnote>
  <w:footnote w:type="continuationSeparator" w:id="1">
    <w:p w:rsidR="00F65C1D" w:rsidRDefault="00F65C1D" w:rsidP="00BA7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BE" w:rsidRDefault="00BA7CBE">
    <w:pPr>
      <w:pStyle w:val="Header"/>
    </w:pPr>
    <w:r>
      <w:ptab w:relativeTo="margin" w:alignment="center" w:leader="none"/>
    </w:r>
    <w:r w:rsidRPr="00BA7CBE">
      <w:t xml:space="preserve"> TAXATION THEORY, PRACTICE AND LAW</w:t>
    </w:r>
    <w:r>
      <w:ptab w:relativeTo="margin" w:alignment="right" w:leader="none"/>
    </w:r>
    <w:fldSimple w:instr=" PAGE   \* MERGEFORMAT ">
      <w:r w:rsidR="00C97904">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205"/>
    <w:multiLevelType w:val="hybridMultilevel"/>
    <w:tmpl w:val="454CC83A"/>
    <w:lvl w:ilvl="0" w:tplc="51049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5A4C27"/>
    <w:multiLevelType w:val="hybridMultilevel"/>
    <w:tmpl w:val="E1B465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D4411"/>
    <w:rsid w:val="000018FD"/>
    <w:rsid w:val="000119BE"/>
    <w:rsid w:val="00035943"/>
    <w:rsid w:val="000428BE"/>
    <w:rsid w:val="0006341B"/>
    <w:rsid w:val="00063D36"/>
    <w:rsid w:val="00071461"/>
    <w:rsid w:val="000978BC"/>
    <w:rsid w:val="000A3364"/>
    <w:rsid w:val="000A391C"/>
    <w:rsid w:val="000B1EA2"/>
    <w:rsid w:val="000C180C"/>
    <w:rsid w:val="000D162F"/>
    <w:rsid w:val="000E3F69"/>
    <w:rsid w:val="000F271E"/>
    <w:rsid w:val="000F4146"/>
    <w:rsid w:val="000F4217"/>
    <w:rsid w:val="000F6DD9"/>
    <w:rsid w:val="00101C11"/>
    <w:rsid w:val="001150C9"/>
    <w:rsid w:val="001174C1"/>
    <w:rsid w:val="00122C3A"/>
    <w:rsid w:val="0012747C"/>
    <w:rsid w:val="00132C9D"/>
    <w:rsid w:val="00140190"/>
    <w:rsid w:val="00185088"/>
    <w:rsid w:val="001A5EBE"/>
    <w:rsid w:val="001B5A8B"/>
    <w:rsid w:val="001C6035"/>
    <w:rsid w:val="001D7590"/>
    <w:rsid w:val="001F1EA8"/>
    <w:rsid w:val="001F4E8B"/>
    <w:rsid w:val="00207E81"/>
    <w:rsid w:val="00211928"/>
    <w:rsid w:val="0021281A"/>
    <w:rsid w:val="002176C9"/>
    <w:rsid w:val="002310D3"/>
    <w:rsid w:val="002316AE"/>
    <w:rsid w:val="00240F31"/>
    <w:rsid w:val="0024456A"/>
    <w:rsid w:val="002467F8"/>
    <w:rsid w:val="002524F6"/>
    <w:rsid w:val="00273CD1"/>
    <w:rsid w:val="002768EB"/>
    <w:rsid w:val="00286F9F"/>
    <w:rsid w:val="00290E6A"/>
    <w:rsid w:val="002E5B10"/>
    <w:rsid w:val="002F71D8"/>
    <w:rsid w:val="00301B19"/>
    <w:rsid w:val="00310EA7"/>
    <w:rsid w:val="0032799D"/>
    <w:rsid w:val="00327D18"/>
    <w:rsid w:val="00350814"/>
    <w:rsid w:val="00356017"/>
    <w:rsid w:val="00366FED"/>
    <w:rsid w:val="003704BD"/>
    <w:rsid w:val="0037279D"/>
    <w:rsid w:val="003A5C8D"/>
    <w:rsid w:val="003B11A7"/>
    <w:rsid w:val="003B362D"/>
    <w:rsid w:val="003D4BEC"/>
    <w:rsid w:val="003D4D77"/>
    <w:rsid w:val="003E3835"/>
    <w:rsid w:val="00400202"/>
    <w:rsid w:val="0040220C"/>
    <w:rsid w:val="0040356F"/>
    <w:rsid w:val="0040611B"/>
    <w:rsid w:val="004076DB"/>
    <w:rsid w:val="0041063E"/>
    <w:rsid w:val="00414876"/>
    <w:rsid w:val="00417870"/>
    <w:rsid w:val="00421421"/>
    <w:rsid w:val="0042548E"/>
    <w:rsid w:val="004254B8"/>
    <w:rsid w:val="00425781"/>
    <w:rsid w:val="00433349"/>
    <w:rsid w:val="00435E11"/>
    <w:rsid w:val="004439F8"/>
    <w:rsid w:val="00457460"/>
    <w:rsid w:val="00460B29"/>
    <w:rsid w:val="00465C8E"/>
    <w:rsid w:val="00470F69"/>
    <w:rsid w:val="004733F3"/>
    <w:rsid w:val="004740E2"/>
    <w:rsid w:val="0048200C"/>
    <w:rsid w:val="0048557D"/>
    <w:rsid w:val="00487FCE"/>
    <w:rsid w:val="004B777A"/>
    <w:rsid w:val="004C0EE1"/>
    <w:rsid w:val="004E37AC"/>
    <w:rsid w:val="004F005D"/>
    <w:rsid w:val="004F403A"/>
    <w:rsid w:val="00500037"/>
    <w:rsid w:val="00515381"/>
    <w:rsid w:val="005257BF"/>
    <w:rsid w:val="00542E70"/>
    <w:rsid w:val="005554DC"/>
    <w:rsid w:val="00557058"/>
    <w:rsid w:val="00560D30"/>
    <w:rsid w:val="00562724"/>
    <w:rsid w:val="00580405"/>
    <w:rsid w:val="00582DD9"/>
    <w:rsid w:val="00591D51"/>
    <w:rsid w:val="00593682"/>
    <w:rsid w:val="005A375C"/>
    <w:rsid w:val="005B3EB7"/>
    <w:rsid w:val="005B4399"/>
    <w:rsid w:val="005B4AE8"/>
    <w:rsid w:val="005B69BF"/>
    <w:rsid w:val="005B7023"/>
    <w:rsid w:val="005E1CE0"/>
    <w:rsid w:val="005E7650"/>
    <w:rsid w:val="00604FBE"/>
    <w:rsid w:val="006317E9"/>
    <w:rsid w:val="006432D9"/>
    <w:rsid w:val="00650A35"/>
    <w:rsid w:val="0065389E"/>
    <w:rsid w:val="00681083"/>
    <w:rsid w:val="0068616F"/>
    <w:rsid w:val="00696A1C"/>
    <w:rsid w:val="006C169A"/>
    <w:rsid w:val="006D639B"/>
    <w:rsid w:val="006E1496"/>
    <w:rsid w:val="006E6274"/>
    <w:rsid w:val="006E732F"/>
    <w:rsid w:val="006F7B14"/>
    <w:rsid w:val="007064BF"/>
    <w:rsid w:val="007076B9"/>
    <w:rsid w:val="007134B3"/>
    <w:rsid w:val="00717DEB"/>
    <w:rsid w:val="007215FC"/>
    <w:rsid w:val="00723A34"/>
    <w:rsid w:val="007352E9"/>
    <w:rsid w:val="00736532"/>
    <w:rsid w:val="00751A33"/>
    <w:rsid w:val="007578FD"/>
    <w:rsid w:val="00783395"/>
    <w:rsid w:val="007946CF"/>
    <w:rsid w:val="007A1D8F"/>
    <w:rsid w:val="007A1F77"/>
    <w:rsid w:val="007C66CC"/>
    <w:rsid w:val="007E0681"/>
    <w:rsid w:val="007E5CEC"/>
    <w:rsid w:val="008046F0"/>
    <w:rsid w:val="008107DC"/>
    <w:rsid w:val="00812B6C"/>
    <w:rsid w:val="008249E7"/>
    <w:rsid w:val="00842883"/>
    <w:rsid w:val="00852880"/>
    <w:rsid w:val="008744D5"/>
    <w:rsid w:val="00877D07"/>
    <w:rsid w:val="008A4339"/>
    <w:rsid w:val="008E6908"/>
    <w:rsid w:val="008E6E42"/>
    <w:rsid w:val="008F01DB"/>
    <w:rsid w:val="0090169E"/>
    <w:rsid w:val="0091362F"/>
    <w:rsid w:val="0091677F"/>
    <w:rsid w:val="00916B5D"/>
    <w:rsid w:val="009346FC"/>
    <w:rsid w:val="00947F35"/>
    <w:rsid w:val="00957E05"/>
    <w:rsid w:val="00997CEC"/>
    <w:rsid w:val="009B16A3"/>
    <w:rsid w:val="009B543A"/>
    <w:rsid w:val="009B675A"/>
    <w:rsid w:val="009C1704"/>
    <w:rsid w:val="009E3023"/>
    <w:rsid w:val="009F0F1A"/>
    <w:rsid w:val="009F5285"/>
    <w:rsid w:val="00A01090"/>
    <w:rsid w:val="00A03682"/>
    <w:rsid w:val="00A2310C"/>
    <w:rsid w:val="00A23D8C"/>
    <w:rsid w:val="00A27B16"/>
    <w:rsid w:val="00A3012B"/>
    <w:rsid w:val="00A347C7"/>
    <w:rsid w:val="00A71B32"/>
    <w:rsid w:val="00A751B7"/>
    <w:rsid w:val="00A76E17"/>
    <w:rsid w:val="00A81693"/>
    <w:rsid w:val="00A85FF9"/>
    <w:rsid w:val="00AA1CAE"/>
    <w:rsid w:val="00AA571F"/>
    <w:rsid w:val="00AB4129"/>
    <w:rsid w:val="00AC3C31"/>
    <w:rsid w:val="00AF3557"/>
    <w:rsid w:val="00B10AB5"/>
    <w:rsid w:val="00B116B0"/>
    <w:rsid w:val="00B12285"/>
    <w:rsid w:val="00B440E5"/>
    <w:rsid w:val="00B4636F"/>
    <w:rsid w:val="00B50118"/>
    <w:rsid w:val="00B61E8C"/>
    <w:rsid w:val="00B6248A"/>
    <w:rsid w:val="00B64E23"/>
    <w:rsid w:val="00B707C2"/>
    <w:rsid w:val="00B86E4A"/>
    <w:rsid w:val="00BA3E8F"/>
    <w:rsid w:val="00BA51DD"/>
    <w:rsid w:val="00BA7CBE"/>
    <w:rsid w:val="00BC5F98"/>
    <w:rsid w:val="00BE10A7"/>
    <w:rsid w:val="00BE1AF4"/>
    <w:rsid w:val="00C00716"/>
    <w:rsid w:val="00C06433"/>
    <w:rsid w:val="00C07A1C"/>
    <w:rsid w:val="00C07C0A"/>
    <w:rsid w:val="00C41812"/>
    <w:rsid w:val="00C463CD"/>
    <w:rsid w:val="00C82ED1"/>
    <w:rsid w:val="00C95B9B"/>
    <w:rsid w:val="00C97904"/>
    <w:rsid w:val="00CA3507"/>
    <w:rsid w:val="00CC1079"/>
    <w:rsid w:val="00CC5800"/>
    <w:rsid w:val="00CF14F5"/>
    <w:rsid w:val="00CF223A"/>
    <w:rsid w:val="00D14217"/>
    <w:rsid w:val="00D15D37"/>
    <w:rsid w:val="00D269EF"/>
    <w:rsid w:val="00D31231"/>
    <w:rsid w:val="00D35F84"/>
    <w:rsid w:val="00D50D46"/>
    <w:rsid w:val="00D53110"/>
    <w:rsid w:val="00D62C95"/>
    <w:rsid w:val="00D66F80"/>
    <w:rsid w:val="00D72736"/>
    <w:rsid w:val="00D74F76"/>
    <w:rsid w:val="00DB3CBC"/>
    <w:rsid w:val="00DC4CBB"/>
    <w:rsid w:val="00DC5B89"/>
    <w:rsid w:val="00DD4411"/>
    <w:rsid w:val="00DF4BDE"/>
    <w:rsid w:val="00E048D2"/>
    <w:rsid w:val="00E16285"/>
    <w:rsid w:val="00E24B95"/>
    <w:rsid w:val="00E37C63"/>
    <w:rsid w:val="00E433F3"/>
    <w:rsid w:val="00E46208"/>
    <w:rsid w:val="00E51ECA"/>
    <w:rsid w:val="00E61B2A"/>
    <w:rsid w:val="00E73C75"/>
    <w:rsid w:val="00EA492E"/>
    <w:rsid w:val="00EB6A1E"/>
    <w:rsid w:val="00EC7EEE"/>
    <w:rsid w:val="00ED199F"/>
    <w:rsid w:val="00ED2061"/>
    <w:rsid w:val="00ED2372"/>
    <w:rsid w:val="00ED44C7"/>
    <w:rsid w:val="00EE14DD"/>
    <w:rsid w:val="00EF75E9"/>
    <w:rsid w:val="00F1208A"/>
    <w:rsid w:val="00F237AE"/>
    <w:rsid w:val="00F411CE"/>
    <w:rsid w:val="00F41B9A"/>
    <w:rsid w:val="00F43C12"/>
    <w:rsid w:val="00F508AA"/>
    <w:rsid w:val="00F52E49"/>
    <w:rsid w:val="00F5544F"/>
    <w:rsid w:val="00F64EED"/>
    <w:rsid w:val="00F65C1D"/>
    <w:rsid w:val="00F67F7F"/>
    <w:rsid w:val="00F739C5"/>
    <w:rsid w:val="00F9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CC"/>
  </w:style>
  <w:style w:type="paragraph" w:styleId="Heading1">
    <w:name w:val="heading 1"/>
    <w:basedOn w:val="Normal"/>
    <w:next w:val="Normal"/>
    <w:link w:val="Heading1Char"/>
    <w:uiPriority w:val="9"/>
    <w:qFormat/>
    <w:rsid w:val="00101C1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C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CBE"/>
  </w:style>
  <w:style w:type="paragraph" w:styleId="Footer">
    <w:name w:val="footer"/>
    <w:basedOn w:val="Normal"/>
    <w:link w:val="FooterChar"/>
    <w:uiPriority w:val="99"/>
    <w:semiHidden/>
    <w:unhideWhenUsed/>
    <w:rsid w:val="00BA7C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CBE"/>
  </w:style>
  <w:style w:type="paragraph" w:styleId="BalloonText">
    <w:name w:val="Balloon Text"/>
    <w:basedOn w:val="Normal"/>
    <w:link w:val="BalloonTextChar"/>
    <w:uiPriority w:val="99"/>
    <w:semiHidden/>
    <w:unhideWhenUsed/>
    <w:rsid w:val="00BA7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BE"/>
    <w:rPr>
      <w:rFonts w:ascii="Tahoma" w:hAnsi="Tahoma" w:cs="Tahoma"/>
      <w:sz w:val="16"/>
      <w:szCs w:val="16"/>
    </w:rPr>
  </w:style>
  <w:style w:type="paragraph" w:styleId="ListParagraph">
    <w:name w:val="List Paragraph"/>
    <w:basedOn w:val="Normal"/>
    <w:uiPriority w:val="34"/>
    <w:qFormat/>
    <w:rsid w:val="00650A35"/>
    <w:pPr>
      <w:ind w:left="720"/>
      <w:contextualSpacing/>
    </w:pPr>
  </w:style>
  <w:style w:type="character" w:customStyle="1" w:styleId="Heading1Char">
    <w:name w:val="Heading 1 Char"/>
    <w:basedOn w:val="DefaultParagraphFont"/>
    <w:link w:val="Heading1"/>
    <w:uiPriority w:val="9"/>
    <w:rsid w:val="00101C1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01C11"/>
  </w:style>
</w:styles>
</file>

<file path=word/webSettings.xml><?xml version="1.0" encoding="utf-8"?>
<w:webSettings xmlns:r="http://schemas.openxmlformats.org/officeDocument/2006/relationships" xmlns:w="http://schemas.openxmlformats.org/wordprocessingml/2006/main">
  <w:divs>
    <w:div w:id="19755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Dav19</b:Tag>
    <b:SourceType>JournalArticle</b:SourceType>
    <b:Guid>{4C5D7095-26C6-4F8A-893B-6467263FF0AF}</b:Guid>
    <b:LCID>0</b:LCID>
    <b:Author>
      <b:Author>
        <b:NameList>
          <b:Person>
            <b:Last>Davis</b:Last>
            <b:First>Graeme</b:First>
          </b:Person>
          <b:Person>
            <b:Last>Akroyd</b:Last>
            <b:First>Philip</b:First>
          </b:Person>
          <b:Person>
            <b:Last>Pearl</b:Last>
            <b:First>David</b:First>
          </b:Person>
          <b:Person>
            <b:Last>Sainsbury</b:Last>
            <b:First>Tristram</b:First>
          </b:Person>
        </b:NameList>
      </b:Author>
    </b:Author>
    <b:Title>Recent Personal Income Tax progrssive Trend in Australia</b:Title>
    <b:JournalName>The Australian Government the Treasury</b:JournalName>
    <b:Year>2019</b:Year>
    <b:Pages>2-38</b:Pages>
    <b:RefOrder>1</b:RefOrder>
  </b:Source>
  <b:Source>
    <b:Tag>Wri13</b:Tag>
    <b:SourceType>JournalArticle</b:SourceType>
    <b:Guid>{503C38B6-2D8A-4016-B41C-070CD5709C15}</b:Guid>
    <b:LCID>0</b:LCID>
    <b:Author>
      <b:Author>
        <b:NameList>
          <b:Person>
            <b:Last>Wright</b:Last>
            <b:First>Sarah</b:First>
          </b:Person>
        </b:NameList>
      </b:Author>
    </b:Author>
    <b:Title>Does Australia HaveA Good Income Tax System?</b:Title>
    <b:JournalName>International Business &amp; Economics Research Journal</b:JournalName>
    <b:Year>2013</b:Year>
    <b:Pages>12-36</b:Pages>
    <b:Volume>12</b:Volume>
    <b:Issue>4</b:Issue>
    <b:RefOrder>2</b:RefOrder>
  </b:Source>
  <b:Source>
    <b:Tag>Pet17</b:Tag>
    <b:SourceType>JournalArticle</b:SourceType>
    <b:Guid>{FEF63063-43CF-4118-AD7C-9303FF1DDADC}</b:Guid>
    <b:LCID>0</b:LCID>
    <b:Author>
      <b:Author>
        <b:NameList>
          <b:Person>
            <b:Last>Martin</b:Last>
            <b:First>Peter</b:First>
            <b:Middle>Klock</b:Middle>
          </b:Person>
        </b:NameList>
      </b:Author>
    </b:Author>
    <b:Title>A Guide to Taxation in Australia Commonwealth taxes</b:Title>
    <b:JournalName>https://hallandwilcox.com.au/thinking/a-guide-to-taxation-in-australia</b:JournalName>
    <b:Year>2017</b:Year>
    <b:Pages>2-35</b:Pages>
    <b:RefOrder>3</b:RefOrder>
  </b:Source>
  <b:Source>
    <b:Tag>Hop19</b:Tag>
    <b:SourceType>JournalArticle</b:SourceType>
    <b:Guid>{91119E26-EC09-4F87-97DE-B69B1005F226}</b:Guid>
    <b:LCID>0</b:LCID>
    <b:Author>
      <b:Author>
        <b:NameList>
          <b:Person>
            <b:Last>Hopkins</b:Last>
            <b:First>Mercy</b:First>
          </b:Person>
          <b:Person>
            <b:Last>Merkins</b:Last>
            <b:First>Larry</b:First>
          </b:Person>
        </b:NameList>
      </b:Author>
    </b:Author>
    <b:Title>A complete guide to Capital Gains Tax</b:Title>
    <b:JournalName>https://propertyupdate.com.au/a-complete-guide-to-capital-gains-tax/</b:JournalName>
    <b:Year>2019</b:Year>
    <b:Pages>2-14</b:Pages>
    <b:RefOrder>4</b:RefOrder>
  </b:Source>
</b:Sources>
</file>

<file path=customXml/itemProps1.xml><?xml version="1.0" encoding="utf-8"?>
<ds:datastoreItem xmlns:ds="http://schemas.openxmlformats.org/officeDocument/2006/customXml" ds:itemID="{1FA241A8-5DF0-426C-8D32-6AA12CE8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Telnino Enterprise</dc:creator>
  <cp:lastModifiedBy>Telnino Enterprise</cp:lastModifiedBy>
  <cp:revision>277</cp:revision>
  <dcterms:created xsi:type="dcterms:W3CDTF">2020-02-01T01:26:00Z</dcterms:created>
  <dcterms:modified xsi:type="dcterms:W3CDTF">2020-02-01T07:39:00Z</dcterms:modified>
</cp:coreProperties>
</file>