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AB" w:rsidRPr="00B71621" w:rsidRDefault="007278AB" w:rsidP="001240A3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7278AB" w:rsidRPr="00B71621" w:rsidRDefault="007278AB" w:rsidP="001240A3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7278AB" w:rsidRPr="00B71621" w:rsidRDefault="007278AB" w:rsidP="001240A3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7278AB" w:rsidRPr="00B71621" w:rsidRDefault="007278AB" w:rsidP="001240A3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7278AB" w:rsidRDefault="007278AB" w:rsidP="001240A3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B71621" w:rsidRDefault="00B71621" w:rsidP="001240A3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B71621" w:rsidRPr="00B71621" w:rsidRDefault="00B71621" w:rsidP="001240A3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7278AB" w:rsidRPr="00B71621" w:rsidRDefault="007278AB" w:rsidP="001240A3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7278AB" w:rsidRPr="00B71621" w:rsidRDefault="007278AB" w:rsidP="001240A3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7278AB" w:rsidRPr="00B71621" w:rsidRDefault="004A4AF2" w:rsidP="001240A3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B71621">
        <w:rPr>
          <w:rFonts w:cs="Times New Roman"/>
          <w:color w:val="000000" w:themeColor="text1"/>
          <w:szCs w:val="24"/>
        </w:rPr>
        <w:t>Sustainable Goods</w:t>
      </w:r>
    </w:p>
    <w:p w:rsidR="007278AB" w:rsidRPr="00B71621" w:rsidRDefault="004A4AF2" w:rsidP="001240A3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B71621">
        <w:rPr>
          <w:rFonts w:cs="Times New Roman"/>
          <w:color w:val="000000" w:themeColor="text1"/>
          <w:szCs w:val="24"/>
        </w:rPr>
        <w:t>[Name of the Writer]</w:t>
      </w:r>
    </w:p>
    <w:p w:rsidR="007278AB" w:rsidRPr="00B71621" w:rsidRDefault="004A4AF2" w:rsidP="001240A3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B71621">
        <w:rPr>
          <w:rFonts w:cs="Times New Roman"/>
          <w:color w:val="000000" w:themeColor="text1"/>
          <w:szCs w:val="24"/>
        </w:rPr>
        <w:t>[Name of the Institution]</w:t>
      </w:r>
    </w:p>
    <w:p w:rsidR="007278AB" w:rsidRPr="00B71621" w:rsidRDefault="004A4AF2" w:rsidP="001240A3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B71621">
        <w:rPr>
          <w:rFonts w:cs="Times New Roman"/>
          <w:color w:val="000000" w:themeColor="text1"/>
          <w:szCs w:val="24"/>
        </w:rPr>
        <w:br w:type="page"/>
      </w:r>
    </w:p>
    <w:p w:rsidR="005E7A3F" w:rsidRPr="00B71621" w:rsidRDefault="004A4AF2" w:rsidP="001240A3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B71621">
        <w:rPr>
          <w:rFonts w:cs="Times New Roman"/>
          <w:color w:val="000000" w:themeColor="text1"/>
          <w:szCs w:val="24"/>
        </w:rPr>
        <w:lastRenderedPageBreak/>
        <w:t>Sustainable Goods</w:t>
      </w:r>
    </w:p>
    <w:p w:rsidR="00DD49EB" w:rsidRPr="00B71621" w:rsidRDefault="004A4AF2" w:rsidP="001240A3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B71621">
        <w:rPr>
          <w:rFonts w:cs="Times New Roman"/>
          <w:b/>
          <w:color w:val="000000" w:themeColor="text1"/>
          <w:szCs w:val="24"/>
        </w:rPr>
        <w:t>Background</w:t>
      </w:r>
    </w:p>
    <w:p w:rsidR="005E771A" w:rsidRPr="00B71621" w:rsidRDefault="004A4AF2" w:rsidP="001240A3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B71621">
        <w:rPr>
          <w:rFonts w:cs="Times New Roman"/>
          <w:b/>
          <w:color w:val="000000" w:themeColor="text1"/>
          <w:szCs w:val="24"/>
        </w:rPr>
        <w:t>Bangladesh</w:t>
      </w:r>
    </w:p>
    <w:p w:rsidR="00993238" w:rsidRPr="00B71621" w:rsidRDefault="004A4AF2" w:rsidP="001240A3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B71621">
        <w:rPr>
          <w:rFonts w:cs="Times New Roman"/>
          <w:b/>
          <w:color w:val="000000" w:themeColor="text1"/>
          <w:szCs w:val="24"/>
        </w:rPr>
        <w:tab/>
      </w:r>
      <w:r w:rsidRPr="00B71621">
        <w:rPr>
          <w:rFonts w:cs="Times New Roman"/>
          <w:color w:val="000000" w:themeColor="text1"/>
          <w:szCs w:val="24"/>
        </w:rPr>
        <w:t xml:space="preserve">The first country selected for the </w:t>
      </w:r>
      <w:r w:rsidR="008A5183" w:rsidRPr="00B71621">
        <w:rPr>
          <w:rFonts w:cs="Times New Roman"/>
          <w:color w:val="000000" w:themeColor="text1"/>
          <w:szCs w:val="24"/>
        </w:rPr>
        <w:t>initiation of the</w:t>
      </w:r>
      <w:r w:rsidR="00187A49" w:rsidRPr="00B71621">
        <w:rPr>
          <w:rFonts w:cs="Times New Roman"/>
          <w:color w:val="000000" w:themeColor="text1"/>
          <w:szCs w:val="24"/>
        </w:rPr>
        <w:t xml:space="preserve"> business of </w:t>
      </w:r>
      <w:r w:rsidR="001A1825">
        <w:rPr>
          <w:rFonts w:cs="Times New Roman"/>
          <w:color w:val="000000" w:themeColor="text1"/>
          <w:szCs w:val="24"/>
        </w:rPr>
        <w:t>S</w:t>
      </w:r>
      <w:r w:rsidR="00E21224" w:rsidRPr="00B71621">
        <w:rPr>
          <w:rFonts w:cs="Times New Roman"/>
          <w:color w:val="000000" w:themeColor="text1"/>
          <w:szCs w:val="24"/>
        </w:rPr>
        <w:t xml:space="preserve">ustainable </w:t>
      </w:r>
      <w:r w:rsidR="001A1825">
        <w:rPr>
          <w:rFonts w:cs="Times New Roman"/>
          <w:color w:val="000000" w:themeColor="text1"/>
          <w:szCs w:val="24"/>
        </w:rPr>
        <w:t>G</w:t>
      </w:r>
      <w:r w:rsidR="00E21224" w:rsidRPr="00B71621">
        <w:rPr>
          <w:rFonts w:cs="Times New Roman"/>
          <w:color w:val="000000" w:themeColor="text1"/>
          <w:szCs w:val="24"/>
        </w:rPr>
        <w:t xml:space="preserve">oods is </w:t>
      </w:r>
      <w:r w:rsidR="00520F06" w:rsidRPr="00B71621">
        <w:rPr>
          <w:rFonts w:cs="Times New Roman"/>
          <w:color w:val="000000" w:themeColor="text1"/>
          <w:szCs w:val="24"/>
        </w:rPr>
        <w:t>Bangladesh</w:t>
      </w:r>
      <w:r w:rsidR="00E21224" w:rsidRPr="00B71621">
        <w:rPr>
          <w:rFonts w:cs="Times New Roman"/>
          <w:color w:val="000000" w:themeColor="text1"/>
          <w:szCs w:val="24"/>
        </w:rPr>
        <w:t xml:space="preserve">. </w:t>
      </w:r>
      <w:r w:rsidR="00520F06" w:rsidRPr="00B71621">
        <w:rPr>
          <w:rFonts w:cs="Times New Roman"/>
          <w:color w:val="000000" w:themeColor="text1"/>
          <w:szCs w:val="24"/>
        </w:rPr>
        <w:t>Bangladesh</w:t>
      </w:r>
      <w:r w:rsidR="00E21224" w:rsidRPr="00B71621">
        <w:rPr>
          <w:rFonts w:cs="Times New Roman"/>
          <w:color w:val="000000" w:themeColor="text1"/>
          <w:szCs w:val="24"/>
        </w:rPr>
        <w:t xml:space="preserve"> is a developing country with many economic, political and social issues</w:t>
      </w:r>
      <w:r w:rsidR="001A1825">
        <w:rPr>
          <w:rFonts w:cs="Times New Roman"/>
          <w:color w:val="000000" w:themeColor="text1"/>
          <w:szCs w:val="24"/>
        </w:rPr>
        <w:t>,</w:t>
      </w:r>
      <w:r w:rsidR="00E21224" w:rsidRPr="00B71621">
        <w:rPr>
          <w:rFonts w:cs="Times New Roman"/>
          <w:color w:val="000000" w:themeColor="text1"/>
          <w:szCs w:val="24"/>
        </w:rPr>
        <w:t xml:space="preserve"> but </w:t>
      </w:r>
      <w:r w:rsidR="00EA4A6A" w:rsidRPr="00B71621">
        <w:rPr>
          <w:rFonts w:cs="Times New Roman"/>
          <w:color w:val="000000" w:themeColor="text1"/>
          <w:szCs w:val="24"/>
        </w:rPr>
        <w:t>one of the major problems is overpopulation</w:t>
      </w:r>
      <w:r w:rsidR="00FD2746" w:rsidRPr="00B71621">
        <w:rPr>
          <w:rFonts w:cs="Times New Roman"/>
          <w:color w:val="000000" w:themeColor="text1"/>
          <w:szCs w:val="24"/>
        </w:rPr>
        <w:t xml:space="preserve"> (</w:t>
      </w:r>
      <w:r w:rsidR="00FD2746" w:rsidRPr="00B71621">
        <w:rPr>
          <w:rFonts w:cs="Times New Roman"/>
          <w:color w:val="000000" w:themeColor="text1"/>
          <w:szCs w:val="24"/>
          <w:shd w:val="clear" w:color="auto" w:fill="FFFFFF"/>
        </w:rPr>
        <w:t>Ahmed, &amp; Nathan, 2016)</w:t>
      </w:r>
      <w:r w:rsidR="00EA4A6A" w:rsidRPr="00B71621">
        <w:rPr>
          <w:rFonts w:cs="Times New Roman"/>
          <w:color w:val="000000" w:themeColor="text1"/>
          <w:szCs w:val="24"/>
        </w:rPr>
        <w:t xml:space="preserve">. </w:t>
      </w:r>
      <w:r w:rsidR="004E4AFA" w:rsidRPr="00B71621">
        <w:rPr>
          <w:rFonts w:cs="Times New Roman"/>
          <w:color w:val="000000" w:themeColor="text1"/>
          <w:szCs w:val="24"/>
        </w:rPr>
        <w:t>The population of Ban</w:t>
      </w:r>
      <w:r w:rsidR="00520F06" w:rsidRPr="00B71621">
        <w:rPr>
          <w:rFonts w:cs="Times New Roman"/>
          <w:color w:val="000000" w:themeColor="text1"/>
          <w:szCs w:val="24"/>
        </w:rPr>
        <w:t xml:space="preserve">gladesh </w:t>
      </w:r>
      <w:r w:rsidR="003A1849" w:rsidRPr="00B71621">
        <w:rPr>
          <w:rFonts w:cs="Times New Roman"/>
          <w:color w:val="000000" w:themeColor="text1"/>
          <w:szCs w:val="24"/>
        </w:rPr>
        <w:t>has reached from 70 million to 140 million in a very short time</w:t>
      </w:r>
      <w:r w:rsidR="007D29CC" w:rsidRPr="00B71621">
        <w:rPr>
          <w:rFonts w:cs="Times New Roman"/>
          <w:color w:val="000000" w:themeColor="text1"/>
          <w:szCs w:val="24"/>
        </w:rPr>
        <w:t xml:space="preserve">, which has further given rise to many problems like </w:t>
      </w:r>
      <w:r w:rsidR="00B3751F" w:rsidRPr="00B71621">
        <w:rPr>
          <w:rFonts w:cs="Times New Roman"/>
          <w:color w:val="000000" w:themeColor="text1"/>
          <w:szCs w:val="24"/>
        </w:rPr>
        <w:t xml:space="preserve">poor health care and safety and security issues. </w:t>
      </w:r>
      <w:r w:rsidR="003A1849" w:rsidRPr="00B71621">
        <w:rPr>
          <w:rFonts w:cs="Times New Roman"/>
          <w:color w:val="000000" w:themeColor="text1"/>
          <w:szCs w:val="24"/>
        </w:rPr>
        <w:t xml:space="preserve"> </w:t>
      </w:r>
    </w:p>
    <w:p w:rsidR="005E771A" w:rsidRPr="00B71621" w:rsidRDefault="004A4AF2" w:rsidP="001240A3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B71621">
        <w:rPr>
          <w:rFonts w:cs="Times New Roman"/>
          <w:b/>
          <w:color w:val="000000" w:themeColor="text1"/>
          <w:szCs w:val="24"/>
        </w:rPr>
        <w:t>Austria</w:t>
      </w:r>
    </w:p>
    <w:p w:rsidR="009B389F" w:rsidRPr="00B71621" w:rsidRDefault="004A4AF2" w:rsidP="001240A3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B71621">
        <w:rPr>
          <w:rFonts w:cs="Times New Roman"/>
          <w:b/>
          <w:color w:val="000000" w:themeColor="text1"/>
          <w:szCs w:val="24"/>
        </w:rPr>
        <w:tab/>
      </w:r>
      <w:r w:rsidRPr="00B71621">
        <w:rPr>
          <w:rFonts w:cs="Times New Roman"/>
          <w:color w:val="000000" w:themeColor="text1"/>
          <w:szCs w:val="24"/>
        </w:rPr>
        <w:t xml:space="preserve">The second country that has been selected for the </w:t>
      </w:r>
      <w:r w:rsidR="00471679" w:rsidRPr="00B71621">
        <w:rPr>
          <w:rFonts w:cs="Times New Roman"/>
          <w:color w:val="000000" w:themeColor="text1"/>
          <w:szCs w:val="24"/>
        </w:rPr>
        <w:t xml:space="preserve">expansion of the operations of </w:t>
      </w:r>
      <w:r w:rsidR="001A1825">
        <w:rPr>
          <w:rFonts w:cs="Times New Roman"/>
          <w:color w:val="000000" w:themeColor="text1"/>
          <w:szCs w:val="24"/>
        </w:rPr>
        <w:t>S</w:t>
      </w:r>
      <w:r w:rsidR="00E075C3" w:rsidRPr="00B71621">
        <w:rPr>
          <w:rFonts w:cs="Times New Roman"/>
          <w:color w:val="000000" w:themeColor="text1"/>
          <w:szCs w:val="24"/>
        </w:rPr>
        <w:t xml:space="preserve">ustainable </w:t>
      </w:r>
      <w:r w:rsidR="001A1825">
        <w:rPr>
          <w:rFonts w:cs="Times New Roman"/>
          <w:color w:val="000000" w:themeColor="text1"/>
          <w:szCs w:val="24"/>
        </w:rPr>
        <w:t>G</w:t>
      </w:r>
      <w:r w:rsidR="00B93869" w:rsidRPr="00B71621">
        <w:rPr>
          <w:rFonts w:cs="Times New Roman"/>
          <w:color w:val="000000" w:themeColor="text1"/>
          <w:szCs w:val="24"/>
        </w:rPr>
        <w:t xml:space="preserve">oods is Austria. </w:t>
      </w:r>
      <w:r w:rsidR="009307F5" w:rsidRPr="00B71621">
        <w:rPr>
          <w:rFonts w:cs="Times New Roman"/>
          <w:color w:val="000000" w:themeColor="text1"/>
          <w:szCs w:val="24"/>
        </w:rPr>
        <w:t xml:space="preserve">Austria is comparatively a developed country as compared to </w:t>
      </w:r>
      <w:r w:rsidR="00FC6BDF" w:rsidRPr="00B71621">
        <w:rPr>
          <w:rFonts w:cs="Times New Roman"/>
          <w:color w:val="000000" w:themeColor="text1"/>
          <w:szCs w:val="24"/>
        </w:rPr>
        <w:t xml:space="preserve">the previously selected country, </w:t>
      </w:r>
      <w:r w:rsidR="002E5A00" w:rsidRPr="00B71621">
        <w:rPr>
          <w:rFonts w:cs="Times New Roman"/>
          <w:color w:val="000000" w:themeColor="text1"/>
          <w:szCs w:val="24"/>
        </w:rPr>
        <w:t xml:space="preserve">Bangladesh. </w:t>
      </w:r>
      <w:r w:rsidR="000B2223" w:rsidRPr="00B71621">
        <w:rPr>
          <w:rFonts w:cs="Times New Roman"/>
          <w:color w:val="000000" w:themeColor="text1"/>
          <w:szCs w:val="24"/>
        </w:rPr>
        <w:t xml:space="preserve">The main factors that will </w:t>
      </w:r>
      <w:r w:rsidR="00FB4F6A" w:rsidRPr="00B71621">
        <w:rPr>
          <w:rFonts w:cs="Times New Roman"/>
          <w:color w:val="000000" w:themeColor="text1"/>
          <w:szCs w:val="24"/>
        </w:rPr>
        <w:t>affect</w:t>
      </w:r>
      <w:r w:rsidR="000B2223" w:rsidRPr="00B71621">
        <w:rPr>
          <w:rFonts w:cs="Times New Roman"/>
          <w:color w:val="000000" w:themeColor="text1"/>
          <w:szCs w:val="24"/>
        </w:rPr>
        <w:t xml:space="preserve"> the operations and working of the company in this country are its tax policies, </w:t>
      </w:r>
      <w:r w:rsidR="001D20D4" w:rsidRPr="00B71621">
        <w:rPr>
          <w:rFonts w:cs="Times New Roman"/>
          <w:color w:val="000000" w:themeColor="text1"/>
          <w:szCs w:val="24"/>
        </w:rPr>
        <w:t xml:space="preserve">expanse rates, </w:t>
      </w:r>
      <w:r w:rsidR="00CE24C1" w:rsidRPr="00B71621">
        <w:rPr>
          <w:rFonts w:cs="Times New Roman"/>
          <w:color w:val="000000" w:themeColor="text1"/>
          <w:szCs w:val="24"/>
        </w:rPr>
        <w:t>import</w:t>
      </w:r>
      <w:r w:rsidR="001D20D4" w:rsidRPr="00B71621">
        <w:rPr>
          <w:rFonts w:cs="Times New Roman"/>
          <w:color w:val="000000" w:themeColor="text1"/>
          <w:szCs w:val="24"/>
        </w:rPr>
        <w:t xml:space="preserve"> obligations and political soundness</w:t>
      </w:r>
      <w:r w:rsidR="00DA16C9" w:rsidRPr="00B71621">
        <w:rPr>
          <w:rFonts w:cs="Times New Roman"/>
          <w:color w:val="000000" w:themeColor="text1"/>
          <w:szCs w:val="24"/>
        </w:rPr>
        <w:t xml:space="preserve"> (</w:t>
      </w:r>
      <w:r w:rsidR="00DA16C9" w:rsidRPr="00B71621">
        <w:rPr>
          <w:rFonts w:cs="Times New Roman"/>
          <w:color w:val="000000" w:themeColor="text1"/>
          <w:szCs w:val="24"/>
          <w:shd w:val="clear" w:color="auto" w:fill="FFFFFF"/>
        </w:rPr>
        <w:t>Hauschildt, Mishra, Netz, &amp; Gwosc, 2015)</w:t>
      </w:r>
      <w:r w:rsidR="001D20D4" w:rsidRPr="00B71621">
        <w:rPr>
          <w:rFonts w:cs="Times New Roman"/>
          <w:color w:val="000000" w:themeColor="text1"/>
          <w:szCs w:val="24"/>
        </w:rPr>
        <w:t xml:space="preserve">. </w:t>
      </w:r>
    </w:p>
    <w:p w:rsidR="008F32E7" w:rsidRPr="00B71621" w:rsidRDefault="008F32E7" w:rsidP="001240A3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:rsidR="00DD49EB" w:rsidRPr="00B71621" w:rsidRDefault="004A4AF2" w:rsidP="001240A3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B71621">
        <w:rPr>
          <w:rFonts w:cs="Times New Roman"/>
          <w:b/>
          <w:color w:val="000000" w:themeColor="text1"/>
          <w:szCs w:val="24"/>
        </w:rPr>
        <w:t>Trade Agreements Impact</w:t>
      </w:r>
    </w:p>
    <w:p w:rsidR="00CE24C1" w:rsidRPr="00B71621" w:rsidRDefault="004A4AF2" w:rsidP="001240A3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B71621">
        <w:rPr>
          <w:rFonts w:cs="Times New Roman"/>
          <w:b/>
          <w:color w:val="000000" w:themeColor="text1"/>
          <w:szCs w:val="24"/>
        </w:rPr>
        <w:tab/>
      </w:r>
      <w:r w:rsidRPr="00B71621">
        <w:rPr>
          <w:rFonts w:cs="Times New Roman"/>
          <w:color w:val="000000" w:themeColor="text1"/>
          <w:szCs w:val="24"/>
        </w:rPr>
        <w:t xml:space="preserve">The trade agreements that would </w:t>
      </w:r>
      <w:r w:rsidR="00DC3423" w:rsidRPr="00B71621">
        <w:rPr>
          <w:rFonts w:cs="Times New Roman"/>
          <w:color w:val="000000" w:themeColor="text1"/>
          <w:szCs w:val="24"/>
        </w:rPr>
        <w:t>affect</w:t>
      </w:r>
      <w:r w:rsidRPr="00B71621">
        <w:rPr>
          <w:rFonts w:cs="Times New Roman"/>
          <w:color w:val="000000" w:themeColor="text1"/>
          <w:szCs w:val="24"/>
        </w:rPr>
        <w:t xml:space="preserve"> the </w:t>
      </w:r>
      <w:r w:rsidR="004E4B9B" w:rsidRPr="00B71621">
        <w:rPr>
          <w:rFonts w:cs="Times New Roman"/>
          <w:color w:val="000000" w:themeColor="text1"/>
          <w:szCs w:val="24"/>
        </w:rPr>
        <w:t xml:space="preserve">nature and operations of a business in both selected locations will differ according to the </w:t>
      </w:r>
      <w:r w:rsidR="00DC3423" w:rsidRPr="00B71621">
        <w:rPr>
          <w:rFonts w:cs="Times New Roman"/>
          <w:color w:val="000000" w:themeColor="text1"/>
          <w:szCs w:val="24"/>
        </w:rPr>
        <w:t>laws</w:t>
      </w:r>
      <w:r w:rsidR="004515A7" w:rsidRPr="00B71621">
        <w:rPr>
          <w:rFonts w:cs="Times New Roman"/>
          <w:color w:val="000000" w:themeColor="text1"/>
          <w:szCs w:val="24"/>
        </w:rPr>
        <w:t xml:space="preserve"> and regulations in the country. </w:t>
      </w:r>
      <w:r w:rsidR="00ED4D00" w:rsidRPr="00B71621">
        <w:rPr>
          <w:rFonts w:cs="Times New Roman"/>
          <w:color w:val="000000" w:themeColor="text1"/>
          <w:szCs w:val="24"/>
        </w:rPr>
        <w:t>The first trade agreement that would</w:t>
      </w:r>
      <w:r w:rsidR="007C2D1D" w:rsidRPr="00B71621">
        <w:rPr>
          <w:rFonts w:cs="Times New Roman"/>
          <w:color w:val="000000" w:themeColor="text1"/>
          <w:szCs w:val="24"/>
        </w:rPr>
        <w:t xml:space="preserve"> </w:t>
      </w:r>
      <w:r w:rsidR="00ED4D00" w:rsidRPr="00B71621">
        <w:rPr>
          <w:rFonts w:cs="Times New Roman"/>
          <w:color w:val="000000" w:themeColor="text1"/>
          <w:szCs w:val="24"/>
        </w:rPr>
        <w:t xml:space="preserve">affect the operations of </w:t>
      </w:r>
      <w:r w:rsidR="001A1825">
        <w:rPr>
          <w:rFonts w:cs="Times New Roman"/>
          <w:color w:val="000000" w:themeColor="text1"/>
          <w:szCs w:val="24"/>
        </w:rPr>
        <w:t>S</w:t>
      </w:r>
      <w:r w:rsidR="00DC3423" w:rsidRPr="00B71621">
        <w:rPr>
          <w:rFonts w:cs="Times New Roman"/>
          <w:color w:val="000000" w:themeColor="text1"/>
          <w:szCs w:val="24"/>
        </w:rPr>
        <w:t>ustainable</w:t>
      </w:r>
      <w:r w:rsidR="007C2D1D" w:rsidRPr="00B71621">
        <w:rPr>
          <w:rFonts w:cs="Times New Roman"/>
          <w:color w:val="000000" w:themeColor="text1"/>
          <w:szCs w:val="24"/>
        </w:rPr>
        <w:t xml:space="preserve"> </w:t>
      </w:r>
      <w:r w:rsidR="001A1825">
        <w:rPr>
          <w:rFonts w:cs="Times New Roman"/>
          <w:color w:val="000000" w:themeColor="text1"/>
          <w:szCs w:val="24"/>
        </w:rPr>
        <w:t>G</w:t>
      </w:r>
      <w:r w:rsidR="007C2D1D" w:rsidRPr="00B71621">
        <w:rPr>
          <w:rFonts w:cs="Times New Roman"/>
          <w:color w:val="000000" w:themeColor="text1"/>
          <w:szCs w:val="24"/>
        </w:rPr>
        <w:t xml:space="preserve">oods in Bangladesh is the Asia-Pacific Trade Agreement (APTA). The second agreement that would be useful for business operations in the same location </w:t>
      </w:r>
      <w:r w:rsidR="00DC3423" w:rsidRPr="00B71621">
        <w:rPr>
          <w:rFonts w:cs="Times New Roman"/>
          <w:color w:val="000000" w:themeColor="text1"/>
          <w:szCs w:val="24"/>
        </w:rPr>
        <w:t xml:space="preserve">is Preferential Tariff Arrangement-Group of Eight Developing Countries (PTA-D8). Moreover, one more </w:t>
      </w:r>
      <w:r w:rsidR="005A7DC4" w:rsidRPr="00B71621">
        <w:rPr>
          <w:rFonts w:cs="Times New Roman"/>
          <w:color w:val="000000" w:themeColor="text1"/>
          <w:szCs w:val="24"/>
        </w:rPr>
        <w:t xml:space="preserve">agreement that is very much beneficial for the </w:t>
      </w:r>
      <w:r w:rsidR="00FE3976" w:rsidRPr="00B71621">
        <w:rPr>
          <w:rFonts w:cs="Times New Roman"/>
          <w:color w:val="000000" w:themeColor="text1"/>
          <w:szCs w:val="24"/>
        </w:rPr>
        <w:t xml:space="preserve">big </w:t>
      </w:r>
      <w:r w:rsidR="00FE3976" w:rsidRPr="00B71621">
        <w:rPr>
          <w:rFonts w:cs="Times New Roman"/>
          <w:color w:val="000000" w:themeColor="text1"/>
          <w:szCs w:val="24"/>
        </w:rPr>
        <w:lastRenderedPageBreak/>
        <w:t xml:space="preserve">organizations and </w:t>
      </w:r>
      <w:r w:rsidR="00C11A83" w:rsidRPr="00B71621">
        <w:rPr>
          <w:rFonts w:cs="Times New Roman"/>
          <w:color w:val="000000" w:themeColor="text1"/>
          <w:szCs w:val="24"/>
        </w:rPr>
        <w:t xml:space="preserve">business operators in </w:t>
      </w:r>
      <w:r w:rsidR="00692C9A" w:rsidRPr="00B71621">
        <w:rPr>
          <w:rFonts w:cs="Times New Roman"/>
          <w:color w:val="000000" w:themeColor="text1"/>
          <w:szCs w:val="24"/>
        </w:rPr>
        <w:t>Bangladesh</w:t>
      </w:r>
      <w:r w:rsidR="00C11A83" w:rsidRPr="00B71621">
        <w:rPr>
          <w:rFonts w:cs="Times New Roman"/>
          <w:color w:val="000000" w:themeColor="text1"/>
          <w:szCs w:val="24"/>
        </w:rPr>
        <w:t xml:space="preserve"> is </w:t>
      </w:r>
      <w:r w:rsidR="00B81D31" w:rsidRPr="00B71621">
        <w:rPr>
          <w:rFonts w:cs="Times New Roman"/>
          <w:color w:val="000000" w:themeColor="text1"/>
          <w:szCs w:val="24"/>
        </w:rPr>
        <w:t xml:space="preserve">between Bangladesh, </w:t>
      </w:r>
      <w:r w:rsidR="00B71621" w:rsidRPr="00B71621">
        <w:rPr>
          <w:rFonts w:cs="Times New Roman"/>
          <w:color w:val="000000" w:themeColor="text1"/>
          <w:szCs w:val="24"/>
        </w:rPr>
        <w:t>India</w:t>
      </w:r>
      <w:r w:rsidR="00B71621">
        <w:rPr>
          <w:rFonts w:cs="Times New Roman"/>
          <w:color w:val="000000" w:themeColor="text1"/>
          <w:szCs w:val="24"/>
        </w:rPr>
        <w:t>, Nepal, Bhutan, Sri L</w:t>
      </w:r>
      <w:r w:rsidR="00692C9A" w:rsidRPr="00B71621">
        <w:rPr>
          <w:rFonts w:cs="Times New Roman"/>
          <w:color w:val="000000" w:themeColor="text1"/>
          <w:szCs w:val="24"/>
        </w:rPr>
        <w:t xml:space="preserve">anka, and </w:t>
      </w:r>
      <w:r w:rsidR="00B81D31" w:rsidRPr="00B71621">
        <w:rPr>
          <w:rFonts w:cs="Times New Roman"/>
          <w:color w:val="000000" w:themeColor="text1"/>
          <w:szCs w:val="24"/>
        </w:rPr>
        <w:t xml:space="preserve">Pakistan. </w:t>
      </w:r>
    </w:p>
    <w:p w:rsidR="00692C9A" w:rsidRPr="00B71621" w:rsidRDefault="004A4AF2" w:rsidP="001240A3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B71621">
        <w:rPr>
          <w:rFonts w:cs="Times New Roman"/>
          <w:color w:val="000000" w:themeColor="text1"/>
          <w:szCs w:val="24"/>
        </w:rPr>
        <w:tab/>
        <w:t xml:space="preserve">In the case of </w:t>
      </w:r>
      <w:r w:rsidR="00B71621" w:rsidRPr="00B71621">
        <w:rPr>
          <w:rFonts w:cs="Times New Roman"/>
          <w:color w:val="000000" w:themeColor="text1"/>
          <w:szCs w:val="24"/>
        </w:rPr>
        <w:t>Austria</w:t>
      </w:r>
      <w:r w:rsidRPr="00B71621">
        <w:rPr>
          <w:rFonts w:cs="Times New Roman"/>
          <w:color w:val="000000" w:themeColor="text1"/>
          <w:szCs w:val="24"/>
        </w:rPr>
        <w:t>, the trade agreement</w:t>
      </w:r>
      <w:r w:rsidR="00B71621">
        <w:rPr>
          <w:rFonts w:cs="Times New Roman"/>
          <w:color w:val="000000" w:themeColor="text1"/>
          <w:szCs w:val="24"/>
        </w:rPr>
        <w:t>s</w:t>
      </w:r>
      <w:r w:rsidRPr="00B71621">
        <w:rPr>
          <w:rFonts w:cs="Times New Roman"/>
          <w:color w:val="000000" w:themeColor="text1"/>
          <w:szCs w:val="24"/>
        </w:rPr>
        <w:t xml:space="preserve"> </w:t>
      </w:r>
      <w:r w:rsidR="00B71621" w:rsidRPr="00B71621">
        <w:rPr>
          <w:rFonts w:cs="Times New Roman"/>
          <w:color w:val="000000" w:themeColor="text1"/>
          <w:szCs w:val="24"/>
        </w:rPr>
        <w:t>that</w:t>
      </w:r>
      <w:r w:rsidRPr="00B71621">
        <w:rPr>
          <w:rFonts w:cs="Times New Roman"/>
          <w:color w:val="000000" w:themeColor="text1"/>
          <w:szCs w:val="24"/>
        </w:rPr>
        <w:t xml:space="preserve"> would be </w:t>
      </w:r>
      <w:r w:rsidR="00B71621" w:rsidRPr="00B71621">
        <w:rPr>
          <w:rFonts w:cs="Times New Roman"/>
          <w:color w:val="000000" w:themeColor="text1"/>
          <w:szCs w:val="24"/>
        </w:rPr>
        <w:t>favorable</w:t>
      </w:r>
      <w:r w:rsidRPr="00B71621">
        <w:rPr>
          <w:rFonts w:cs="Times New Roman"/>
          <w:color w:val="000000" w:themeColor="text1"/>
          <w:szCs w:val="24"/>
        </w:rPr>
        <w:t xml:space="preserve"> for the business of Sustainable goods is </w:t>
      </w:r>
      <w:r w:rsidR="00682DE5" w:rsidRPr="00B71621">
        <w:rPr>
          <w:rFonts w:cs="Times New Roman"/>
          <w:color w:val="000000" w:themeColor="text1"/>
          <w:szCs w:val="24"/>
        </w:rPr>
        <w:t>The Common Market</w:t>
      </w:r>
      <w:r w:rsidR="00F1635F" w:rsidRPr="00B71621">
        <w:rPr>
          <w:rFonts w:cs="Times New Roman"/>
          <w:color w:val="000000" w:themeColor="text1"/>
          <w:szCs w:val="24"/>
        </w:rPr>
        <w:t xml:space="preserve"> and the </w:t>
      </w:r>
      <w:r w:rsidR="00A448D1" w:rsidRPr="00B71621">
        <w:rPr>
          <w:rFonts w:cs="Times New Roman"/>
          <w:color w:val="000000" w:themeColor="text1"/>
          <w:szCs w:val="24"/>
        </w:rPr>
        <w:t xml:space="preserve">European Coal and Steel Community Deal, The General Agreement on </w:t>
      </w:r>
      <w:r w:rsidR="00B71621" w:rsidRPr="00B71621">
        <w:rPr>
          <w:rFonts w:cs="Times New Roman"/>
          <w:color w:val="000000" w:themeColor="text1"/>
          <w:szCs w:val="24"/>
        </w:rPr>
        <w:t>Tariffs</w:t>
      </w:r>
      <w:r w:rsidR="00A448D1" w:rsidRPr="00B71621">
        <w:rPr>
          <w:rFonts w:cs="Times New Roman"/>
          <w:color w:val="000000" w:themeColor="text1"/>
          <w:szCs w:val="24"/>
        </w:rPr>
        <w:t xml:space="preserve"> and</w:t>
      </w:r>
      <w:r w:rsidR="00945905" w:rsidRPr="00B71621">
        <w:rPr>
          <w:rFonts w:cs="Times New Roman"/>
          <w:color w:val="000000" w:themeColor="text1"/>
          <w:szCs w:val="24"/>
        </w:rPr>
        <w:t xml:space="preserve"> Trade (</w:t>
      </w:r>
      <w:r w:rsidR="00A448D1" w:rsidRPr="00B71621">
        <w:rPr>
          <w:rFonts w:cs="Times New Roman"/>
          <w:color w:val="000000" w:themeColor="text1"/>
          <w:szCs w:val="24"/>
        </w:rPr>
        <w:t>GATT)</w:t>
      </w:r>
      <w:r w:rsidR="00703F9E" w:rsidRPr="00B71621">
        <w:rPr>
          <w:rFonts w:cs="Times New Roman"/>
          <w:color w:val="000000" w:themeColor="text1"/>
          <w:szCs w:val="24"/>
        </w:rPr>
        <w:t xml:space="preserve"> and </w:t>
      </w:r>
      <w:r w:rsidR="0031254D" w:rsidRPr="00B71621">
        <w:rPr>
          <w:rFonts w:cs="Times New Roman"/>
          <w:color w:val="000000" w:themeColor="text1"/>
          <w:szCs w:val="24"/>
        </w:rPr>
        <w:t>Technical Barriers to Trade Agreement (TBT Agreement)</w:t>
      </w:r>
      <w:r w:rsidR="00FD2746" w:rsidRPr="00B71621">
        <w:rPr>
          <w:rFonts w:cs="Times New Roman"/>
          <w:color w:val="000000" w:themeColor="text1"/>
          <w:szCs w:val="24"/>
        </w:rPr>
        <w:t xml:space="preserve"> (</w:t>
      </w:r>
      <w:r w:rsidR="00FD2746" w:rsidRPr="00B71621">
        <w:rPr>
          <w:rFonts w:cs="Times New Roman"/>
          <w:color w:val="000000" w:themeColor="text1"/>
          <w:szCs w:val="24"/>
          <w:shd w:val="clear" w:color="auto" w:fill="FFFFFF"/>
        </w:rPr>
        <w:t>Anderson, &amp; Yotov, 2016)</w:t>
      </w:r>
      <w:r w:rsidR="009F54CE" w:rsidRPr="00B71621">
        <w:rPr>
          <w:rFonts w:cs="Times New Roman"/>
          <w:color w:val="000000" w:themeColor="text1"/>
          <w:szCs w:val="24"/>
        </w:rPr>
        <w:t>.</w:t>
      </w:r>
    </w:p>
    <w:p w:rsidR="00112D3A" w:rsidRPr="00B71621" w:rsidRDefault="00112D3A" w:rsidP="001240A3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:rsidR="00DD49EB" w:rsidRPr="00B71621" w:rsidRDefault="004A4AF2" w:rsidP="001240A3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B71621">
        <w:rPr>
          <w:rFonts w:cs="Times New Roman"/>
          <w:b/>
          <w:color w:val="000000" w:themeColor="text1"/>
          <w:szCs w:val="24"/>
        </w:rPr>
        <w:t>SWOT Analysis</w:t>
      </w:r>
    </w:p>
    <w:p w:rsidR="001F0E40" w:rsidRPr="00B71621" w:rsidRDefault="004A4AF2" w:rsidP="001240A3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B71621">
        <w:rPr>
          <w:rFonts w:cs="Times New Roman"/>
          <w:b/>
          <w:color w:val="000000" w:themeColor="text1"/>
          <w:szCs w:val="24"/>
        </w:rPr>
        <w:tab/>
      </w:r>
      <w:r w:rsidRPr="001A1825">
        <w:rPr>
          <w:rFonts w:cs="Times New Roman"/>
          <w:color w:val="000000" w:themeColor="text1"/>
          <w:szCs w:val="24"/>
        </w:rPr>
        <w:t>The</w:t>
      </w:r>
      <w:r w:rsidRPr="00B71621">
        <w:rPr>
          <w:rFonts w:cs="Times New Roman"/>
          <w:b/>
          <w:color w:val="000000" w:themeColor="text1"/>
          <w:szCs w:val="24"/>
        </w:rPr>
        <w:t xml:space="preserve"> </w:t>
      </w:r>
      <w:r w:rsidRPr="00B71621">
        <w:rPr>
          <w:rFonts w:cs="Times New Roman"/>
          <w:color w:val="000000" w:themeColor="text1"/>
          <w:szCs w:val="24"/>
        </w:rPr>
        <w:t xml:space="preserve">SWOT analysis for the first developed location </w:t>
      </w:r>
      <w:r w:rsidR="0072611C" w:rsidRPr="00B71621">
        <w:rPr>
          <w:rFonts w:cs="Times New Roman"/>
          <w:color w:val="000000" w:themeColor="text1"/>
          <w:szCs w:val="24"/>
        </w:rPr>
        <w:t>Bangladesh</w:t>
      </w:r>
      <w:r w:rsidRPr="00B71621">
        <w:rPr>
          <w:rFonts w:cs="Times New Roman"/>
          <w:color w:val="000000" w:themeColor="text1"/>
          <w:szCs w:val="24"/>
        </w:rPr>
        <w:t xml:space="preserve"> reveals many aspects that can prove to be </w:t>
      </w:r>
      <w:r w:rsidR="00FA4769" w:rsidRPr="00B71621">
        <w:rPr>
          <w:rFonts w:cs="Times New Roman"/>
          <w:color w:val="000000" w:themeColor="text1"/>
          <w:szCs w:val="24"/>
        </w:rPr>
        <w:t xml:space="preserve">helpful in the success of the business </w:t>
      </w:r>
      <w:r w:rsidR="00F43A96" w:rsidRPr="00B71621">
        <w:rPr>
          <w:rFonts w:cs="Times New Roman"/>
          <w:color w:val="000000" w:themeColor="text1"/>
          <w:szCs w:val="24"/>
        </w:rPr>
        <w:t xml:space="preserve">of </w:t>
      </w:r>
      <w:r w:rsidR="001A1825">
        <w:rPr>
          <w:rFonts w:cs="Times New Roman"/>
          <w:color w:val="000000" w:themeColor="text1"/>
          <w:szCs w:val="24"/>
        </w:rPr>
        <w:t>S</w:t>
      </w:r>
      <w:r w:rsidR="00112D3A" w:rsidRPr="00B71621">
        <w:rPr>
          <w:rFonts w:cs="Times New Roman"/>
          <w:color w:val="000000" w:themeColor="text1"/>
          <w:szCs w:val="24"/>
        </w:rPr>
        <w:t>ustainable</w:t>
      </w:r>
      <w:r w:rsidR="00F43A96" w:rsidRPr="00B71621">
        <w:rPr>
          <w:rFonts w:cs="Times New Roman"/>
          <w:color w:val="000000" w:themeColor="text1"/>
          <w:szCs w:val="24"/>
        </w:rPr>
        <w:t xml:space="preserve"> </w:t>
      </w:r>
      <w:r w:rsidR="001A1825">
        <w:rPr>
          <w:rFonts w:cs="Times New Roman"/>
          <w:color w:val="000000" w:themeColor="text1"/>
          <w:szCs w:val="24"/>
        </w:rPr>
        <w:t>G</w:t>
      </w:r>
      <w:r w:rsidR="00F43A96" w:rsidRPr="00B71621">
        <w:rPr>
          <w:rFonts w:cs="Times New Roman"/>
          <w:color w:val="000000" w:themeColor="text1"/>
          <w:szCs w:val="24"/>
        </w:rPr>
        <w:t xml:space="preserve">oods. The </w:t>
      </w:r>
      <w:r w:rsidR="00112D3A" w:rsidRPr="00B71621">
        <w:rPr>
          <w:rFonts w:cs="Times New Roman"/>
          <w:color w:val="000000" w:themeColor="text1"/>
          <w:szCs w:val="24"/>
        </w:rPr>
        <w:t>first</w:t>
      </w:r>
      <w:r w:rsidR="00F43A96" w:rsidRPr="00B71621">
        <w:rPr>
          <w:rFonts w:cs="Times New Roman"/>
          <w:color w:val="000000" w:themeColor="text1"/>
          <w:szCs w:val="24"/>
        </w:rPr>
        <w:t xml:space="preserve"> and foremost </w:t>
      </w:r>
      <w:r w:rsidR="00DE496A" w:rsidRPr="00B71621">
        <w:rPr>
          <w:rFonts w:cs="Times New Roman"/>
          <w:color w:val="000000" w:themeColor="text1"/>
          <w:szCs w:val="24"/>
        </w:rPr>
        <w:t>aspect of the developing country</w:t>
      </w:r>
      <w:r w:rsidR="00C92809">
        <w:rPr>
          <w:rFonts w:cs="Times New Roman"/>
          <w:color w:val="000000" w:themeColor="text1"/>
          <w:szCs w:val="24"/>
        </w:rPr>
        <w:t>,</w:t>
      </w:r>
      <w:r w:rsidR="00DE496A" w:rsidRPr="00B71621">
        <w:rPr>
          <w:rFonts w:cs="Times New Roman"/>
          <w:color w:val="000000" w:themeColor="text1"/>
          <w:szCs w:val="24"/>
        </w:rPr>
        <w:t xml:space="preserve"> which also </w:t>
      </w:r>
      <w:r w:rsidR="00C92809">
        <w:rPr>
          <w:rFonts w:cs="Times New Roman"/>
          <w:color w:val="000000" w:themeColor="text1"/>
          <w:szCs w:val="24"/>
        </w:rPr>
        <w:t>is its</w:t>
      </w:r>
      <w:r w:rsidR="00DE496A" w:rsidRPr="00B71621">
        <w:rPr>
          <w:rFonts w:cs="Times New Roman"/>
          <w:color w:val="000000" w:themeColor="text1"/>
          <w:szCs w:val="24"/>
        </w:rPr>
        <w:t xml:space="preserve"> greatest strength</w:t>
      </w:r>
      <w:r w:rsidR="00C92809">
        <w:rPr>
          <w:rFonts w:cs="Times New Roman"/>
          <w:color w:val="000000" w:themeColor="text1"/>
          <w:szCs w:val="24"/>
        </w:rPr>
        <w:t xml:space="preserve"> </w:t>
      </w:r>
      <w:r w:rsidR="00DE496A" w:rsidRPr="00B71621">
        <w:rPr>
          <w:rFonts w:cs="Times New Roman"/>
          <w:color w:val="000000" w:themeColor="text1"/>
          <w:szCs w:val="24"/>
        </w:rPr>
        <w:t xml:space="preserve">is the agriculture sector. The biggest </w:t>
      </w:r>
      <w:r w:rsidR="0017734B" w:rsidRPr="00B71621">
        <w:rPr>
          <w:rFonts w:cs="Times New Roman"/>
          <w:color w:val="000000" w:themeColor="text1"/>
          <w:szCs w:val="24"/>
        </w:rPr>
        <w:t xml:space="preserve">weakness in the way of </w:t>
      </w:r>
      <w:r w:rsidR="00FF5C1B" w:rsidRPr="00B71621">
        <w:rPr>
          <w:rFonts w:cs="Times New Roman"/>
          <w:color w:val="000000" w:themeColor="text1"/>
          <w:szCs w:val="24"/>
        </w:rPr>
        <w:t>establishment</w:t>
      </w:r>
      <w:r w:rsidR="0017734B" w:rsidRPr="00B71621">
        <w:rPr>
          <w:rFonts w:cs="Times New Roman"/>
          <w:color w:val="000000" w:themeColor="text1"/>
          <w:szCs w:val="24"/>
        </w:rPr>
        <w:t xml:space="preserve"> of business</w:t>
      </w:r>
      <w:r w:rsidR="00C92809">
        <w:rPr>
          <w:rFonts w:cs="Times New Roman"/>
          <w:color w:val="000000" w:themeColor="text1"/>
          <w:szCs w:val="24"/>
        </w:rPr>
        <w:t>es</w:t>
      </w:r>
      <w:r w:rsidR="0017734B" w:rsidRPr="00B71621">
        <w:rPr>
          <w:rFonts w:cs="Times New Roman"/>
          <w:color w:val="000000" w:themeColor="text1"/>
          <w:szCs w:val="24"/>
        </w:rPr>
        <w:t xml:space="preserve"> </w:t>
      </w:r>
      <w:r w:rsidR="00FF5C1B" w:rsidRPr="00B71621">
        <w:rPr>
          <w:rFonts w:cs="Times New Roman"/>
          <w:color w:val="000000" w:themeColor="text1"/>
          <w:szCs w:val="24"/>
        </w:rPr>
        <w:t xml:space="preserve">in </w:t>
      </w:r>
      <w:r w:rsidR="00060F00" w:rsidRPr="00B71621">
        <w:rPr>
          <w:rFonts w:cs="Times New Roman"/>
          <w:color w:val="000000" w:themeColor="text1"/>
          <w:szCs w:val="24"/>
        </w:rPr>
        <w:t>Bangladesh</w:t>
      </w:r>
      <w:r w:rsidR="00FF5C1B" w:rsidRPr="00B71621">
        <w:rPr>
          <w:rFonts w:cs="Times New Roman"/>
          <w:color w:val="000000" w:themeColor="text1"/>
          <w:szCs w:val="24"/>
        </w:rPr>
        <w:t xml:space="preserve"> </w:t>
      </w:r>
      <w:r w:rsidR="0017734B" w:rsidRPr="00B71621">
        <w:rPr>
          <w:rFonts w:cs="Times New Roman"/>
          <w:color w:val="000000" w:themeColor="text1"/>
          <w:szCs w:val="24"/>
        </w:rPr>
        <w:t xml:space="preserve">is </w:t>
      </w:r>
      <w:r w:rsidR="00FF5C1B" w:rsidRPr="00B71621">
        <w:rPr>
          <w:rFonts w:cs="Times New Roman"/>
          <w:color w:val="000000" w:themeColor="text1"/>
          <w:szCs w:val="24"/>
        </w:rPr>
        <w:t>its economic</w:t>
      </w:r>
      <w:r w:rsidR="009E15FE" w:rsidRPr="00B71621">
        <w:rPr>
          <w:rFonts w:cs="Times New Roman"/>
          <w:color w:val="000000" w:themeColor="text1"/>
          <w:szCs w:val="24"/>
        </w:rPr>
        <w:t xml:space="preserve"> condition</w:t>
      </w:r>
      <w:r w:rsidR="00C92809">
        <w:rPr>
          <w:rFonts w:cs="Times New Roman"/>
          <w:color w:val="000000" w:themeColor="text1"/>
          <w:szCs w:val="24"/>
        </w:rPr>
        <w:t>,</w:t>
      </w:r>
      <w:r w:rsidR="009E15FE" w:rsidRPr="00B71621">
        <w:rPr>
          <w:rFonts w:cs="Times New Roman"/>
          <w:color w:val="000000" w:themeColor="text1"/>
          <w:szCs w:val="24"/>
        </w:rPr>
        <w:t xml:space="preserve"> and the same could pose to b</w:t>
      </w:r>
      <w:r w:rsidR="006D2CC1" w:rsidRPr="00B71621">
        <w:rPr>
          <w:rFonts w:cs="Times New Roman"/>
          <w:color w:val="000000" w:themeColor="text1"/>
          <w:szCs w:val="24"/>
        </w:rPr>
        <w:t>e</w:t>
      </w:r>
      <w:r w:rsidR="009E15FE" w:rsidRPr="00B71621">
        <w:rPr>
          <w:rFonts w:cs="Times New Roman"/>
          <w:color w:val="000000" w:themeColor="text1"/>
          <w:szCs w:val="24"/>
        </w:rPr>
        <w:t xml:space="preserve"> a </w:t>
      </w:r>
      <w:r w:rsidR="006D2CC1" w:rsidRPr="00B71621">
        <w:rPr>
          <w:rFonts w:cs="Times New Roman"/>
          <w:color w:val="000000" w:themeColor="text1"/>
          <w:szCs w:val="24"/>
        </w:rPr>
        <w:t>great</w:t>
      </w:r>
      <w:r w:rsidR="009E15FE" w:rsidRPr="00B71621">
        <w:rPr>
          <w:rFonts w:cs="Times New Roman"/>
          <w:color w:val="000000" w:themeColor="text1"/>
          <w:szCs w:val="24"/>
        </w:rPr>
        <w:t xml:space="preserve"> opportunity </w:t>
      </w:r>
      <w:r w:rsidR="00753B70" w:rsidRPr="00B71621">
        <w:rPr>
          <w:rFonts w:cs="Times New Roman"/>
          <w:color w:val="000000" w:themeColor="text1"/>
          <w:szCs w:val="24"/>
        </w:rPr>
        <w:t xml:space="preserve">for Sustainable Goods in the form of </w:t>
      </w:r>
      <w:r w:rsidR="003665CC" w:rsidRPr="00B71621">
        <w:rPr>
          <w:rFonts w:cs="Times New Roman"/>
          <w:color w:val="000000" w:themeColor="text1"/>
          <w:szCs w:val="24"/>
        </w:rPr>
        <w:t xml:space="preserve">reduced production and </w:t>
      </w:r>
      <w:r w:rsidR="006D2CC1" w:rsidRPr="00B71621">
        <w:rPr>
          <w:rFonts w:cs="Times New Roman"/>
          <w:color w:val="000000" w:themeColor="text1"/>
          <w:szCs w:val="24"/>
        </w:rPr>
        <w:t>labor</w:t>
      </w:r>
      <w:r w:rsidR="003665CC" w:rsidRPr="00B71621">
        <w:rPr>
          <w:rFonts w:cs="Times New Roman"/>
          <w:color w:val="000000" w:themeColor="text1"/>
          <w:szCs w:val="24"/>
        </w:rPr>
        <w:t xml:space="preserve"> cost</w:t>
      </w:r>
      <w:r w:rsidR="00C92809">
        <w:rPr>
          <w:rFonts w:cs="Times New Roman"/>
          <w:color w:val="000000" w:themeColor="text1"/>
          <w:szCs w:val="24"/>
        </w:rPr>
        <w:t>s</w:t>
      </w:r>
      <w:r w:rsidR="00DA16C9" w:rsidRPr="00B71621">
        <w:rPr>
          <w:rFonts w:cs="Times New Roman"/>
          <w:color w:val="000000" w:themeColor="text1"/>
          <w:szCs w:val="24"/>
        </w:rPr>
        <w:t xml:space="preserve"> </w:t>
      </w:r>
      <w:r w:rsidR="00647FD9" w:rsidRPr="00B71621">
        <w:rPr>
          <w:rFonts w:cs="Times New Roman"/>
          <w:color w:val="000000" w:themeColor="text1"/>
          <w:szCs w:val="24"/>
        </w:rPr>
        <w:t>(</w:t>
      </w:r>
      <w:r w:rsidR="00647FD9" w:rsidRPr="00B71621">
        <w:rPr>
          <w:rFonts w:cs="Times New Roman"/>
          <w:color w:val="000000" w:themeColor="text1"/>
          <w:szCs w:val="24"/>
          <w:shd w:val="clear" w:color="auto" w:fill="FFFFFF"/>
        </w:rPr>
        <w:t>Marcucci, 2014)</w:t>
      </w:r>
      <w:r w:rsidR="003665CC" w:rsidRPr="00B71621">
        <w:rPr>
          <w:rFonts w:cs="Times New Roman"/>
          <w:color w:val="000000" w:themeColor="text1"/>
          <w:szCs w:val="24"/>
        </w:rPr>
        <w:t xml:space="preserve">. The biggest threat </w:t>
      </w:r>
      <w:r w:rsidR="006D2CC1" w:rsidRPr="00B71621">
        <w:rPr>
          <w:rFonts w:cs="Times New Roman"/>
          <w:color w:val="000000" w:themeColor="text1"/>
          <w:szCs w:val="24"/>
        </w:rPr>
        <w:t>facing</w:t>
      </w:r>
      <w:r w:rsidR="003665CC" w:rsidRPr="00B71621">
        <w:rPr>
          <w:rFonts w:cs="Times New Roman"/>
          <w:color w:val="000000" w:themeColor="text1"/>
          <w:szCs w:val="24"/>
        </w:rPr>
        <w:t xml:space="preserve"> </w:t>
      </w:r>
      <w:r w:rsidR="006D2CC1" w:rsidRPr="00B71621">
        <w:rPr>
          <w:rFonts w:cs="Times New Roman"/>
          <w:color w:val="000000" w:themeColor="text1"/>
          <w:szCs w:val="24"/>
        </w:rPr>
        <w:t>Sustainable</w:t>
      </w:r>
      <w:r w:rsidR="003665CC" w:rsidRPr="00B71621">
        <w:rPr>
          <w:rFonts w:cs="Times New Roman"/>
          <w:color w:val="000000" w:themeColor="text1"/>
          <w:szCs w:val="24"/>
        </w:rPr>
        <w:t xml:space="preserve"> Goods is the </w:t>
      </w:r>
      <w:r w:rsidRPr="00B71621">
        <w:rPr>
          <w:rFonts w:cs="Times New Roman"/>
          <w:color w:val="000000" w:themeColor="text1"/>
          <w:szCs w:val="24"/>
        </w:rPr>
        <w:t xml:space="preserve">uncertain political condition of </w:t>
      </w:r>
      <w:r w:rsidR="0087267B" w:rsidRPr="00B71621">
        <w:rPr>
          <w:rFonts w:cs="Times New Roman"/>
          <w:color w:val="000000" w:themeColor="text1"/>
          <w:szCs w:val="24"/>
        </w:rPr>
        <w:t>Bangladesh</w:t>
      </w:r>
      <w:r w:rsidRPr="00B71621">
        <w:rPr>
          <w:rFonts w:cs="Times New Roman"/>
          <w:color w:val="000000" w:themeColor="text1"/>
          <w:szCs w:val="24"/>
        </w:rPr>
        <w:t>.</w:t>
      </w:r>
    </w:p>
    <w:p w:rsidR="00F43A96" w:rsidRPr="00B71621" w:rsidRDefault="004A4AF2" w:rsidP="001240A3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B71621">
        <w:rPr>
          <w:rFonts w:cs="Times New Roman"/>
          <w:color w:val="000000" w:themeColor="text1"/>
          <w:szCs w:val="24"/>
        </w:rPr>
        <w:tab/>
        <w:t xml:space="preserve">In the case of Austria, the biggest strength for the establishment of the business </w:t>
      </w:r>
      <w:r w:rsidR="0087267B" w:rsidRPr="00B71621">
        <w:rPr>
          <w:rFonts w:cs="Times New Roman"/>
          <w:color w:val="000000" w:themeColor="text1"/>
          <w:szCs w:val="24"/>
        </w:rPr>
        <w:t>like Sustainable G</w:t>
      </w:r>
      <w:r w:rsidRPr="00B71621">
        <w:rPr>
          <w:rFonts w:cs="Times New Roman"/>
          <w:color w:val="000000" w:themeColor="text1"/>
          <w:szCs w:val="24"/>
        </w:rPr>
        <w:t xml:space="preserve">oods is the </w:t>
      </w:r>
      <w:r w:rsidR="00D84E8E" w:rsidRPr="00B71621">
        <w:rPr>
          <w:rFonts w:cs="Times New Roman"/>
          <w:color w:val="000000" w:themeColor="text1"/>
          <w:szCs w:val="24"/>
        </w:rPr>
        <w:t>strong</w:t>
      </w:r>
      <w:r w:rsidRPr="00B71621">
        <w:rPr>
          <w:rFonts w:cs="Times New Roman"/>
          <w:color w:val="000000" w:themeColor="text1"/>
          <w:szCs w:val="24"/>
        </w:rPr>
        <w:t xml:space="preserve"> and</w:t>
      </w:r>
      <w:r w:rsidR="00F13DFA" w:rsidRPr="00B71621">
        <w:rPr>
          <w:rFonts w:cs="Times New Roman"/>
          <w:color w:val="000000" w:themeColor="text1"/>
          <w:szCs w:val="24"/>
        </w:rPr>
        <w:t xml:space="preserve"> stable economy of the country, however, the biggest weakness could be </w:t>
      </w:r>
      <w:r w:rsidR="00251978" w:rsidRPr="00B71621">
        <w:rPr>
          <w:rFonts w:cs="Times New Roman"/>
          <w:color w:val="000000" w:themeColor="text1"/>
          <w:szCs w:val="24"/>
        </w:rPr>
        <w:t xml:space="preserve">the </w:t>
      </w:r>
      <w:r w:rsidR="00B71621" w:rsidRPr="00B71621">
        <w:rPr>
          <w:rFonts w:cs="Times New Roman"/>
          <w:color w:val="000000" w:themeColor="text1"/>
          <w:szCs w:val="24"/>
        </w:rPr>
        <w:t>declining</w:t>
      </w:r>
      <w:r w:rsidR="00251978" w:rsidRPr="00B71621">
        <w:rPr>
          <w:rFonts w:cs="Times New Roman"/>
          <w:color w:val="000000" w:themeColor="text1"/>
          <w:szCs w:val="24"/>
        </w:rPr>
        <w:t xml:space="preserve"> demand for the domestic product</w:t>
      </w:r>
      <w:r w:rsidR="00647FD9" w:rsidRPr="00B71621">
        <w:rPr>
          <w:rFonts w:cs="Times New Roman"/>
          <w:color w:val="000000" w:themeColor="text1"/>
          <w:szCs w:val="24"/>
        </w:rPr>
        <w:t xml:space="preserve"> (</w:t>
      </w:r>
      <w:r w:rsidR="00647FD9" w:rsidRPr="00B71621">
        <w:rPr>
          <w:rFonts w:cs="Times New Roman"/>
          <w:color w:val="000000" w:themeColor="text1"/>
          <w:szCs w:val="24"/>
          <w:shd w:val="clear" w:color="auto" w:fill="FFFFFF"/>
        </w:rPr>
        <w:t>Höge, Sora, Weber, Peiró, &amp; Caballer, 2015)</w:t>
      </w:r>
      <w:r w:rsidR="00251978" w:rsidRPr="00B71621">
        <w:rPr>
          <w:rFonts w:cs="Times New Roman"/>
          <w:color w:val="000000" w:themeColor="text1"/>
          <w:szCs w:val="24"/>
        </w:rPr>
        <w:t xml:space="preserve">. </w:t>
      </w:r>
      <w:r w:rsidR="00855216" w:rsidRPr="00B71621">
        <w:rPr>
          <w:rFonts w:cs="Times New Roman"/>
          <w:color w:val="000000" w:themeColor="text1"/>
          <w:szCs w:val="24"/>
        </w:rPr>
        <w:t xml:space="preserve">The biggest opportunity </w:t>
      </w:r>
      <w:r w:rsidR="00FE4C99" w:rsidRPr="00B71621">
        <w:rPr>
          <w:rFonts w:cs="Times New Roman"/>
          <w:color w:val="000000" w:themeColor="text1"/>
          <w:szCs w:val="24"/>
        </w:rPr>
        <w:t xml:space="preserve">for a business </w:t>
      </w:r>
      <w:r w:rsidR="00D424D9" w:rsidRPr="00B71621">
        <w:rPr>
          <w:rFonts w:cs="Times New Roman"/>
          <w:color w:val="000000" w:themeColor="text1"/>
          <w:szCs w:val="24"/>
        </w:rPr>
        <w:t xml:space="preserve">in Austria </w:t>
      </w:r>
      <w:r w:rsidR="00665C41" w:rsidRPr="00B71621">
        <w:rPr>
          <w:rFonts w:cs="Times New Roman"/>
          <w:color w:val="000000" w:themeColor="text1"/>
          <w:szCs w:val="24"/>
        </w:rPr>
        <w:t>is the increasing level of investment in the renewa</w:t>
      </w:r>
      <w:r w:rsidR="00C92809">
        <w:rPr>
          <w:rFonts w:cs="Times New Roman"/>
          <w:color w:val="000000" w:themeColor="text1"/>
          <w:szCs w:val="24"/>
        </w:rPr>
        <w:t>b</w:t>
      </w:r>
      <w:r w:rsidR="00665C41" w:rsidRPr="00B71621">
        <w:rPr>
          <w:rFonts w:cs="Times New Roman"/>
          <w:color w:val="000000" w:themeColor="text1"/>
          <w:szCs w:val="24"/>
        </w:rPr>
        <w:t>l</w:t>
      </w:r>
      <w:r w:rsidR="00C92809">
        <w:rPr>
          <w:rFonts w:cs="Times New Roman"/>
          <w:color w:val="000000" w:themeColor="text1"/>
          <w:szCs w:val="24"/>
        </w:rPr>
        <w:t>e</w:t>
      </w:r>
      <w:bookmarkStart w:id="0" w:name="_GoBack"/>
      <w:bookmarkEnd w:id="0"/>
      <w:r w:rsidR="00665C41" w:rsidRPr="00B71621">
        <w:rPr>
          <w:rFonts w:cs="Times New Roman"/>
          <w:color w:val="000000" w:themeColor="text1"/>
          <w:szCs w:val="24"/>
        </w:rPr>
        <w:t xml:space="preserve"> ene</w:t>
      </w:r>
      <w:r w:rsidR="00231F4C" w:rsidRPr="00B71621">
        <w:rPr>
          <w:rFonts w:cs="Times New Roman"/>
          <w:color w:val="000000" w:themeColor="text1"/>
          <w:szCs w:val="24"/>
        </w:rPr>
        <w:t xml:space="preserve">rgy sector. </w:t>
      </w:r>
      <w:r w:rsidR="00862302" w:rsidRPr="00B71621">
        <w:rPr>
          <w:rFonts w:cs="Times New Roman"/>
          <w:color w:val="000000" w:themeColor="text1"/>
          <w:szCs w:val="24"/>
        </w:rPr>
        <w:t xml:space="preserve">The biggest threat while establishing a business in Austria can be the rising prices of oils and nuclear energy. </w:t>
      </w:r>
    </w:p>
    <w:p w:rsidR="009F54CE" w:rsidRPr="00B71621" w:rsidRDefault="009F54CE" w:rsidP="001240A3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DD49EB" w:rsidRPr="00B71621" w:rsidRDefault="004A4AF2" w:rsidP="001240A3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B71621">
        <w:rPr>
          <w:rFonts w:cs="Times New Roman"/>
          <w:b/>
          <w:color w:val="000000" w:themeColor="text1"/>
          <w:szCs w:val="24"/>
        </w:rPr>
        <w:t>SWOT Analysis Milestone 2</w:t>
      </w:r>
    </w:p>
    <w:p w:rsidR="004D23C4" w:rsidRPr="00B71621" w:rsidRDefault="004A4AF2" w:rsidP="001240A3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B71621">
        <w:rPr>
          <w:rFonts w:cs="Times New Roman"/>
          <w:b/>
          <w:color w:val="000000" w:themeColor="text1"/>
          <w:szCs w:val="24"/>
        </w:rPr>
        <w:lastRenderedPageBreak/>
        <w:tab/>
      </w:r>
      <w:r w:rsidRPr="00B71621">
        <w:rPr>
          <w:rFonts w:cs="Times New Roman"/>
          <w:color w:val="000000" w:themeColor="text1"/>
          <w:szCs w:val="24"/>
        </w:rPr>
        <w:t xml:space="preserve">The SWOT analysis about both the newly </w:t>
      </w:r>
      <w:r w:rsidR="00247CEE" w:rsidRPr="00B71621">
        <w:rPr>
          <w:rFonts w:cs="Times New Roman"/>
          <w:color w:val="000000" w:themeColor="text1"/>
          <w:szCs w:val="24"/>
        </w:rPr>
        <w:t>selected</w:t>
      </w:r>
      <w:r w:rsidRPr="00B71621">
        <w:rPr>
          <w:rFonts w:cs="Times New Roman"/>
          <w:color w:val="000000" w:themeColor="text1"/>
          <w:szCs w:val="24"/>
        </w:rPr>
        <w:t xml:space="preserve"> locations, </w:t>
      </w:r>
      <w:r w:rsidR="00584C7B" w:rsidRPr="00B71621">
        <w:rPr>
          <w:rFonts w:cs="Times New Roman"/>
          <w:color w:val="000000" w:themeColor="text1"/>
          <w:szCs w:val="24"/>
        </w:rPr>
        <w:t>i.e</w:t>
      </w:r>
      <w:r w:rsidR="00212F77" w:rsidRPr="00B71621">
        <w:rPr>
          <w:rFonts w:cs="Times New Roman"/>
          <w:color w:val="000000" w:themeColor="text1"/>
          <w:szCs w:val="24"/>
        </w:rPr>
        <w:t>.</w:t>
      </w:r>
      <w:r w:rsidRPr="00B71621">
        <w:rPr>
          <w:rFonts w:cs="Times New Roman"/>
          <w:color w:val="000000" w:themeColor="text1"/>
          <w:szCs w:val="24"/>
        </w:rPr>
        <w:t xml:space="preserve">, </w:t>
      </w:r>
      <w:r w:rsidR="00247CEE" w:rsidRPr="00B71621">
        <w:rPr>
          <w:rFonts w:cs="Times New Roman"/>
          <w:color w:val="000000" w:themeColor="text1"/>
          <w:szCs w:val="24"/>
        </w:rPr>
        <w:t>Bangladesh</w:t>
      </w:r>
      <w:r w:rsidR="009C5228" w:rsidRPr="00B71621">
        <w:rPr>
          <w:rFonts w:cs="Times New Roman"/>
          <w:color w:val="000000" w:themeColor="text1"/>
          <w:szCs w:val="24"/>
        </w:rPr>
        <w:t xml:space="preserve"> and</w:t>
      </w:r>
      <w:r w:rsidRPr="00B71621">
        <w:rPr>
          <w:rFonts w:cs="Times New Roman"/>
          <w:color w:val="000000" w:themeColor="text1"/>
          <w:szCs w:val="24"/>
        </w:rPr>
        <w:t xml:space="preserve"> </w:t>
      </w:r>
      <w:r w:rsidR="00FA2A66" w:rsidRPr="00B71621">
        <w:rPr>
          <w:rFonts w:cs="Times New Roman"/>
          <w:color w:val="000000" w:themeColor="text1"/>
          <w:szCs w:val="24"/>
        </w:rPr>
        <w:t>Austria</w:t>
      </w:r>
      <w:r w:rsidRPr="00B71621">
        <w:rPr>
          <w:rFonts w:cs="Times New Roman"/>
          <w:color w:val="000000" w:themeColor="text1"/>
          <w:szCs w:val="24"/>
        </w:rPr>
        <w:t xml:space="preserve">, is a document </w:t>
      </w:r>
      <w:r w:rsidR="00584C7B" w:rsidRPr="00B71621">
        <w:rPr>
          <w:rFonts w:cs="Times New Roman"/>
          <w:color w:val="000000" w:themeColor="text1"/>
          <w:szCs w:val="24"/>
        </w:rPr>
        <w:t>rich</w:t>
      </w:r>
      <w:r w:rsidRPr="00B71621">
        <w:rPr>
          <w:rFonts w:cs="Times New Roman"/>
          <w:color w:val="000000" w:themeColor="text1"/>
          <w:szCs w:val="24"/>
        </w:rPr>
        <w:t xml:space="preserve"> in </w:t>
      </w:r>
      <w:r w:rsidR="00C7669E" w:rsidRPr="00B71621">
        <w:rPr>
          <w:rFonts w:cs="Times New Roman"/>
          <w:color w:val="000000" w:themeColor="text1"/>
          <w:szCs w:val="24"/>
        </w:rPr>
        <w:t>information about the strengths and wea</w:t>
      </w:r>
      <w:r w:rsidR="00584C7B" w:rsidRPr="00B71621">
        <w:rPr>
          <w:rFonts w:cs="Times New Roman"/>
          <w:color w:val="000000" w:themeColor="text1"/>
          <w:szCs w:val="24"/>
        </w:rPr>
        <w:t xml:space="preserve">knesses of both the locations. </w:t>
      </w:r>
      <w:r w:rsidR="00212F77" w:rsidRPr="00B71621">
        <w:rPr>
          <w:rFonts w:cs="Times New Roman"/>
          <w:color w:val="000000" w:themeColor="text1"/>
          <w:szCs w:val="24"/>
        </w:rPr>
        <w:t xml:space="preserve">This SWOT analysis </w:t>
      </w:r>
      <w:r w:rsidR="00B71621" w:rsidRPr="00B71621">
        <w:rPr>
          <w:rFonts w:cs="Times New Roman"/>
          <w:color w:val="000000" w:themeColor="text1"/>
          <w:szCs w:val="24"/>
        </w:rPr>
        <w:t>also</w:t>
      </w:r>
      <w:r w:rsidR="00212F77" w:rsidRPr="00B71621">
        <w:rPr>
          <w:rFonts w:cs="Times New Roman"/>
          <w:color w:val="000000" w:themeColor="text1"/>
          <w:szCs w:val="24"/>
        </w:rPr>
        <w:t xml:space="preserve"> provides complete information about the </w:t>
      </w:r>
      <w:r w:rsidR="00FA2A66" w:rsidRPr="00B71621">
        <w:rPr>
          <w:rFonts w:cs="Times New Roman"/>
          <w:color w:val="000000" w:themeColor="text1"/>
          <w:szCs w:val="24"/>
        </w:rPr>
        <w:t>opportunities</w:t>
      </w:r>
      <w:r w:rsidR="00212F77" w:rsidRPr="00B71621">
        <w:rPr>
          <w:rFonts w:cs="Times New Roman"/>
          <w:color w:val="000000" w:themeColor="text1"/>
          <w:szCs w:val="24"/>
        </w:rPr>
        <w:t xml:space="preserve"> and weaknesses that the business will find in both these countries.  </w:t>
      </w:r>
    </w:p>
    <w:p w:rsidR="00DC075C" w:rsidRPr="00B71621" w:rsidRDefault="00DC075C" w:rsidP="001240A3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4E151B" w:rsidRPr="00B71621" w:rsidRDefault="004A4AF2" w:rsidP="001240A3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B71621">
        <w:rPr>
          <w:rFonts w:cs="Times New Roman"/>
          <w:b/>
          <w:color w:val="000000" w:themeColor="text1"/>
          <w:szCs w:val="24"/>
        </w:rPr>
        <w:t>Market Entry Recommendations</w:t>
      </w:r>
    </w:p>
    <w:p w:rsidR="00FA2A66" w:rsidRPr="00B71621" w:rsidRDefault="004A4AF2" w:rsidP="001240A3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B71621">
        <w:rPr>
          <w:rFonts w:cs="Times New Roman"/>
          <w:b/>
          <w:color w:val="000000" w:themeColor="text1"/>
          <w:szCs w:val="24"/>
        </w:rPr>
        <w:tab/>
      </w:r>
      <w:r w:rsidRPr="00B71621">
        <w:rPr>
          <w:rFonts w:cs="Times New Roman"/>
          <w:color w:val="000000" w:themeColor="text1"/>
          <w:szCs w:val="24"/>
        </w:rPr>
        <w:t xml:space="preserve">The specific market recommendation to enter both these markets is </w:t>
      </w:r>
      <w:r w:rsidR="003210BE" w:rsidRPr="00B71621">
        <w:rPr>
          <w:rFonts w:cs="Times New Roman"/>
          <w:color w:val="000000" w:themeColor="text1"/>
          <w:szCs w:val="24"/>
        </w:rPr>
        <w:t xml:space="preserve">that </w:t>
      </w:r>
      <w:r w:rsidR="003F5B26" w:rsidRPr="00B71621">
        <w:rPr>
          <w:rFonts w:cs="Times New Roman"/>
          <w:color w:val="000000" w:themeColor="text1"/>
          <w:szCs w:val="24"/>
        </w:rPr>
        <w:t xml:space="preserve">that </w:t>
      </w:r>
      <w:r w:rsidR="00F31340" w:rsidRPr="00B71621">
        <w:rPr>
          <w:rFonts w:cs="Times New Roman"/>
          <w:color w:val="000000" w:themeColor="text1"/>
          <w:szCs w:val="24"/>
        </w:rPr>
        <w:t>Sustainable G</w:t>
      </w:r>
      <w:r w:rsidR="003F5B26" w:rsidRPr="00B71621">
        <w:rPr>
          <w:rFonts w:cs="Times New Roman"/>
          <w:color w:val="000000" w:themeColor="text1"/>
          <w:szCs w:val="24"/>
        </w:rPr>
        <w:t xml:space="preserve">oods should keep in mind all the </w:t>
      </w:r>
      <w:r w:rsidR="00DC075C" w:rsidRPr="00B71621">
        <w:rPr>
          <w:rFonts w:cs="Times New Roman"/>
          <w:color w:val="000000" w:themeColor="text1"/>
          <w:szCs w:val="24"/>
        </w:rPr>
        <w:t xml:space="preserve">important aspects </w:t>
      </w:r>
      <w:r w:rsidR="00CE5954" w:rsidRPr="00B71621">
        <w:rPr>
          <w:rFonts w:cs="Times New Roman"/>
          <w:color w:val="000000" w:themeColor="text1"/>
          <w:szCs w:val="24"/>
        </w:rPr>
        <w:t>before</w:t>
      </w:r>
      <w:r w:rsidR="00DC075C" w:rsidRPr="00B71621">
        <w:rPr>
          <w:rFonts w:cs="Times New Roman"/>
          <w:color w:val="000000" w:themeColor="text1"/>
          <w:szCs w:val="24"/>
        </w:rPr>
        <w:t xml:space="preserve"> starting their operations in the </w:t>
      </w:r>
      <w:r w:rsidR="00CE5954" w:rsidRPr="00B71621">
        <w:rPr>
          <w:rFonts w:cs="Times New Roman"/>
          <w:color w:val="000000" w:themeColor="text1"/>
          <w:szCs w:val="24"/>
        </w:rPr>
        <w:t xml:space="preserve">specific </w:t>
      </w:r>
      <w:r w:rsidR="00FD2C3E" w:rsidRPr="00B71621">
        <w:rPr>
          <w:rFonts w:cs="Times New Roman"/>
          <w:color w:val="000000" w:themeColor="text1"/>
          <w:szCs w:val="24"/>
        </w:rPr>
        <w:t xml:space="preserve">country. These aspects include </w:t>
      </w:r>
      <w:r w:rsidR="00C71AEB" w:rsidRPr="00B71621">
        <w:rPr>
          <w:rFonts w:cs="Times New Roman"/>
          <w:color w:val="000000" w:themeColor="text1"/>
          <w:szCs w:val="24"/>
        </w:rPr>
        <w:t xml:space="preserve">the </w:t>
      </w:r>
      <w:r w:rsidR="003F5B26" w:rsidRPr="00B71621">
        <w:rPr>
          <w:rFonts w:cs="Times New Roman"/>
          <w:color w:val="000000" w:themeColor="text1"/>
          <w:szCs w:val="24"/>
        </w:rPr>
        <w:t xml:space="preserve">economic factors and the </w:t>
      </w:r>
      <w:r w:rsidR="006C0164" w:rsidRPr="00B71621">
        <w:rPr>
          <w:rFonts w:cs="Times New Roman"/>
          <w:color w:val="000000" w:themeColor="text1"/>
          <w:szCs w:val="24"/>
        </w:rPr>
        <w:t>tumbling</w:t>
      </w:r>
      <w:r w:rsidR="003F5B26" w:rsidRPr="00B71621">
        <w:rPr>
          <w:rFonts w:cs="Times New Roman"/>
          <w:color w:val="000000" w:themeColor="text1"/>
          <w:szCs w:val="24"/>
        </w:rPr>
        <w:t xml:space="preserve"> </w:t>
      </w:r>
      <w:r w:rsidR="00C71AEB" w:rsidRPr="00B71621">
        <w:rPr>
          <w:rFonts w:cs="Times New Roman"/>
          <w:color w:val="000000" w:themeColor="text1"/>
          <w:szCs w:val="24"/>
        </w:rPr>
        <w:t>political condition of Bangladesh. Moreover, some other</w:t>
      </w:r>
      <w:r w:rsidR="00D00C27" w:rsidRPr="00B71621">
        <w:rPr>
          <w:rFonts w:cs="Times New Roman"/>
          <w:color w:val="000000" w:themeColor="text1"/>
          <w:szCs w:val="24"/>
        </w:rPr>
        <w:t xml:space="preserve"> factors that are related to a developed country like Austria are the rising prices of oil and nuclear energy resources.  </w:t>
      </w:r>
    </w:p>
    <w:p w:rsidR="0061148E" w:rsidRPr="00B71621" w:rsidRDefault="004A4AF2" w:rsidP="001240A3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B71621">
        <w:rPr>
          <w:rFonts w:cs="Times New Roman"/>
          <w:b/>
          <w:color w:val="000000" w:themeColor="text1"/>
          <w:szCs w:val="24"/>
        </w:rPr>
        <w:br w:type="page"/>
      </w:r>
    </w:p>
    <w:p w:rsidR="00714A35" w:rsidRPr="00B71621" w:rsidRDefault="004A4AF2" w:rsidP="001240A3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B71621">
        <w:rPr>
          <w:rFonts w:cs="Times New Roman"/>
          <w:b/>
          <w:color w:val="000000" w:themeColor="text1"/>
          <w:szCs w:val="24"/>
        </w:rPr>
        <w:lastRenderedPageBreak/>
        <w:t>References</w:t>
      </w:r>
    </w:p>
    <w:p w:rsidR="00B71621" w:rsidRPr="00B71621" w:rsidRDefault="00B71621" w:rsidP="001240A3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F411B1" w:rsidRPr="00B71621" w:rsidRDefault="004A4AF2" w:rsidP="001240A3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B71621">
        <w:rPr>
          <w:rFonts w:cs="Times New Roman"/>
          <w:color w:val="000000" w:themeColor="text1"/>
          <w:szCs w:val="24"/>
          <w:shd w:val="clear" w:color="auto" w:fill="FFFFFF"/>
        </w:rPr>
        <w:t>Ahmed, N., &amp; Nathan, D. (2016). Improving wages and working conditions in the Bangladesh garment sector. </w:t>
      </w:r>
      <w:r w:rsidRPr="00B71621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Labour Conditions in Asian Value Chains</w:t>
      </w:r>
      <w:r w:rsidRPr="00B71621">
        <w:rPr>
          <w:rFonts w:cs="Times New Roman"/>
          <w:color w:val="000000" w:themeColor="text1"/>
          <w:szCs w:val="24"/>
          <w:shd w:val="clear" w:color="auto" w:fill="FFFFFF"/>
        </w:rPr>
        <w:t>, 51.</w:t>
      </w:r>
    </w:p>
    <w:p w:rsidR="00F411B1" w:rsidRPr="00B71621" w:rsidRDefault="004A4AF2" w:rsidP="001240A3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B71621">
        <w:rPr>
          <w:rFonts w:cs="Times New Roman"/>
          <w:color w:val="000000" w:themeColor="text1"/>
          <w:szCs w:val="24"/>
          <w:shd w:val="clear" w:color="auto" w:fill="FFFFFF"/>
        </w:rPr>
        <w:t>Anderson, J. E., &amp; Yotov, Y. V. (2016). Terms of trade and global efficiency effects of free trade agreements, 1990–2002. </w:t>
      </w:r>
      <w:r w:rsidRPr="00B71621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Journal of International Economics</w:t>
      </w:r>
      <w:r w:rsidRPr="00B71621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B71621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99</w:t>
      </w:r>
      <w:r w:rsidRPr="00B71621">
        <w:rPr>
          <w:rFonts w:cs="Times New Roman"/>
          <w:color w:val="000000" w:themeColor="text1"/>
          <w:szCs w:val="24"/>
          <w:shd w:val="clear" w:color="auto" w:fill="FFFFFF"/>
        </w:rPr>
        <w:t>, 279-298.</w:t>
      </w:r>
    </w:p>
    <w:p w:rsidR="00F411B1" w:rsidRPr="00B71621" w:rsidRDefault="004A4AF2" w:rsidP="001240A3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B71621">
        <w:rPr>
          <w:rFonts w:cs="Times New Roman"/>
          <w:color w:val="000000" w:themeColor="text1"/>
          <w:szCs w:val="24"/>
          <w:shd w:val="clear" w:color="auto" w:fill="FFFFFF"/>
        </w:rPr>
        <w:t>Hauschildt, K., Mishra, S., Netz, N., &amp; Gwosc, C. (2015). Social and economic conditions of student life in Europe: synopsis of indicators; eurostudent V; 2012-2015.</w:t>
      </w:r>
    </w:p>
    <w:p w:rsidR="00F411B1" w:rsidRPr="00B71621" w:rsidRDefault="004A4AF2" w:rsidP="001240A3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B71621">
        <w:rPr>
          <w:rFonts w:cs="Times New Roman"/>
          <w:color w:val="000000" w:themeColor="text1"/>
          <w:szCs w:val="24"/>
          <w:shd w:val="clear" w:color="auto" w:fill="FFFFFF"/>
        </w:rPr>
        <w:t>Höge, T., Sora, B., Weber, W. G., Peiró, J. M., &amp; Caballer, A. (2015). Job insecurity, worries about the future, and somatic complaints in two economic and cultural contexts: A study in Spain and Austria. </w:t>
      </w:r>
      <w:r w:rsidRPr="00B71621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International Journal of Stress Management</w:t>
      </w:r>
      <w:r w:rsidRPr="00B71621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B71621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22</w:t>
      </w:r>
      <w:r w:rsidRPr="00B71621">
        <w:rPr>
          <w:rFonts w:cs="Times New Roman"/>
          <w:color w:val="000000" w:themeColor="text1"/>
          <w:szCs w:val="24"/>
          <w:shd w:val="clear" w:color="auto" w:fill="FFFFFF"/>
        </w:rPr>
        <w:t>(3), 223.</w:t>
      </w:r>
    </w:p>
    <w:p w:rsidR="00F411B1" w:rsidRPr="00B71621" w:rsidRDefault="004A4AF2" w:rsidP="001240A3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B71621">
        <w:rPr>
          <w:rFonts w:cs="Times New Roman"/>
          <w:color w:val="000000" w:themeColor="text1"/>
          <w:szCs w:val="24"/>
          <w:shd w:val="clear" w:color="auto" w:fill="FFFFFF"/>
        </w:rPr>
        <w:t>Marcucci, P. N. (2014). Jobs, gender and small enterprises in Africa and Asia: Lessons are drawn from Bangladesh, the Philippines, Tunisia, and Zimbabwe.</w:t>
      </w:r>
    </w:p>
    <w:p w:rsidR="00714A35" w:rsidRPr="00B71621" w:rsidRDefault="00714A35" w:rsidP="001240A3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:rsidR="00714A35" w:rsidRPr="00B71621" w:rsidRDefault="004A4AF2" w:rsidP="001240A3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B71621">
        <w:rPr>
          <w:rFonts w:cs="Times New Roman"/>
          <w:b/>
          <w:color w:val="000000" w:themeColor="text1"/>
          <w:szCs w:val="24"/>
        </w:rPr>
        <w:br w:type="page"/>
      </w:r>
    </w:p>
    <w:p w:rsidR="004E151B" w:rsidRPr="00B71621" w:rsidRDefault="004A4AF2" w:rsidP="001240A3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B71621">
        <w:rPr>
          <w:rFonts w:cs="Times New Roman"/>
          <w:b/>
          <w:color w:val="000000" w:themeColor="text1"/>
          <w:szCs w:val="24"/>
        </w:rPr>
        <w:lastRenderedPageBreak/>
        <w:t>Assignment Reflection</w:t>
      </w:r>
    </w:p>
    <w:p w:rsidR="004C559B" w:rsidRPr="00B71621" w:rsidRDefault="004A4AF2" w:rsidP="001240A3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B71621">
        <w:rPr>
          <w:rFonts w:cs="Times New Roman"/>
          <w:b/>
          <w:color w:val="000000" w:themeColor="text1"/>
          <w:szCs w:val="24"/>
        </w:rPr>
        <w:tab/>
      </w:r>
      <w:r w:rsidRPr="00B71621">
        <w:rPr>
          <w:rFonts w:cs="Times New Roman"/>
          <w:color w:val="000000" w:themeColor="text1"/>
          <w:szCs w:val="24"/>
        </w:rPr>
        <w:t>This assignment has its own set of pros and cons which have been defined as follows.</w:t>
      </w:r>
    </w:p>
    <w:p w:rsidR="004E151B" w:rsidRPr="00B71621" w:rsidRDefault="004A4AF2" w:rsidP="001240A3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B71621">
        <w:rPr>
          <w:rFonts w:cs="Times New Roman"/>
          <w:b/>
          <w:color w:val="000000" w:themeColor="text1"/>
          <w:szCs w:val="24"/>
        </w:rPr>
        <w:t>Three Ups</w:t>
      </w:r>
    </w:p>
    <w:p w:rsidR="00002AAB" w:rsidRPr="00B71621" w:rsidRDefault="004A4AF2" w:rsidP="001240A3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B71621">
        <w:rPr>
          <w:rFonts w:cs="Times New Roman"/>
          <w:color w:val="000000" w:themeColor="text1"/>
          <w:szCs w:val="24"/>
        </w:rPr>
        <w:t xml:space="preserve">Information about the </w:t>
      </w:r>
      <w:r w:rsidR="00C509E7" w:rsidRPr="00B71621">
        <w:rPr>
          <w:rFonts w:cs="Times New Roman"/>
          <w:color w:val="000000" w:themeColor="text1"/>
          <w:szCs w:val="24"/>
        </w:rPr>
        <w:t>various positive aspects of the developing countries</w:t>
      </w:r>
    </w:p>
    <w:p w:rsidR="00C509E7" w:rsidRPr="00B71621" w:rsidRDefault="004A4AF2" w:rsidP="001240A3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B71621">
        <w:rPr>
          <w:rFonts w:cs="Times New Roman"/>
          <w:color w:val="000000" w:themeColor="text1"/>
          <w:szCs w:val="24"/>
        </w:rPr>
        <w:t>Acquiring information about t</w:t>
      </w:r>
      <w:r w:rsidR="00163B57" w:rsidRPr="00B71621">
        <w:rPr>
          <w:rFonts w:cs="Times New Roman"/>
          <w:color w:val="000000" w:themeColor="text1"/>
          <w:szCs w:val="24"/>
        </w:rPr>
        <w:t xml:space="preserve">he positive and negative aspects of the </w:t>
      </w:r>
      <w:r w:rsidR="00270558" w:rsidRPr="00B71621">
        <w:rPr>
          <w:rFonts w:cs="Times New Roman"/>
          <w:color w:val="000000" w:themeColor="text1"/>
          <w:szCs w:val="24"/>
        </w:rPr>
        <w:t>developed countries.</w:t>
      </w:r>
    </w:p>
    <w:p w:rsidR="002F674B" w:rsidRPr="00B71621" w:rsidRDefault="004A4AF2" w:rsidP="001240A3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B71621">
        <w:rPr>
          <w:rFonts w:cs="Times New Roman"/>
          <w:color w:val="000000" w:themeColor="text1"/>
          <w:szCs w:val="24"/>
        </w:rPr>
        <w:t>Knowledge about various circumstances of the country that benefit the business environment.</w:t>
      </w:r>
    </w:p>
    <w:p w:rsidR="004E151B" w:rsidRPr="00B71621" w:rsidRDefault="004A4AF2" w:rsidP="001240A3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B71621">
        <w:rPr>
          <w:rFonts w:cs="Times New Roman"/>
          <w:b/>
          <w:color w:val="000000" w:themeColor="text1"/>
          <w:szCs w:val="24"/>
        </w:rPr>
        <w:t>Three Downs</w:t>
      </w:r>
    </w:p>
    <w:p w:rsidR="00AF39DA" w:rsidRPr="00B71621" w:rsidRDefault="004A4AF2" w:rsidP="001240A3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B71621">
        <w:rPr>
          <w:rFonts w:cs="Times New Roman"/>
          <w:color w:val="000000" w:themeColor="text1"/>
          <w:szCs w:val="24"/>
        </w:rPr>
        <w:t>Getting Information about the various negative aspects of the developing countries</w:t>
      </w:r>
    </w:p>
    <w:p w:rsidR="00270558" w:rsidRPr="00B71621" w:rsidRDefault="004A4AF2" w:rsidP="001240A3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B71621">
        <w:rPr>
          <w:rFonts w:cs="Times New Roman"/>
          <w:color w:val="000000" w:themeColor="text1"/>
          <w:szCs w:val="24"/>
        </w:rPr>
        <w:t>Acquiring information about the negative aspects of the developed countries.</w:t>
      </w:r>
    </w:p>
    <w:p w:rsidR="00AF39DA" w:rsidRPr="00B71621" w:rsidRDefault="004A4AF2" w:rsidP="001240A3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B71621">
        <w:rPr>
          <w:rFonts w:cs="Times New Roman"/>
          <w:color w:val="000000" w:themeColor="text1"/>
          <w:szCs w:val="24"/>
        </w:rPr>
        <w:t>Acquiring information about the positive and negative aspects of the developing countries.</w:t>
      </w:r>
    </w:p>
    <w:sectPr w:rsidR="00AF39DA" w:rsidRPr="00B71621" w:rsidSect="007278A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19" w:rsidRDefault="00F15819">
      <w:pPr>
        <w:spacing w:after="0" w:line="240" w:lineRule="auto"/>
      </w:pPr>
      <w:r>
        <w:separator/>
      </w:r>
    </w:p>
  </w:endnote>
  <w:endnote w:type="continuationSeparator" w:id="0">
    <w:p w:rsidR="00F15819" w:rsidRDefault="00F1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19" w:rsidRDefault="00F15819">
      <w:pPr>
        <w:spacing w:after="0" w:line="240" w:lineRule="auto"/>
      </w:pPr>
      <w:r>
        <w:separator/>
      </w:r>
    </w:p>
  </w:footnote>
  <w:footnote w:type="continuationSeparator" w:id="0">
    <w:p w:rsidR="00F15819" w:rsidRDefault="00F1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6152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78AB" w:rsidRDefault="004A4AF2">
        <w:pPr>
          <w:pStyle w:val="Header"/>
          <w:jc w:val="right"/>
        </w:pPr>
        <w:r>
          <w:t xml:space="preserve">GLOBAL BUSINESS ENVIRONMENT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8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78AB" w:rsidRDefault="00727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AB" w:rsidRDefault="004A4AF2">
    <w:pPr>
      <w:pStyle w:val="Header"/>
      <w:jc w:val="right"/>
    </w:pPr>
    <w:r>
      <w:t>Running Head: GLOBAL BUSINESS ENVIRONMENT</w:t>
    </w:r>
    <w:r>
      <w:tab/>
    </w:r>
    <w:sdt>
      <w:sdtPr>
        <w:id w:val="-9683496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80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278AB" w:rsidRDefault="00727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A47BC"/>
    <w:multiLevelType w:val="hybridMultilevel"/>
    <w:tmpl w:val="7806FF32"/>
    <w:lvl w:ilvl="0" w:tplc="F5126434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9B70BFFA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95BCD640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A0607C6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7A36E31A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DCCCFF9C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A7A4C60E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925EB490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81FAC4CE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750B770C"/>
    <w:multiLevelType w:val="hybridMultilevel"/>
    <w:tmpl w:val="A2761194"/>
    <w:lvl w:ilvl="0" w:tplc="F9723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01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680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8C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46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DCA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47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431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DE4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AC"/>
    <w:rsid w:val="00002AAB"/>
    <w:rsid w:val="0004498F"/>
    <w:rsid w:val="00060F00"/>
    <w:rsid w:val="000B2223"/>
    <w:rsid w:val="00106D95"/>
    <w:rsid w:val="00112D3A"/>
    <w:rsid w:val="001240A3"/>
    <w:rsid w:val="00163B57"/>
    <w:rsid w:val="0017734B"/>
    <w:rsid w:val="00187A49"/>
    <w:rsid w:val="001A1825"/>
    <w:rsid w:val="001D20D4"/>
    <w:rsid w:val="001D26A3"/>
    <w:rsid w:val="001E1C96"/>
    <w:rsid w:val="001F0E40"/>
    <w:rsid w:val="00212F77"/>
    <w:rsid w:val="0022024A"/>
    <w:rsid w:val="00231F4C"/>
    <w:rsid w:val="00247CEE"/>
    <w:rsid w:val="00251978"/>
    <w:rsid w:val="00270558"/>
    <w:rsid w:val="002E5A00"/>
    <w:rsid w:val="002F674B"/>
    <w:rsid w:val="0031254D"/>
    <w:rsid w:val="00314D75"/>
    <w:rsid w:val="003210BE"/>
    <w:rsid w:val="003665CC"/>
    <w:rsid w:val="003A1849"/>
    <w:rsid w:val="003F5B26"/>
    <w:rsid w:val="00414470"/>
    <w:rsid w:val="00434476"/>
    <w:rsid w:val="004515A7"/>
    <w:rsid w:val="00466FAC"/>
    <w:rsid w:val="00471679"/>
    <w:rsid w:val="004A4AF2"/>
    <w:rsid w:val="004C559B"/>
    <w:rsid w:val="004D23C4"/>
    <w:rsid w:val="004E151B"/>
    <w:rsid w:val="004E4AFA"/>
    <w:rsid w:val="004E4B9B"/>
    <w:rsid w:val="00520F06"/>
    <w:rsid w:val="00584C7B"/>
    <w:rsid w:val="0059707C"/>
    <w:rsid w:val="005A7DC4"/>
    <w:rsid w:val="005E771A"/>
    <w:rsid w:val="005E7A3F"/>
    <w:rsid w:val="0061148E"/>
    <w:rsid w:val="00647FD9"/>
    <w:rsid w:val="006642C9"/>
    <w:rsid w:val="00665C41"/>
    <w:rsid w:val="00682DE5"/>
    <w:rsid w:val="00692C9A"/>
    <w:rsid w:val="006C0164"/>
    <w:rsid w:val="006D2CC1"/>
    <w:rsid w:val="00703F9E"/>
    <w:rsid w:val="00714A35"/>
    <w:rsid w:val="0072611C"/>
    <w:rsid w:val="007278AB"/>
    <w:rsid w:val="00753B70"/>
    <w:rsid w:val="007C2D1D"/>
    <w:rsid w:val="007D29CC"/>
    <w:rsid w:val="00823EC7"/>
    <w:rsid w:val="00855216"/>
    <w:rsid w:val="00862302"/>
    <w:rsid w:val="0087267B"/>
    <w:rsid w:val="008A5183"/>
    <w:rsid w:val="008F32E7"/>
    <w:rsid w:val="009307F5"/>
    <w:rsid w:val="00945905"/>
    <w:rsid w:val="00946CC6"/>
    <w:rsid w:val="00993238"/>
    <w:rsid w:val="009B389F"/>
    <w:rsid w:val="009C5228"/>
    <w:rsid w:val="009E15FE"/>
    <w:rsid w:val="009F54CE"/>
    <w:rsid w:val="00A448D1"/>
    <w:rsid w:val="00AD3260"/>
    <w:rsid w:val="00AF39DA"/>
    <w:rsid w:val="00B3751F"/>
    <w:rsid w:val="00B71621"/>
    <w:rsid w:val="00B81D31"/>
    <w:rsid w:val="00B93869"/>
    <w:rsid w:val="00BB08F0"/>
    <w:rsid w:val="00C11A83"/>
    <w:rsid w:val="00C509E7"/>
    <w:rsid w:val="00C71AEB"/>
    <w:rsid w:val="00C7669E"/>
    <w:rsid w:val="00C92809"/>
    <w:rsid w:val="00CE24C1"/>
    <w:rsid w:val="00CE5954"/>
    <w:rsid w:val="00D00C27"/>
    <w:rsid w:val="00D424D9"/>
    <w:rsid w:val="00D52F20"/>
    <w:rsid w:val="00D84E8E"/>
    <w:rsid w:val="00DA16C9"/>
    <w:rsid w:val="00DC075C"/>
    <w:rsid w:val="00DC3423"/>
    <w:rsid w:val="00DD49EB"/>
    <w:rsid w:val="00DE496A"/>
    <w:rsid w:val="00E075C3"/>
    <w:rsid w:val="00E21224"/>
    <w:rsid w:val="00EA4A6A"/>
    <w:rsid w:val="00ED4D00"/>
    <w:rsid w:val="00F13DFA"/>
    <w:rsid w:val="00F15819"/>
    <w:rsid w:val="00F1635F"/>
    <w:rsid w:val="00F31340"/>
    <w:rsid w:val="00F411B1"/>
    <w:rsid w:val="00F43A96"/>
    <w:rsid w:val="00FA2A66"/>
    <w:rsid w:val="00FA4769"/>
    <w:rsid w:val="00FB4F6A"/>
    <w:rsid w:val="00FC6BDF"/>
    <w:rsid w:val="00FD2746"/>
    <w:rsid w:val="00FD2C3E"/>
    <w:rsid w:val="00FE3976"/>
    <w:rsid w:val="00FE4C99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E2B1D-046B-421D-BA81-E1498F08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4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8AB"/>
  </w:style>
  <w:style w:type="paragraph" w:styleId="Footer">
    <w:name w:val="footer"/>
    <w:basedOn w:val="Normal"/>
    <w:link w:val="FooterChar"/>
    <w:uiPriority w:val="99"/>
    <w:unhideWhenUsed/>
    <w:rsid w:val="0072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AB"/>
  </w:style>
  <w:style w:type="character" w:styleId="CommentReference">
    <w:name w:val="annotation reference"/>
    <w:basedOn w:val="DefaultParagraphFont"/>
    <w:uiPriority w:val="99"/>
    <w:semiHidden/>
    <w:unhideWhenUsed/>
    <w:rsid w:val="001A1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8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8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Geralt of Rivia</cp:lastModifiedBy>
  <cp:revision>117</cp:revision>
  <dcterms:created xsi:type="dcterms:W3CDTF">2019-06-20T04:29:00Z</dcterms:created>
  <dcterms:modified xsi:type="dcterms:W3CDTF">2019-06-20T12:43:00Z</dcterms:modified>
</cp:coreProperties>
</file>