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BB3E0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Student</w:t>
      </w:r>
    </w:p>
    <w:p w:rsidR="00A8393A" w:rsidRPr="007712E7" w:rsidRDefault="00BB3E0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Professor</w:t>
      </w:r>
    </w:p>
    <w:p w:rsidR="00A8393A" w:rsidRDefault="00BB3E0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Class</w:t>
      </w:r>
    </w:p>
    <w:p w:rsidR="00A8393A" w:rsidRDefault="00BB3E0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BE168C" w:rsidRDefault="00BB3E0A" w:rsidP="00BE168C">
      <w:pPr>
        <w:tabs>
          <w:tab w:val="left" w:pos="3135"/>
        </w:tabs>
        <w:spacing w:line="480" w:lineRule="auto"/>
        <w:jc w:val="center"/>
        <w:rPr>
          <w:rFonts w:ascii="Times New Roman" w:hAnsi="Times New Roman" w:cs="Times New Roman"/>
          <w:b/>
          <w:sz w:val="24"/>
          <w:szCs w:val="24"/>
        </w:rPr>
      </w:pPr>
      <w:r w:rsidRPr="002A2902">
        <w:rPr>
          <w:rFonts w:ascii="Times New Roman" w:hAnsi="Times New Roman" w:cs="Times New Roman"/>
          <w:b/>
          <w:sz w:val="24"/>
          <w:szCs w:val="24"/>
        </w:rPr>
        <w:t xml:space="preserve">Communication Networks of Medication Management in an Ambulatory Care Setting Analysis </w:t>
      </w:r>
    </w:p>
    <w:p w:rsidR="002A2902" w:rsidRPr="00BE168C" w:rsidRDefault="00BB3E0A" w:rsidP="00BE168C">
      <w:pPr>
        <w:tabs>
          <w:tab w:val="left" w:pos="3135"/>
        </w:tabs>
        <w:spacing w:line="480" w:lineRule="auto"/>
        <w:rPr>
          <w:rFonts w:ascii="Times New Roman" w:hAnsi="Times New Roman" w:cs="Times New Roman"/>
          <w:b/>
          <w:sz w:val="24"/>
          <w:szCs w:val="24"/>
        </w:rPr>
      </w:pPr>
      <w:r w:rsidRPr="00BE168C">
        <w:rPr>
          <w:rFonts w:ascii="Times New Roman" w:hAnsi="Times New Roman" w:cs="Times New Roman"/>
          <w:sz w:val="24"/>
          <w:szCs w:val="24"/>
        </w:rPr>
        <w:t xml:space="preserve">There </w:t>
      </w:r>
      <w:r w:rsidR="00205B3F" w:rsidRPr="00BE168C">
        <w:rPr>
          <w:rFonts w:ascii="Times New Roman" w:hAnsi="Times New Roman" w:cs="Times New Roman"/>
          <w:sz w:val="24"/>
          <w:szCs w:val="24"/>
        </w:rPr>
        <w:t>is</w:t>
      </w:r>
      <w:r w:rsidRPr="00BE168C">
        <w:rPr>
          <w:rFonts w:ascii="Times New Roman" w:hAnsi="Times New Roman" w:cs="Times New Roman"/>
          <w:sz w:val="24"/>
          <w:szCs w:val="24"/>
        </w:rPr>
        <w:t xml:space="preserve"> different system approaches that are used in healthcare to address the </w:t>
      </w:r>
      <w:r w:rsidR="00BE168C">
        <w:rPr>
          <w:rFonts w:ascii="Times New Roman" w:hAnsi="Times New Roman" w:cs="Times New Roman"/>
          <w:sz w:val="24"/>
          <w:szCs w:val="24"/>
        </w:rPr>
        <w:t>complications</w:t>
      </w:r>
      <w:r w:rsidRPr="00BE168C">
        <w:rPr>
          <w:rFonts w:ascii="Times New Roman" w:hAnsi="Times New Roman" w:cs="Times New Roman"/>
          <w:sz w:val="24"/>
          <w:szCs w:val="24"/>
        </w:rPr>
        <w:t xml:space="preserve"> of </w:t>
      </w:r>
      <w:r w:rsidR="00205B3F">
        <w:rPr>
          <w:rFonts w:ascii="Times New Roman" w:hAnsi="Times New Roman" w:cs="Times New Roman"/>
          <w:sz w:val="24"/>
          <w:szCs w:val="24"/>
        </w:rPr>
        <w:t>care</w:t>
      </w:r>
      <w:r w:rsidRPr="00BE168C">
        <w:rPr>
          <w:rFonts w:ascii="Times New Roman" w:hAnsi="Times New Roman" w:cs="Times New Roman"/>
          <w:sz w:val="24"/>
          <w:szCs w:val="24"/>
        </w:rPr>
        <w:t xml:space="preserve"> </w:t>
      </w:r>
      <w:r w:rsidR="00BE168C" w:rsidRPr="00BE168C">
        <w:rPr>
          <w:rFonts w:ascii="Times New Roman" w:hAnsi="Times New Roman" w:cs="Times New Roman"/>
          <w:sz w:val="24"/>
          <w:szCs w:val="24"/>
        </w:rPr>
        <w:t>associated</w:t>
      </w:r>
      <w:r w:rsidRPr="00BE168C">
        <w:rPr>
          <w:rFonts w:ascii="Times New Roman" w:hAnsi="Times New Roman" w:cs="Times New Roman"/>
          <w:sz w:val="24"/>
          <w:szCs w:val="24"/>
        </w:rPr>
        <w:t xml:space="preserve"> to </w:t>
      </w:r>
      <w:r w:rsidR="00BE168C" w:rsidRPr="00BE168C">
        <w:rPr>
          <w:rFonts w:ascii="Times New Roman" w:hAnsi="Times New Roman" w:cs="Times New Roman"/>
          <w:sz w:val="24"/>
          <w:szCs w:val="24"/>
        </w:rPr>
        <w:t>prescription</w:t>
      </w:r>
      <w:r w:rsidRPr="00BE168C">
        <w:rPr>
          <w:rFonts w:ascii="Times New Roman" w:hAnsi="Times New Roman" w:cs="Times New Roman"/>
          <w:sz w:val="24"/>
          <w:szCs w:val="24"/>
        </w:rPr>
        <w:t xml:space="preserve"> </w:t>
      </w:r>
      <w:r w:rsidR="00BE168C" w:rsidRPr="00BE168C">
        <w:rPr>
          <w:rFonts w:ascii="Times New Roman" w:hAnsi="Times New Roman" w:cs="Times New Roman"/>
          <w:sz w:val="24"/>
          <w:szCs w:val="24"/>
        </w:rPr>
        <w:t>protection</w:t>
      </w:r>
      <w:r w:rsidRPr="00BE168C">
        <w:rPr>
          <w:rFonts w:ascii="Times New Roman" w:hAnsi="Times New Roman" w:cs="Times New Roman"/>
          <w:sz w:val="24"/>
          <w:szCs w:val="24"/>
        </w:rPr>
        <w:t xml:space="preserve">. By effective communication between healthcare providers, the adverse events can be prevented. </w:t>
      </w:r>
      <w:r w:rsidR="00BE168C">
        <w:rPr>
          <w:rFonts w:ascii="Times New Roman" w:hAnsi="Times New Roman" w:cs="Times New Roman"/>
          <w:sz w:val="24"/>
          <w:szCs w:val="24"/>
        </w:rPr>
        <w:t>S</w:t>
      </w:r>
      <w:r w:rsidR="00BE168C" w:rsidRPr="00BE168C">
        <w:rPr>
          <w:rFonts w:ascii="Times New Roman" w:hAnsi="Times New Roman" w:cs="Times New Roman"/>
          <w:sz w:val="24"/>
          <w:szCs w:val="24"/>
        </w:rPr>
        <w:t>tudy</w:t>
      </w:r>
      <w:r w:rsidRPr="00BE168C">
        <w:rPr>
          <w:rFonts w:ascii="Times New Roman" w:hAnsi="Times New Roman" w:cs="Times New Roman"/>
          <w:sz w:val="24"/>
          <w:szCs w:val="24"/>
        </w:rPr>
        <w:t xml:space="preserve"> has also </w:t>
      </w:r>
      <w:r w:rsidR="00BE168C">
        <w:rPr>
          <w:rFonts w:ascii="Times New Roman" w:hAnsi="Times New Roman" w:cs="Times New Roman"/>
          <w:sz w:val="24"/>
          <w:szCs w:val="24"/>
        </w:rPr>
        <w:t>suggested</w:t>
      </w:r>
      <w:r w:rsidRPr="00BE168C">
        <w:rPr>
          <w:rFonts w:ascii="Times New Roman" w:hAnsi="Times New Roman" w:cs="Times New Roman"/>
          <w:sz w:val="24"/>
          <w:szCs w:val="24"/>
        </w:rPr>
        <w:t xml:space="preserve"> that undesirable </w:t>
      </w:r>
      <w:r w:rsidR="00BE168C" w:rsidRPr="00BE168C">
        <w:rPr>
          <w:rFonts w:ascii="Times New Roman" w:hAnsi="Times New Roman" w:cs="Times New Roman"/>
          <w:sz w:val="24"/>
          <w:szCs w:val="24"/>
        </w:rPr>
        <w:t>medicine</w:t>
      </w:r>
      <w:r w:rsidRPr="00BE168C">
        <w:rPr>
          <w:rFonts w:ascii="Times New Roman" w:hAnsi="Times New Roman" w:cs="Times New Roman"/>
          <w:sz w:val="24"/>
          <w:szCs w:val="24"/>
        </w:rPr>
        <w:t xml:space="preserve"> </w:t>
      </w:r>
      <w:r w:rsidR="00BE168C" w:rsidRPr="00BE168C">
        <w:rPr>
          <w:rFonts w:ascii="Times New Roman" w:hAnsi="Times New Roman" w:cs="Times New Roman"/>
          <w:sz w:val="24"/>
          <w:szCs w:val="24"/>
        </w:rPr>
        <w:t>actions</w:t>
      </w:r>
      <w:r w:rsidRPr="00BE168C">
        <w:rPr>
          <w:rFonts w:ascii="Times New Roman" w:hAnsi="Times New Roman" w:cs="Times New Roman"/>
          <w:sz w:val="24"/>
          <w:szCs w:val="24"/>
        </w:rPr>
        <w:t xml:space="preserve"> in the ambulatory care setting are quite </w:t>
      </w:r>
      <w:r w:rsidR="00BE168C" w:rsidRPr="00BE168C">
        <w:rPr>
          <w:rFonts w:ascii="Times New Roman" w:hAnsi="Times New Roman" w:cs="Times New Roman"/>
          <w:sz w:val="24"/>
          <w:szCs w:val="24"/>
        </w:rPr>
        <w:t>frequent</w:t>
      </w:r>
      <w:r w:rsidRPr="00BE168C">
        <w:rPr>
          <w:rFonts w:ascii="Times New Roman" w:hAnsi="Times New Roman" w:cs="Times New Roman"/>
          <w:sz w:val="24"/>
          <w:szCs w:val="24"/>
        </w:rPr>
        <w:t xml:space="preserve"> and also they can be prevented </w:t>
      </w:r>
      <w:r w:rsidR="00BE168C">
        <w:rPr>
          <w:rFonts w:ascii="Times New Roman" w:hAnsi="Times New Roman" w:cs="Times New Roman"/>
          <w:sz w:val="24"/>
          <w:szCs w:val="24"/>
        </w:rPr>
        <w:t xml:space="preserve">easily. The processes </w:t>
      </w:r>
      <w:r w:rsidRPr="00BE168C">
        <w:rPr>
          <w:rFonts w:ascii="Times New Roman" w:hAnsi="Times New Roman" w:cs="Times New Roman"/>
          <w:sz w:val="24"/>
          <w:szCs w:val="24"/>
        </w:rPr>
        <w:t xml:space="preserve">that are there to ensure patient safety or which are there to </w:t>
      </w:r>
      <w:r w:rsidR="00205B3F" w:rsidRPr="00BE168C">
        <w:rPr>
          <w:rFonts w:ascii="Times New Roman" w:hAnsi="Times New Roman" w:cs="Times New Roman"/>
          <w:sz w:val="24"/>
          <w:szCs w:val="24"/>
        </w:rPr>
        <w:t>distribution</w:t>
      </w:r>
      <w:r w:rsidRPr="00BE168C">
        <w:rPr>
          <w:rFonts w:ascii="Times New Roman" w:hAnsi="Times New Roman" w:cs="Times New Roman"/>
          <w:sz w:val="24"/>
          <w:szCs w:val="24"/>
        </w:rPr>
        <w:t xml:space="preserve"> of </w:t>
      </w:r>
      <w:r w:rsidR="00706244">
        <w:rPr>
          <w:rFonts w:ascii="Times New Roman" w:hAnsi="Times New Roman" w:cs="Times New Roman"/>
          <w:sz w:val="24"/>
          <w:szCs w:val="24"/>
        </w:rPr>
        <w:t>treatment</w:t>
      </w:r>
      <w:r w:rsidRPr="00BE168C">
        <w:rPr>
          <w:rFonts w:ascii="Times New Roman" w:hAnsi="Times New Roman" w:cs="Times New Roman"/>
          <w:sz w:val="24"/>
          <w:szCs w:val="24"/>
        </w:rPr>
        <w:t xml:space="preserve"> in the ambulatory settings are quite complicated and </w:t>
      </w:r>
      <w:r w:rsidR="00BE168C" w:rsidRPr="00BE168C">
        <w:rPr>
          <w:rFonts w:ascii="Times New Roman" w:hAnsi="Times New Roman" w:cs="Times New Roman"/>
          <w:sz w:val="24"/>
          <w:szCs w:val="24"/>
        </w:rPr>
        <w:t>comprehensive</w:t>
      </w:r>
      <w:r w:rsidRPr="00BE168C">
        <w:rPr>
          <w:rFonts w:ascii="Times New Roman" w:hAnsi="Times New Roman" w:cs="Times New Roman"/>
          <w:sz w:val="24"/>
          <w:szCs w:val="24"/>
        </w:rPr>
        <w:t xml:space="preserve">, and they must </w:t>
      </w:r>
      <w:r w:rsidR="00BE168C" w:rsidRPr="00BE168C">
        <w:rPr>
          <w:rFonts w:ascii="Times New Roman" w:hAnsi="Times New Roman" w:cs="Times New Roman"/>
          <w:sz w:val="24"/>
          <w:szCs w:val="24"/>
        </w:rPr>
        <w:t>comprise</w:t>
      </w:r>
      <w:r w:rsidRPr="00BE168C">
        <w:rPr>
          <w:rFonts w:ascii="Times New Roman" w:hAnsi="Times New Roman" w:cs="Times New Roman"/>
          <w:sz w:val="24"/>
          <w:szCs w:val="24"/>
        </w:rPr>
        <w:t xml:space="preserve"> the patient </w:t>
      </w:r>
      <w:r w:rsidR="00BE168C" w:rsidRPr="00BE168C">
        <w:rPr>
          <w:rFonts w:ascii="Times New Roman" w:hAnsi="Times New Roman" w:cs="Times New Roman"/>
          <w:sz w:val="24"/>
          <w:szCs w:val="24"/>
        </w:rPr>
        <w:t>view</w:t>
      </w:r>
      <w:r w:rsidRPr="00BE168C">
        <w:rPr>
          <w:rFonts w:ascii="Times New Roman" w:hAnsi="Times New Roman" w:cs="Times New Roman"/>
          <w:sz w:val="24"/>
          <w:szCs w:val="24"/>
        </w:rPr>
        <w:t xml:space="preserve">, the healthcare provider interaction </w:t>
      </w:r>
      <w:r w:rsidR="00706244">
        <w:rPr>
          <w:rFonts w:ascii="Times New Roman" w:hAnsi="Times New Roman" w:cs="Times New Roman"/>
          <w:sz w:val="24"/>
          <w:szCs w:val="24"/>
        </w:rPr>
        <w:t xml:space="preserve">along with the </w:t>
      </w:r>
      <w:r w:rsidR="00BE168C" w:rsidRPr="00BE168C">
        <w:rPr>
          <w:rFonts w:ascii="Times New Roman" w:hAnsi="Times New Roman" w:cs="Times New Roman"/>
          <w:sz w:val="24"/>
          <w:szCs w:val="24"/>
        </w:rPr>
        <w:t>institute</w:t>
      </w:r>
      <w:r w:rsidRPr="00BE168C">
        <w:rPr>
          <w:rFonts w:ascii="Times New Roman" w:hAnsi="Times New Roman" w:cs="Times New Roman"/>
          <w:sz w:val="24"/>
          <w:szCs w:val="24"/>
        </w:rPr>
        <w:t xml:space="preserve"> level factors. In the united state of America the ambulatory care complexity cannot be simplified, and due to this particular factor, it shows unavoidable risks to medication safety. Such complications normally lead to multiple challenges when looking for interventions to </w:t>
      </w:r>
      <w:r w:rsidR="00BE168C" w:rsidRPr="00BE168C">
        <w:rPr>
          <w:rFonts w:ascii="Times New Roman" w:hAnsi="Times New Roman" w:cs="Times New Roman"/>
          <w:sz w:val="24"/>
          <w:szCs w:val="24"/>
        </w:rPr>
        <w:t>decrease</w:t>
      </w:r>
      <w:r w:rsidRPr="00BE168C">
        <w:rPr>
          <w:rFonts w:ascii="Times New Roman" w:hAnsi="Times New Roman" w:cs="Times New Roman"/>
          <w:sz w:val="24"/>
          <w:szCs w:val="24"/>
        </w:rPr>
        <w:t xml:space="preserve"> </w:t>
      </w:r>
      <w:r w:rsidR="00BE168C" w:rsidRPr="00BE168C">
        <w:rPr>
          <w:rFonts w:ascii="Times New Roman" w:hAnsi="Times New Roman" w:cs="Times New Roman"/>
          <w:sz w:val="24"/>
          <w:szCs w:val="24"/>
        </w:rPr>
        <w:t>risk</w:t>
      </w:r>
      <w:r w:rsidRPr="00BE168C">
        <w:rPr>
          <w:rFonts w:ascii="Times New Roman" w:hAnsi="Times New Roman" w:cs="Times New Roman"/>
          <w:sz w:val="24"/>
          <w:szCs w:val="24"/>
        </w:rPr>
        <w:t xml:space="preserve"> due to </w:t>
      </w:r>
      <w:r w:rsidR="00BE168C" w:rsidRPr="00BE168C">
        <w:rPr>
          <w:rFonts w:ascii="Times New Roman" w:hAnsi="Times New Roman" w:cs="Times New Roman"/>
          <w:sz w:val="24"/>
          <w:szCs w:val="24"/>
        </w:rPr>
        <w:t>extremely</w:t>
      </w:r>
      <w:r w:rsidRPr="00BE168C">
        <w:rPr>
          <w:rFonts w:ascii="Times New Roman" w:hAnsi="Times New Roman" w:cs="Times New Roman"/>
          <w:sz w:val="24"/>
          <w:szCs w:val="24"/>
        </w:rPr>
        <w:t xml:space="preserve"> </w:t>
      </w:r>
      <w:r w:rsidR="00BE168C" w:rsidRPr="00BE168C">
        <w:rPr>
          <w:rFonts w:ascii="Times New Roman" w:hAnsi="Times New Roman" w:cs="Times New Roman"/>
          <w:sz w:val="24"/>
          <w:szCs w:val="24"/>
        </w:rPr>
        <w:t>inconsistent</w:t>
      </w:r>
      <w:r w:rsidRPr="00BE168C">
        <w:rPr>
          <w:rFonts w:ascii="Times New Roman" w:hAnsi="Times New Roman" w:cs="Times New Roman"/>
          <w:sz w:val="24"/>
          <w:szCs w:val="24"/>
        </w:rPr>
        <w:t xml:space="preserve"> and dynamic processes for communication and information in healthcare. Social network analysis is one such effective approach that is used to address this particularly important issue</w:t>
      </w:r>
      <w:r w:rsidRPr="00BE168C">
        <w:rPr>
          <w:rFonts w:ascii="Times New Roman" w:hAnsi="Times New Roman" w:cs="Times New Roman"/>
          <w:color w:val="222222"/>
          <w:sz w:val="24"/>
          <w:szCs w:val="24"/>
          <w:shd w:val="clear" w:color="auto" w:fill="FFFFFF"/>
        </w:rPr>
        <w:t xml:space="preserve"> (Andrea and Bryant, 2018</w:t>
      </w:r>
      <w:r w:rsidRPr="00BE168C">
        <w:rPr>
          <w:rFonts w:ascii="Times New Roman" w:hAnsi="Times New Roman" w:cs="Times New Roman"/>
          <w:sz w:val="24"/>
          <w:szCs w:val="24"/>
        </w:rPr>
        <w:t xml:space="preserve">). </w:t>
      </w:r>
    </w:p>
    <w:p w:rsidR="002A2902" w:rsidRPr="002A2902" w:rsidRDefault="00BB3E0A" w:rsidP="002A2902">
      <w:pPr>
        <w:tabs>
          <w:tab w:val="left" w:pos="3135"/>
        </w:tabs>
        <w:spacing w:line="480" w:lineRule="auto"/>
        <w:rPr>
          <w:rFonts w:ascii="Times New Roman" w:hAnsi="Times New Roman" w:cs="Times New Roman"/>
          <w:sz w:val="24"/>
          <w:szCs w:val="24"/>
        </w:rPr>
      </w:pPr>
      <w:r w:rsidRPr="002A2902">
        <w:rPr>
          <w:rFonts w:ascii="Times New Roman" w:hAnsi="Times New Roman" w:cs="Times New Roman"/>
          <w:sz w:val="24"/>
          <w:szCs w:val="24"/>
        </w:rPr>
        <w:t xml:space="preserve">            This is an innovative methodological tool that is used for the characterization of the complex social system. This method is used to understand different patterns of interactions that are present and used within a particular group. An essential characteristic of this approach is that it takes into consideration the behavior of an individual in the context of the whole system. It is a </w:t>
      </w:r>
      <w:r w:rsidRPr="002A2902">
        <w:rPr>
          <w:rFonts w:ascii="Times New Roman" w:hAnsi="Times New Roman" w:cs="Times New Roman"/>
          <w:sz w:val="24"/>
          <w:szCs w:val="24"/>
        </w:rPr>
        <w:lastRenderedPageBreak/>
        <w:t xml:space="preserve">fact the social network analysis is less common in healthcare, but that does not mean that this is an entirely new approach. There </w:t>
      </w:r>
      <w:r w:rsidR="00205B3F" w:rsidRPr="002A2902">
        <w:rPr>
          <w:rFonts w:ascii="Times New Roman" w:hAnsi="Times New Roman" w:cs="Times New Roman"/>
          <w:sz w:val="24"/>
          <w:szCs w:val="24"/>
        </w:rPr>
        <w:t>are</w:t>
      </w:r>
      <w:r w:rsidR="00205B3F">
        <w:rPr>
          <w:rFonts w:ascii="Times New Roman" w:hAnsi="Times New Roman" w:cs="Times New Roman"/>
          <w:sz w:val="24"/>
          <w:szCs w:val="24"/>
        </w:rPr>
        <w:t xml:space="preserve"> </w:t>
      </w:r>
      <w:r w:rsidRPr="002A2902">
        <w:rPr>
          <w:rFonts w:ascii="Times New Roman" w:hAnsi="Times New Roman" w:cs="Times New Roman"/>
          <w:sz w:val="24"/>
          <w:szCs w:val="24"/>
        </w:rPr>
        <w:t xml:space="preserve">number of different kinds of literature in the healthcare departments that have shown the effective use of this approach in healthcare departments </w:t>
      </w:r>
      <w:r w:rsidRPr="002A2902">
        <w:rPr>
          <w:rFonts w:ascii="Times New Roman" w:hAnsi="Times New Roman" w:cs="Times New Roman"/>
          <w:color w:val="222222"/>
          <w:sz w:val="24"/>
          <w:szCs w:val="24"/>
          <w:shd w:val="clear" w:color="auto" w:fill="FFFFFF"/>
        </w:rPr>
        <w:t>(Andrea and Bryant, 2018</w:t>
      </w:r>
      <w:r w:rsidRPr="002A2902">
        <w:rPr>
          <w:rFonts w:ascii="Times New Roman" w:hAnsi="Times New Roman" w:cs="Times New Roman"/>
          <w:sz w:val="24"/>
          <w:szCs w:val="24"/>
        </w:rPr>
        <w:t xml:space="preserve">). </w:t>
      </w:r>
    </w:p>
    <w:p w:rsidR="002A2902" w:rsidRPr="002A2902" w:rsidRDefault="00BB3E0A" w:rsidP="002A2902">
      <w:pPr>
        <w:tabs>
          <w:tab w:val="left" w:pos="3135"/>
        </w:tabs>
        <w:spacing w:line="480" w:lineRule="auto"/>
        <w:rPr>
          <w:rFonts w:ascii="Times New Roman" w:hAnsi="Times New Roman" w:cs="Times New Roman"/>
          <w:sz w:val="24"/>
          <w:szCs w:val="24"/>
        </w:rPr>
      </w:pPr>
      <w:r w:rsidRPr="002A2902">
        <w:rPr>
          <w:rFonts w:ascii="Times New Roman" w:hAnsi="Times New Roman" w:cs="Times New Roman"/>
          <w:sz w:val="24"/>
          <w:szCs w:val="24"/>
        </w:rPr>
        <w:t xml:space="preserve">                SNA or social network analysis is </w:t>
      </w:r>
      <w:r w:rsidR="00706244">
        <w:rPr>
          <w:rFonts w:ascii="Times New Roman" w:hAnsi="Times New Roman" w:cs="Times New Roman"/>
          <w:sz w:val="24"/>
          <w:szCs w:val="24"/>
        </w:rPr>
        <w:t>practiced to assess</w:t>
      </w:r>
      <w:r w:rsidRPr="002A2902">
        <w:rPr>
          <w:rFonts w:ascii="Times New Roman" w:hAnsi="Times New Roman" w:cs="Times New Roman"/>
          <w:sz w:val="24"/>
          <w:szCs w:val="24"/>
        </w:rPr>
        <w:t xml:space="preserve"> the pattern of professional interaction in the case of ambulatory and </w:t>
      </w:r>
      <w:r w:rsidR="00BE168C" w:rsidRPr="002A2902">
        <w:rPr>
          <w:rFonts w:ascii="Times New Roman" w:hAnsi="Times New Roman" w:cs="Times New Roman"/>
          <w:sz w:val="24"/>
          <w:szCs w:val="24"/>
        </w:rPr>
        <w:t>major</w:t>
      </w:r>
      <w:r w:rsidRPr="002A2902">
        <w:rPr>
          <w:rFonts w:ascii="Times New Roman" w:hAnsi="Times New Roman" w:cs="Times New Roman"/>
          <w:sz w:val="24"/>
          <w:szCs w:val="24"/>
        </w:rPr>
        <w:t xml:space="preserve"> care </w:t>
      </w:r>
      <w:r w:rsidR="00BE168C">
        <w:rPr>
          <w:rFonts w:ascii="Times New Roman" w:hAnsi="Times New Roman" w:cs="Times New Roman"/>
          <w:sz w:val="24"/>
          <w:szCs w:val="24"/>
        </w:rPr>
        <w:t>approaches</w:t>
      </w:r>
      <w:r w:rsidRPr="002A2902">
        <w:rPr>
          <w:rFonts w:ascii="Times New Roman" w:hAnsi="Times New Roman" w:cs="Times New Roman"/>
          <w:sz w:val="24"/>
          <w:szCs w:val="24"/>
        </w:rPr>
        <w:t xml:space="preserve">. Such studies help find out that SNA was a beneficial </w:t>
      </w:r>
      <w:r w:rsidR="00BE168C" w:rsidRPr="002A2902">
        <w:rPr>
          <w:rFonts w:ascii="Times New Roman" w:hAnsi="Times New Roman" w:cs="Times New Roman"/>
          <w:sz w:val="24"/>
          <w:szCs w:val="24"/>
        </w:rPr>
        <w:t>instrument</w:t>
      </w:r>
      <w:r w:rsidRPr="002A2902">
        <w:rPr>
          <w:rFonts w:ascii="Times New Roman" w:hAnsi="Times New Roman" w:cs="Times New Roman"/>
          <w:sz w:val="24"/>
          <w:szCs w:val="24"/>
        </w:rPr>
        <w:t xml:space="preserve"> to explain the </w:t>
      </w:r>
      <w:r w:rsidR="00BE168C" w:rsidRPr="002A2902">
        <w:rPr>
          <w:rFonts w:ascii="Times New Roman" w:hAnsi="Times New Roman" w:cs="Times New Roman"/>
          <w:sz w:val="24"/>
          <w:szCs w:val="24"/>
        </w:rPr>
        <w:t>extent</w:t>
      </w:r>
      <w:r w:rsidRPr="002A2902">
        <w:rPr>
          <w:rFonts w:ascii="Times New Roman" w:hAnsi="Times New Roman" w:cs="Times New Roman"/>
          <w:sz w:val="24"/>
          <w:szCs w:val="24"/>
        </w:rPr>
        <w:t xml:space="preserve"> of hierarchical </w:t>
      </w:r>
      <w:r w:rsidR="00BE168C" w:rsidRPr="002A2902">
        <w:rPr>
          <w:rFonts w:ascii="Times New Roman" w:hAnsi="Times New Roman" w:cs="Times New Roman"/>
          <w:sz w:val="24"/>
          <w:szCs w:val="24"/>
        </w:rPr>
        <w:t>communications</w:t>
      </w:r>
      <w:r w:rsidRPr="002A2902">
        <w:rPr>
          <w:rFonts w:ascii="Times New Roman" w:hAnsi="Times New Roman" w:cs="Times New Roman"/>
          <w:sz w:val="24"/>
          <w:szCs w:val="24"/>
        </w:rPr>
        <w:t xml:space="preserve">. Patients with unstable health or those patients who changed their medication dosage on a regular basis are normally at a </w:t>
      </w:r>
      <w:r w:rsidR="00706244" w:rsidRPr="002A2902">
        <w:rPr>
          <w:rFonts w:ascii="Times New Roman" w:hAnsi="Times New Roman" w:cs="Times New Roman"/>
          <w:sz w:val="24"/>
          <w:szCs w:val="24"/>
        </w:rPr>
        <w:t>high</w:t>
      </w:r>
      <w:r w:rsidRPr="002A2902">
        <w:rPr>
          <w:rFonts w:ascii="Times New Roman" w:hAnsi="Times New Roman" w:cs="Times New Roman"/>
          <w:sz w:val="24"/>
          <w:szCs w:val="24"/>
        </w:rPr>
        <w:t xml:space="preserve"> </w:t>
      </w:r>
      <w:r w:rsidR="00706244" w:rsidRPr="002A2902">
        <w:rPr>
          <w:rFonts w:ascii="Times New Roman" w:hAnsi="Times New Roman" w:cs="Times New Roman"/>
          <w:sz w:val="24"/>
          <w:szCs w:val="24"/>
        </w:rPr>
        <w:t>danger</w:t>
      </w:r>
      <w:r w:rsidRPr="002A2902">
        <w:rPr>
          <w:rFonts w:ascii="Times New Roman" w:hAnsi="Times New Roman" w:cs="Times New Roman"/>
          <w:sz w:val="24"/>
          <w:szCs w:val="24"/>
        </w:rPr>
        <w:t xml:space="preserve"> of </w:t>
      </w:r>
      <w:r w:rsidR="00706244" w:rsidRPr="002A2902">
        <w:rPr>
          <w:rFonts w:ascii="Times New Roman" w:hAnsi="Times New Roman" w:cs="Times New Roman"/>
          <w:sz w:val="24"/>
          <w:szCs w:val="24"/>
        </w:rPr>
        <w:t>medicine</w:t>
      </w:r>
      <w:r w:rsidRPr="002A2902">
        <w:rPr>
          <w:rFonts w:ascii="Times New Roman" w:hAnsi="Times New Roman" w:cs="Times New Roman"/>
          <w:sz w:val="24"/>
          <w:szCs w:val="24"/>
        </w:rPr>
        <w:t xml:space="preserve"> </w:t>
      </w:r>
      <w:r w:rsidR="00706244" w:rsidRPr="002A2902">
        <w:rPr>
          <w:rFonts w:ascii="Times New Roman" w:hAnsi="Times New Roman" w:cs="Times New Roman"/>
          <w:sz w:val="24"/>
          <w:szCs w:val="24"/>
        </w:rPr>
        <w:t>error</w:t>
      </w:r>
      <w:r w:rsidRPr="002A2902">
        <w:rPr>
          <w:rFonts w:ascii="Times New Roman" w:hAnsi="Times New Roman" w:cs="Times New Roman"/>
          <w:sz w:val="24"/>
          <w:szCs w:val="24"/>
        </w:rPr>
        <w:t xml:space="preserve"> in ambulatory settings. The exact causes of the errors of the harmful events of drugs are still unknown, and they are difficult to determine, but it is known that the patients who require continuous monitoring are the ones who are at the higher risk</w:t>
      </w:r>
      <w:r w:rsidR="00205B3F">
        <w:rPr>
          <w:rFonts w:ascii="Times New Roman" w:hAnsi="Times New Roman" w:cs="Times New Roman"/>
          <w:sz w:val="24"/>
          <w:szCs w:val="24"/>
        </w:rPr>
        <w:t xml:space="preserve"> of </w:t>
      </w:r>
      <w:r w:rsidR="00205B3F" w:rsidRPr="002A2902">
        <w:rPr>
          <w:rFonts w:ascii="Times New Roman" w:hAnsi="Times New Roman" w:cs="Times New Roman"/>
          <w:sz w:val="24"/>
          <w:szCs w:val="24"/>
        </w:rPr>
        <w:t>preventable</w:t>
      </w:r>
      <w:r w:rsidRPr="002A2902">
        <w:rPr>
          <w:rFonts w:ascii="Times New Roman" w:hAnsi="Times New Roman" w:cs="Times New Roman"/>
          <w:sz w:val="24"/>
          <w:szCs w:val="24"/>
        </w:rPr>
        <w:t xml:space="preserve"> hospital visits and stays </w:t>
      </w:r>
      <w:r w:rsidRPr="002A2902">
        <w:rPr>
          <w:rFonts w:ascii="Times New Roman" w:hAnsi="Times New Roman" w:cs="Times New Roman"/>
          <w:color w:val="222222"/>
          <w:sz w:val="24"/>
          <w:szCs w:val="24"/>
          <w:shd w:val="clear" w:color="auto" w:fill="FFFFFF"/>
        </w:rPr>
        <w:t>(Andrea and Bryant, 2018</w:t>
      </w:r>
      <w:r w:rsidRPr="002A2902">
        <w:rPr>
          <w:rFonts w:ascii="Times New Roman" w:hAnsi="Times New Roman" w:cs="Times New Roman"/>
          <w:sz w:val="24"/>
          <w:szCs w:val="24"/>
        </w:rPr>
        <w:t xml:space="preserve">).  </w:t>
      </w:r>
    </w:p>
    <w:p w:rsidR="002A2902" w:rsidRPr="002A2902" w:rsidRDefault="00BB3E0A" w:rsidP="002A2902">
      <w:pPr>
        <w:tabs>
          <w:tab w:val="left" w:pos="3135"/>
        </w:tabs>
        <w:spacing w:line="480" w:lineRule="auto"/>
        <w:rPr>
          <w:rFonts w:ascii="Times New Roman" w:hAnsi="Times New Roman" w:cs="Times New Roman"/>
          <w:sz w:val="24"/>
          <w:szCs w:val="24"/>
        </w:rPr>
      </w:pPr>
      <w:r w:rsidRPr="002A2902">
        <w:rPr>
          <w:rFonts w:ascii="Times New Roman" w:hAnsi="Times New Roman" w:cs="Times New Roman"/>
          <w:sz w:val="24"/>
          <w:szCs w:val="24"/>
        </w:rPr>
        <w:t xml:space="preserve">             In order to build upon the </w:t>
      </w:r>
      <w:r w:rsidR="00BE168C" w:rsidRPr="002A2902">
        <w:rPr>
          <w:rFonts w:ascii="Times New Roman" w:hAnsi="Times New Roman" w:cs="Times New Roman"/>
          <w:sz w:val="24"/>
          <w:szCs w:val="24"/>
        </w:rPr>
        <w:t>progress</w:t>
      </w:r>
      <w:r w:rsidRPr="002A2902">
        <w:rPr>
          <w:rFonts w:ascii="Times New Roman" w:hAnsi="Times New Roman" w:cs="Times New Roman"/>
          <w:sz w:val="24"/>
          <w:szCs w:val="24"/>
        </w:rPr>
        <w:t xml:space="preserve"> of SNA in medication </w:t>
      </w:r>
      <w:r w:rsidR="00706244" w:rsidRPr="002A2902">
        <w:rPr>
          <w:rFonts w:ascii="Times New Roman" w:hAnsi="Times New Roman" w:cs="Times New Roman"/>
          <w:sz w:val="24"/>
          <w:szCs w:val="24"/>
        </w:rPr>
        <w:t>security</w:t>
      </w:r>
      <w:r w:rsidRPr="002A2902">
        <w:rPr>
          <w:rFonts w:ascii="Times New Roman" w:hAnsi="Times New Roman" w:cs="Times New Roman"/>
          <w:sz w:val="24"/>
          <w:szCs w:val="24"/>
        </w:rPr>
        <w:t xml:space="preserve"> </w:t>
      </w:r>
      <w:r w:rsidR="00706244">
        <w:rPr>
          <w:rFonts w:ascii="Times New Roman" w:hAnsi="Times New Roman" w:cs="Times New Roman"/>
          <w:sz w:val="24"/>
          <w:szCs w:val="24"/>
        </w:rPr>
        <w:t>investigation,</w:t>
      </w:r>
      <w:r w:rsidRPr="002A2902">
        <w:rPr>
          <w:rFonts w:ascii="Times New Roman" w:hAnsi="Times New Roman" w:cs="Times New Roman"/>
          <w:sz w:val="24"/>
          <w:szCs w:val="24"/>
        </w:rPr>
        <w:t xml:space="preserve"> the purpose of this paper is to explain the process of high-risk medication management and other communication structure during prescribing and also monitoring of patients on warfarin therapy in an ambulatory care setting.  For that purpose, </w:t>
      </w:r>
      <w:r w:rsidR="00706244">
        <w:rPr>
          <w:rFonts w:ascii="Times New Roman" w:hAnsi="Times New Roman" w:cs="Times New Roman"/>
          <w:sz w:val="24"/>
          <w:szCs w:val="24"/>
        </w:rPr>
        <w:t>different types of</w:t>
      </w:r>
      <w:r w:rsidRPr="002A2902">
        <w:rPr>
          <w:rFonts w:ascii="Times New Roman" w:hAnsi="Times New Roman" w:cs="Times New Roman"/>
          <w:sz w:val="24"/>
          <w:szCs w:val="24"/>
        </w:rPr>
        <w:t xml:space="preserve"> evaluation were used for social network testing. Using resources like electronic records data were collected, and information that was collected was based on the involvement of individuals who were frequently involved as well as their type of communication and frequency as well. This analysis was followed by </w:t>
      </w:r>
      <w:r w:rsidR="00706244">
        <w:rPr>
          <w:rFonts w:ascii="Times New Roman" w:hAnsi="Times New Roman" w:cs="Times New Roman"/>
          <w:sz w:val="24"/>
          <w:szCs w:val="24"/>
        </w:rPr>
        <w:t xml:space="preserve">the contribution of males and females patients </w:t>
      </w:r>
      <w:r w:rsidRPr="002A2902">
        <w:rPr>
          <w:rFonts w:ascii="Times New Roman" w:hAnsi="Times New Roman" w:cs="Times New Roman"/>
          <w:sz w:val="24"/>
          <w:szCs w:val="24"/>
        </w:rPr>
        <w:t xml:space="preserve">at one internal medicine clinic over a period of </w:t>
      </w:r>
      <w:r w:rsidR="00946BB2">
        <w:rPr>
          <w:rFonts w:ascii="Times New Roman" w:hAnsi="Times New Roman" w:cs="Times New Roman"/>
          <w:sz w:val="24"/>
          <w:szCs w:val="24"/>
        </w:rPr>
        <w:t>few</w:t>
      </w:r>
      <w:r w:rsidRPr="002A2902">
        <w:rPr>
          <w:rFonts w:ascii="Times New Roman" w:hAnsi="Times New Roman" w:cs="Times New Roman"/>
          <w:sz w:val="24"/>
          <w:szCs w:val="24"/>
        </w:rPr>
        <w:t xml:space="preserve"> months </w:t>
      </w:r>
      <w:r w:rsidRPr="002A2902">
        <w:rPr>
          <w:rFonts w:ascii="Times New Roman" w:hAnsi="Times New Roman" w:cs="Times New Roman"/>
          <w:color w:val="222222"/>
          <w:sz w:val="24"/>
          <w:szCs w:val="24"/>
          <w:shd w:val="clear" w:color="auto" w:fill="FFFFFF"/>
        </w:rPr>
        <w:t>(Andrea and Bryant, 2018</w:t>
      </w:r>
      <w:r w:rsidRPr="002A2902">
        <w:rPr>
          <w:rFonts w:ascii="Times New Roman" w:hAnsi="Times New Roman" w:cs="Times New Roman"/>
          <w:sz w:val="24"/>
          <w:szCs w:val="24"/>
        </w:rPr>
        <w:t>).</w:t>
      </w:r>
    </w:p>
    <w:p w:rsidR="002A2902" w:rsidRPr="002A2902" w:rsidRDefault="00BB3E0A" w:rsidP="002A2902">
      <w:pPr>
        <w:tabs>
          <w:tab w:val="left" w:pos="3135"/>
        </w:tabs>
        <w:spacing w:line="480" w:lineRule="auto"/>
        <w:rPr>
          <w:rFonts w:ascii="Times New Roman" w:hAnsi="Times New Roman" w:cs="Times New Roman"/>
          <w:sz w:val="24"/>
          <w:szCs w:val="24"/>
        </w:rPr>
      </w:pPr>
      <w:r w:rsidRPr="002A2902">
        <w:rPr>
          <w:rFonts w:ascii="Times New Roman" w:hAnsi="Times New Roman" w:cs="Times New Roman"/>
          <w:sz w:val="24"/>
          <w:szCs w:val="24"/>
        </w:rPr>
        <w:lastRenderedPageBreak/>
        <w:t xml:space="preserve">            In this study, it was found that communication structure was basically one-directional and mostly it is between actors who belong to various professional groups. Most of these communications were those that were directed from the </w:t>
      </w:r>
      <w:r w:rsidR="00946BB2">
        <w:rPr>
          <w:rFonts w:ascii="Times New Roman" w:hAnsi="Times New Roman" w:cs="Times New Roman"/>
          <w:sz w:val="24"/>
          <w:szCs w:val="24"/>
        </w:rPr>
        <w:t>healthcare providers to general public.</w:t>
      </w:r>
      <w:r w:rsidRPr="002A2902">
        <w:rPr>
          <w:rFonts w:ascii="Times New Roman" w:hAnsi="Times New Roman" w:cs="Times New Roman"/>
          <w:sz w:val="24"/>
          <w:szCs w:val="24"/>
        </w:rPr>
        <w:t xml:space="preserve"> And the contributing parties who were most connected to other parties were one prescriber, various nursing staff, and pharmacists as well. The characterization of communication by means of effect on patient safety was also different. Also in case of moderate impact communication pharmacists were proved to be the most prominent gatekeepers. As far as medication-related communication is concerned, it is present between different professional group's actors. The </w:t>
      </w:r>
      <w:r w:rsidR="00946BB2" w:rsidRPr="002A2902">
        <w:rPr>
          <w:rFonts w:ascii="Times New Roman" w:hAnsi="Times New Roman" w:cs="Times New Roman"/>
          <w:sz w:val="24"/>
          <w:szCs w:val="24"/>
        </w:rPr>
        <w:t>different</w:t>
      </w:r>
      <w:r w:rsidRPr="002A2902">
        <w:rPr>
          <w:rFonts w:ascii="Times New Roman" w:hAnsi="Times New Roman" w:cs="Times New Roman"/>
          <w:sz w:val="24"/>
          <w:szCs w:val="24"/>
        </w:rPr>
        <w:t xml:space="preserve"> </w:t>
      </w:r>
      <w:r w:rsidR="00706244">
        <w:rPr>
          <w:rFonts w:ascii="Times New Roman" w:hAnsi="Times New Roman" w:cs="Times New Roman"/>
          <w:sz w:val="24"/>
          <w:szCs w:val="24"/>
        </w:rPr>
        <w:t>interaction</w:t>
      </w:r>
      <w:r w:rsidRPr="002A2902">
        <w:rPr>
          <w:rFonts w:ascii="Times New Roman" w:hAnsi="Times New Roman" w:cs="Times New Roman"/>
          <w:sz w:val="24"/>
          <w:szCs w:val="24"/>
        </w:rPr>
        <w:t xml:space="preserve"> </w:t>
      </w:r>
      <w:r w:rsidR="00706244" w:rsidRPr="002A2902">
        <w:rPr>
          <w:rFonts w:ascii="Times New Roman" w:hAnsi="Times New Roman" w:cs="Times New Roman"/>
          <w:sz w:val="24"/>
          <w:szCs w:val="24"/>
        </w:rPr>
        <w:t>system</w:t>
      </w:r>
      <w:r w:rsidRPr="002A2902">
        <w:rPr>
          <w:rFonts w:ascii="Times New Roman" w:hAnsi="Times New Roman" w:cs="Times New Roman"/>
          <w:sz w:val="24"/>
          <w:szCs w:val="24"/>
        </w:rPr>
        <w:t xml:space="preserve"> of medication management in an ambulatory clinic setting shows a hierarchical</w:t>
      </w:r>
      <w:r w:rsidR="00706244">
        <w:rPr>
          <w:rFonts w:ascii="Times New Roman" w:hAnsi="Times New Roman" w:cs="Times New Roman"/>
          <w:sz w:val="24"/>
          <w:szCs w:val="24"/>
        </w:rPr>
        <w:t xml:space="preserve"> and interdisciplinary process. M</w:t>
      </w:r>
      <w:r w:rsidR="00706244" w:rsidRPr="002A2902">
        <w:rPr>
          <w:rFonts w:ascii="Times New Roman" w:hAnsi="Times New Roman" w:cs="Times New Roman"/>
          <w:sz w:val="24"/>
          <w:szCs w:val="24"/>
        </w:rPr>
        <w:t>ajority</w:t>
      </w:r>
      <w:r w:rsidRPr="002A2902">
        <w:rPr>
          <w:rFonts w:ascii="Times New Roman" w:hAnsi="Times New Roman" w:cs="Times New Roman"/>
          <w:sz w:val="24"/>
          <w:szCs w:val="24"/>
        </w:rPr>
        <w:t xml:space="preserve"> of the </w:t>
      </w:r>
      <w:r w:rsidR="00706244" w:rsidRPr="002A2902">
        <w:rPr>
          <w:rFonts w:ascii="Times New Roman" w:hAnsi="Times New Roman" w:cs="Times New Roman"/>
          <w:sz w:val="24"/>
          <w:szCs w:val="24"/>
        </w:rPr>
        <w:t>interactions</w:t>
      </w:r>
      <w:r w:rsidRPr="002A2902">
        <w:rPr>
          <w:rFonts w:ascii="Times New Roman" w:hAnsi="Times New Roman" w:cs="Times New Roman"/>
          <w:sz w:val="24"/>
          <w:szCs w:val="24"/>
        </w:rPr>
        <w:t xml:space="preserve"> in this study were one-directional and friendly to </w:t>
      </w:r>
      <w:r w:rsidR="00706244" w:rsidRPr="002A2902">
        <w:rPr>
          <w:rFonts w:ascii="Times New Roman" w:hAnsi="Times New Roman" w:cs="Times New Roman"/>
          <w:sz w:val="24"/>
          <w:szCs w:val="24"/>
        </w:rPr>
        <w:t>bond</w:t>
      </w:r>
      <w:r w:rsidRPr="002A2902">
        <w:rPr>
          <w:rFonts w:ascii="Times New Roman" w:hAnsi="Times New Roman" w:cs="Times New Roman"/>
          <w:sz w:val="24"/>
          <w:szCs w:val="24"/>
        </w:rPr>
        <w:t xml:space="preserve"> practitioners from various </w:t>
      </w:r>
      <w:r w:rsidR="00706244" w:rsidRPr="002A2902">
        <w:rPr>
          <w:rFonts w:ascii="Times New Roman" w:hAnsi="Times New Roman" w:cs="Times New Roman"/>
          <w:sz w:val="24"/>
          <w:szCs w:val="24"/>
        </w:rPr>
        <w:t>specialized</w:t>
      </w:r>
      <w:r w:rsidRPr="002A2902">
        <w:rPr>
          <w:rFonts w:ascii="Times New Roman" w:hAnsi="Times New Roman" w:cs="Times New Roman"/>
          <w:sz w:val="24"/>
          <w:szCs w:val="24"/>
        </w:rPr>
        <w:t xml:space="preserve"> </w:t>
      </w:r>
      <w:r w:rsidR="00706244" w:rsidRPr="002A2902">
        <w:rPr>
          <w:rFonts w:ascii="Times New Roman" w:hAnsi="Times New Roman" w:cs="Times New Roman"/>
          <w:sz w:val="24"/>
          <w:szCs w:val="24"/>
        </w:rPr>
        <w:t>group</w:t>
      </w:r>
      <w:r w:rsidRPr="002A2902">
        <w:rPr>
          <w:rFonts w:ascii="Times New Roman" w:hAnsi="Times New Roman" w:cs="Times New Roman"/>
          <w:sz w:val="24"/>
          <w:szCs w:val="24"/>
        </w:rPr>
        <w:t xml:space="preserve">. Some of the main </w:t>
      </w:r>
      <w:r w:rsidR="00A669EF" w:rsidRPr="002A2902">
        <w:rPr>
          <w:rFonts w:ascii="Times New Roman" w:hAnsi="Times New Roman" w:cs="Times New Roman"/>
          <w:sz w:val="24"/>
          <w:szCs w:val="24"/>
        </w:rPr>
        <w:t>standard</w:t>
      </w:r>
      <w:r w:rsidRPr="002A2902">
        <w:rPr>
          <w:rFonts w:ascii="Times New Roman" w:hAnsi="Times New Roman" w:cs="Times New Roman"/>
          <w:sz w:val="24"/>
          <w:szCs w:val="24"/>
        </w:rPr>
        <w:t xml:space="preserve"> </w:t>
      </w:r>
      <w:r w:rsidR="00A669EF" w:rsidRPr="002A2902">
        <w:rPr>
          <w:rFonts w:ascii="Times New Roman" w:hAnsi="Times New Roman" w:cs="Times New Roman"/>
          <w:sz w:val="24"/>
          <w:szCs w:val="24"/>
        </w:rPr>
        <w:t>medicine</w:t>
      </w:r>
      <w:r w:rsidRPr="002A2902">
        <w:rPr>
          <w:rFonts w:ascii="Times New Roman" w:hAnsi="Times New Roman" w:cs="Times New Roman"/>
          <w:sz w:val="24"/>
          <w:szCs w:val="24"/>
        </w:rPr>
        <w:t xml:space="preserve"> </w:t>
      </w:r>
      <w:r w:rsidR="00A669EF" w:rsidRPr="002A2902">
        <w:rPr>
          <w:rFonts w:ascii="Times New Roman" w:hAnsi="Times New Roman" w:cs="Times New Roman"/>
          <w:sz w:val="24"/>
          <w:szCs w:val="24"/>
        </w:rPr>
        <w:t>interactions</w:t>
      </w:r>
      <w:r w:rsidRPr="002A2902">
        <w:rPr>
          <w:rFonts w:ascii="Times New Roman" w:hAnsi="Times New Roman" w:cs="Times New Roman"/>
          <w:sz w:val="24"/>
          <w:szCs w:val="24"/>
        </w:rPr>
        <w:t xml:space="preserve"> were exchanged </w:t>
      </w:r>
      <w:r w:rsidR="00A669EF">
        <w:rPr>
          <w:rFonts w:ascii="Times New Roman" w:hAnsi="Times New Roman" w:cs="Times New Roman"/>
          <w:sz w:val="24"/>
          <w:szCs w:val="24"/>
        </w:rPr>
        <w:t>among</w:t>
      </w:r>
      <w:r w:rsidRPr="002A2902">
        <w:rPr>
          <w:rFonts w:ascii="Times New Roman" w:hAnsi="Times New Roman" w:cs="Times New Roman"/>
          <w:sz w:val="24"/>
          <w:szCs w:val="24"/>
        </w:rPr>
        <w:t xml:space="preserve"> nurses and prescribers, community pharmacies and healthcare providers and other patients and pharmacists. This study also suggested that social network analysis is a</w:t>
      </w:r>
      <w:r w:rsidR="00A669EF">
        <w:rPr>
          <w:rFonts w:ascii="Times New Roman" w:hAnsi="Times New Roman" w:cs="Times New Roman"/>
          <w:sz w:val="24"/>
          <w:szCs w:val="24"/>
        </w:rPr>
        <w:t>n</w:t>
      </w:r>
      <w:r w:rsidRPr="002A2902">
        <w:rPr>
          <w:rFonts w:ascii="Times New Roman" w:hAnsi="Times New Roman" w:cs="Times New Roman"/>
          <w:sz w:val="24"/>
          <w:szCs w:val="24"/>
        </w:rPr>
        <w:t xml:space="preserve"> innovative system to study the processes and structures of </w:t>
      </w:r>
      <w:r w:rsidR="00A669EF">
        <w:rPr>
          <w:rFonts w:ascii="Times New Roman" w:hAnsi="Times New Roman" w:cs="Times New Roman"/>
          <w:sz w:val="24"/>
          <w:szCs w:val="24"/>
        </w:rPr>
        <w:t>interactions</w:t>
      </w:r>
      <w:r w:rsidRPr="002A2902">
        <w:rPr>
          <w:rFonts w:ascii="Times New Roman" w:hAnsi="Times New Roman" w:cs="Times New Roman"/>
          <w:sz w:val="24"/>
          <w:szCs w:val="24"/>
        </w:rPr>
        <w:t xml:space="preserve"> </w:t>
      </w:r>
      <w:r w:rsidR="00A669EF" w:rsidRPr="002A2902">
        <w:rPr>
          <w:rFonts w:ascii="Times New Roman" w:hAnsi="Times New Roman" w:cs="Times New Roman"/>
          <w:sz w:val="24"/>
          <w:szCs w:val="24"/>
        </w:rPr>
        <w:t>network</w:t>
      </w:r>
      <w:r w:rsidRPr="002A2902">
        <w:rPr>
          <w:rFonts w:ascii="Times New Roman" w:hAnsi="Times New Roman" w:cs="Times New Roman"/>
          <w:sz w:val="24"/>
          <w:szCs w:val="24"/>
        </w:rPr>
        <w:t xml:space="preserve"> for various </w:t>
      </w:r>
      <w:r w:rsidR="00A669EF" w:rsidRPr="002A2902">
        <w:rPr>
          <w:rFonts w:ascii="Times New Roman" w:hAnsi="Times New Roman" w:cs="Times New Roman"/>
          <w:sz w:val="24"/>
          <w:szCs w:val="24"/>
        </w:rPr>
        <w:t>drug</w:t>
      </w:r>
      <w:r w:rsidRPr="002A2902">
        <w:rPr>
          <w:rFonts w:ascii="Times New Roman" w:hAnsi="Times New Roman" w:cs="Times New Roman"/>
          <w:sz w:val="24"/>
          <w:szCs w:val="24"/>
        </w:rPr>
        <w:t xml:space="preserve"> </w:t>
      </w:r>
      <w:r w:rsidR="00A669EF" w:rsidRPr="002A2902">
        <w:rPr>
          <w:rFonts w:ascii="Times New Roman" w:hAnsi="Times New Roman" w:cs="Times New Roman"/>
          <w:sz w:val="24"/>
          <w:szCs w:val="24"/>
        </w:rPr>
        <w:t>administrations</w:t>
      </w:r>
      <w:r w:rsidRPr="002A2902">
        <w:rPr>
          <w:rFonts w:ascii="Times New Roman" w:hAnsi="Times New Roman" w:cs="Times New Roman"/>
          <w:sz w:val="24"/>
          <w:szCs w:val="24"/>
        </w:rPr>
        <w:t xml:space="preserve"> in an ambulatory care setting.  </w:t>
      </w:r>
      <w:r w:rsidR="00A669EF" w:rsidRPr="002A2902">
        <w:rPr>
          <w:rFonts w:ascii="Times New Roman" w:hAnsi="Times New Roman" w:cs="Times New Roman"/>
          <w:sz w:val="24"/>
          <w:szCs w:val="24"/>
        </w:rPr>
        <w:t>Drug</w:t>
      </w:r>
      <w:r w:rsidRPr="002A2902">
        <w:rPr>
          <w:rFonts w:ascii="Times New Roman" w:hAnsi="Times New Roman" w:cs="Times New Roman"/>
          <w:sz w:val="24"/>
          <w:szCs w:val="24"/>
        </w:rPr>
        <w:t xml:space="preserve"> </w:t>
      </w:r>
      <w:r w:rsidR="00A669EF" w:rsidRPr="002A2902">
        <w:rPr>
          <w:rFonts w:ascii="Times New Roman" w:hAnsi="Times New Roman" w:cs="Times New Roman"/>
          <w:sz w:val="24"/>
          <w:szCs w:val="24"/>
        </w:rPr>
        <w:t>security</w:t>
      </w:r>
      <w:r w:rsidRPr="002A2902">
        <w:rPr>
          <w:rFonts w:ascii="Times New Roman" w:hAnsi="Times New Roman" w:cs="Times New Roman"/>
          <w:sz w:val="24"/>
          <w:szCs w:val="24"/>
        </w:rPr>
        <w:t xml:space="preserve"> intervention in ambulatory care can also be used in social network analysis to </w:t>
      </w:r>
      <w:r w:rsidR="00A669EF" w:rsidRPr="002A2902">
        <w:rPr>
          <w:rFonts w:ascii="Times New Roman" w:hAnsi="Times New Roman" w:cs="Times New Roman"/>
          <w:sz w:val="24"/>
          <w:szCs w:val="24"/>
        </w:rPr>
        <w:t>evaluate</w:t>
      </w:r>
      <w:r w:rsidRPr="002A2902">
        <w:rPr>
          <w:rFonts w:ascii="Times New Roman" w:hAnsi="Times New Roman" w:cs="Times New Roman"/>
          <w:sz w:val="24"/>
          <w:szCs w:val="24"/>
        </w:rPr>
        <w:t xml:space="preserve"> different participating </w:t>
      </w:r>
      <w:r w:rsidR="00A669EF">
        <w:rPr>
          <w:rFonts w:ascii="Times New Roman" w:hAnsi="Times New Roman" w:cs="Times New Roman"/>
          <w:sz w:val="24"/>
          <w:szCs w:val="24"/>
        </w:rPr>
        <w:t>parties</w:t>
      </w:r>
      <w:r w:rsidRPr="002A2902">
        <w:rPr>
          <w:rFonts w:ascii="Times New Roman" w:hAnsi="Times New Roman" w:cs="Times New Roman"/>
          <w:sz w:val="24"/>
          <w:szCs w:val="24"/>
        </w:rPr>
        <w:t xml:space="preserve"> like nurses and pharmacists. Such practitioners or actors can be vital to </w:t>
      </w:r>
      <w:r w:rsidR="00A669EF" w:rsidRPr="002A2902">
        <w:rPr>
          <w:rFonts w:ascii="Times New Roman" w:hAnsi="Times New Roman" w:cs="Times New Roman"/>
          <w:sz w:val="24"/>
          <w:szCs w:val="24"/>
        </w:rPr>
        <w:t>persuade</w:t>
      </w:r>
      <w:r w:rsidRPr="002A2902">
        <w:rPr>
          <w:rFonts w:ascii="Times New Roman" w:hAnsi="Times New Roman" w:cs="Times New Roman"/>
          <w:sz w:val="24"/>
          <w:szCs w:val="24"/>
        </w:rPr>
        <w:t xml:space="preserve"> the change in the system. By studying the findings in this study, it is safe to say that a good intervention could be enhancing the total number of communication and interaction between the community pharmacies and also the clinicians and healthcare providers. The results </w:t>
      </w:r>
      <w:r w:rsidR="00A669EF">
        <w:rPr>
          <w:rFonts w:ascii="Times New Roman" w:hAnsi="Times New Roman" w:cs="Times New Roman"/>
          <w:sz w:val="24"/>
          <w:szCs w:val="24"/>
        </w:rPr>
        <w:t>revealed</w:t>
      </w:r>
      <w:r w:rsidRPr="002A2902">
        <w:rPr>
          <w:rFonts w:ascii="Times New Roman" w:hAnsi="Times New Roman" w:cs="Times New Roman"/>
          <w:sz w:val="24"/>
          <w:szCs w:val="24"/>
        </w:rPr>
        <w:t xml:space="preserve"> that community pharmaceutical companies were not </w:t>
      </w:r>
      <w:r w:rsidR="00A669EF" w:rsidRPr="002A2902">
        <w:rPr>
          <w:rFonts w:ascii="Times New Roman" w:hAnsi="Times New Roman" w:cs="Times New Roman"/>
          <w:sz w:val="24"/>
          <w:szCs w:val="24"/>
        </w:rPr>
        <w:t>officially</w:t>
      </w:r>
      <w:r w:rsidRPr="002A2902">
        <w:rPr>
          <w:rFonts w:ascii="Times New Roman" w:hAnsi="Times New Roman" w:cs="Times New Roman"/>
          <w:sz w:val="24"/>
          <w:szCs w:val="24"/>
        </w:rPr>
        <w:t xml:space="preserve"> informed about the moderate level medication communications. The information from this study can also </w:t>
      </w:r>
      <w:r w:rsidRPr="002A2902">
        <w:rPr>
          <w:rFonts w:ascii="Times New Roman" w:hAnsi="Times New Roman" w:cs="Times New Roman"/>
          <w:sz w:val="24"/>
          <w:szCs w:val="24"/>
        </w:rPr>
        <w:lastRenderedPageBreak/>
        <w:t xml:space="preserve">be used in designing an intervention to prompt different participating groups </w:t>
      </w:r>
      <w:r w:rsidRPr="002A2902">
        <w:rPr>
          <w:rFonts w:ascii="Times New Roman" w:hAnsi="Times New Roman" w:cs="Times New Roman"/>
          <w:color w:val="222222"/>
          <w:sz w:val="24"/>
          <w:szCs w:val="24"/>
          <w:shd w:val="clear" w:color="auto" w:fill="FFFFFF"/>
        </w:rPr>
        <w:t>(Andrea and Bryant, 2018</w:t>
      </w:r>
      <w:r w:rsidRPr="002A2902">
        <w:rPr>
          <w:rFonts w:ascii="Times New Roman" w:hAnsi="Times New Roman" w:cs="Times New Roman"/>
          <w:sz w:val="24"/>
          <w:szCs w:val="24"/>
        </w:rPr>
        <w:t>).</w:t>
      </w:r>
    </w:p>
    <w:p w:rsidR="002A2902" w:rsidRPr="002A2902" w:rsidRDefault="00BB3E0A" w:rsidP="002A2902">
      <w:pPr>
        <w:tabs>
          <w:tab w:val="left" w:pos="3135"/>
        </w:tabs>
        <w:spacing w:line="480" w:lineRule="auto"/>
        <w:rPr>
          <w:rFonts w:ascii="Times New Roman" w:hAnsi="Times New Roman" w:cs="Times New Roman"/>
          <w:sz w:val="24"/>
          <w:szCs w:val="24"/>
        </w:rPr>
      </w:pPr>
      <w:r w:rsidRPr="002A2902">
        <w:rPr>
          <w:rFonts w:ascii="Times New Roman" w:hAnsi="Times New Roman" w:cs="Times New Roman"/>
          <w:sz w:val="24"/>
          <w:szCs w:val="24"/>
        </w:rPr>
        <w:t xml:space="preserve">           The findings of this study also suggested the </w:t>
      </w:r>
      <w:r w:rsidR="00946BB2" w:rsidRPr="002A2902">
        <w:rPr>
          <w:rFonts w:ascii="Times New Roman" w:hAnsi="Times New Roman" w:cs="Times New Roman"/>
          <w:sz w:val="24"/>
          <w:szCs w:val="24"/>
        </w:rPr>
        <w:t>constitution</w:t>
      </w:r>
      <w:r w:rsidRPr="002A2902">
        <w:rPr>
          <w:rFonts w:ascii="Times New Roman" w:hAnsi="Times New Roman" w:cs="Times New Roman"/>
          <w:sz w:val="24"/>
          <w:szCs w:val="24"/>
        </w:rPr>
        <w:t xml:space="preserve"> and </w:t>
      </w:r>
      <w:r w:rsidR="00946BB2" w:rsidRPr="002A2902">
        <w:rPr>
          <w:rFonts w:ascii="Times New Roman" w:hAnsi="Times New Roman" w:cs="Times New Roman"/>
          <w:sz w:val="24"/>
          <w:szCs w:val="24"/>
        </w:rPr>
        <w:t>development</w:t>
      </w:r>
      <w:r w:rsidRPr="002A2902">
        <w:rPr>
          <w:rFonts w:ascii="Times New Roman" w:hAnsi="Times New Roman" w:cs="Times New Roman"/>
          <w:sz w:val="24"/>
          <w:szCs w:val="24"/>
        </w:rPr>
        <w:t xml:space="preserve"> of the ambulatory care clinic can show a quality </w:t>
      </w:r>
      <w:r w:rsidR="00946BB2" w:rsidRPr="002A2902">
        <w:rPr>
          <w:rFonts w:ascii="Times New Roman" w:hAnsi="Times New Roman" w:cs="Times New Roman"/>
          <w:sz w:val="24"/>
          <w:szCs w:val="24"/>
        </w:rPr>
        <w:t>situation</w:t>
      </w:r>
      <w:r w:rsidRPr="002A2902">
        <w:rPr>
          <w:rFonts w:ascii="Times New Roman" w:hAnsi="Times New Roman" w:cs="Times New Roman"/>
          <w:sz w:val="24"/>
          <w:szCs w:val="24"/>
        </w:rPr>
        <w:t xml:space="preserve">. The communication that is confined to the clinic is unilateral, and they flow through only a few gatekeepers. In this clinical study, the most effective communication used </w:t>
      </w:r>
      <w:r w:rsidR="00946BB2" w:rsidRPr="002A2902">
        <w:rPr>
          <w:rFonts w:ascii="Times New Roman" w:hAnsi="Times New Roman" w:cs="Times New Roman"/>
          <w:sz w:val="24"/>
          <w:szCs w:val="24"/>
        </w:rPr>
        <w:t>was</w:t>
      </w:r>
      <w:r w:rsidRPr="002A2902">
        <w:rPr>
          <w:rFonts w:ascii="Times New Roman" w:hAnsi="Times New Roman" w:cs="Times New Roman"/>
          <w:sz w:val="24"/>
          <w:szCs w:val="24"/>
        </w:rPr>
        <w:t xml:space="preserve"> between different nurses and other healthcare providers. </w:t>
      </w:r>
    </w:p>
    <w:p w:rsidR="002A2902" w:rsidRPr="002A2902" w:rsidRDefault="00BB3E0A" w:rsidP="002A2902">
      <w:pPr>
        <w:tabs>
          <w:tab w:val="left" w:pos="3135"/>
        </w:tabs>
        <w:spacing w:line="480" w:lineRule="auto"/>
        <w:rPr>
          <w:rFonts w:ascii="Times New Roman" w:hAnsi="Times New Roman" w:cs="Times New Roman"/>
          <w:sz w:val="24"/>
          <w:szCs w:val="24"/>
        </w:rPr>
      </w:pPr>
      <w:r w:rsidRPr="002A2902">
        <w:rPr>
          <w:rFonts w:ascii="Times New Roman" w:hAnsi="Times New Roman" w:cs="Times New Roman"/>
          <w:sz w:val="24"/>
          <w:szCs w:val="24"/>
        </w:rPr>
        <w:t xml:space="preserve">           Although this study is quite useful in giving an insight to all the healthcare providers and practitioners in providing effective healthcare facilities to the patients, by communication with the patients at an interpersonal level the present gaps between nurses, pharmacists and patients can be reduced.  The influence level of the pharmacist which is also described as a connector in this network rose in combination with the level of </w:t>
      </w:r>
      <w:r w:rsidR="00A669EF" w:rsidRPr="002A2902">
        <w:rPr>
          <w:rFonts w:ascii="Times New Roman" w:hAnsi="Times New Roman" w:cs="Times New Roman"/>
          <w:sz w:val="24"/>
          <w:szCs w:val="24"/>
        </w:rPr>
        <w:t>possible</w:t>
      </w:r>
      <w:r w:rsidRPr="002A2902">
        <w:rPr>
          <w:rFonts w:ascii="Times New Roman" w:hAnsi="Times New Roman" w:cs="Times New Roman"/>
          <w:sz w:val="24"/>
          <w:szCs w:val="24"/>
        </w:rPr>
        <w:t xml:space="preserve"> </w:t>
      </w:r>
      <w:r w:rsidR="00A669EF">
        <w:rPr>
          <w:rFonts w:ascii="Times New Roman" w:hAnsi="Times New Roman" w:cs="Times New Roman"/>
          <w:sz w:val="24"/>
          <w:szCs w:val="24"/>
        </w:rPr>
        <w:t>effect</w:t>
      </w:r>
      <w:r w:rsidRPr="002A2902">
        <w:rPr>
          <w:rFonts w:ascii="Times New Roman" w:hAnsi="Times New Roman" w:cs="Times New Roman"/>
          <w:sz w:val="24"/>
          <w:szCs w:val="24"/>
        </w:rPr>
        <w:t xml:space="preserve"> of the communication had on the </w:t>
      </w:r>
      <w:r w:rsidR="00A669EF">
        <w:rPr>
          <w:rFonts w:ascii="Times New Roman" w:hAnsi="Times New Roman" w:cs="Times New Roman"/>
          <w:sz w:val="24"/>
          <w:szCs w:val="24"/>
        </w:rPr>
        <w:t>public</w:t>
      </w:r>
      <w:r w:rsidRPr="002A2902">
        <w:rPr>
          <w:rFonts w:ascii="Times New Roman" w:hAnsi="Times New Roman" w:cs="Times New Roman"/>
          <w:sz w:val="24"/>
          <w:szCs w:val="24"/>
        </w:rPr>
        <w:t xml:space="preserve"> </w:t>
      </w:r>
      <w:r w:rsidR="00A669EF">
        <w:rPr>
          <w:rFonts w:ascii="Times New Roman" w:hAnsi="Times New Roman" w:cs="Times New Roman"/>
          <w:sz w:val="24"/>
          <w:szCs w:val="24"/>
        </w:rPr>
        <w:t>security and safety</w:t>
      </w:r>
      <w:r w:rsidRPr="002A2902">
        <w:rPr>
          <w:rFonts w:ascii="Times New Roman" w:hAnsi="Times New Roman" w:cs="Times New Roman"/>
          <w:sz w:val="24"/>
          <w:szCs w:val="24"/>
        </w:rPr>
        <w:t xml:space="preserve"> level as well. This article is also helpful for the healthcare professionals because it gives them a brief idea of how communication among different actors can play a vital role in providing effective healthcare facilities to the general public. The better understanding of the patient past history, the doctor's prescription and then the pharmacist role in the entire scenario plays a major role in all this. Therefore the public health policymakers should keep in mind all these factors while designing any treatment strategy for the public </w:t>
      </w:r>
      <w:r w:rsidRPr="002A2902">
        <w:rPr>
          <w:rFonts w:ascii="Times New Roman" w:hAnsi="Times New Roman" w:cs="Times New Roman"/>
          <w:color w:val="222222"/>
          <w:sz w:val="24"/>
          <w:szCs w:val="24"/>
          <w:shd w:val="clear" w:color="auto" w:fill="FFFFFF"/>
        </w:rPr>
        <w:t>(Andrea and Bryant, 2018</w:t>
      </w:r>
      <w:r w:rsidRPr="002A2902">
        <w:rPr>
          <w:rFonts w:ascii="Times New Roman" w:hAnsi="Times New Roman" w:cs="Times New Roman"/>
          <w:sz w:val="24"/>
          <w:szCs w:val="24"/>
        </w:rPr>
        <w:t>).</w:t>
      </w:r>
    </w:p>
    <w:p w:rsidR="002A2902" w:rsidRPr="002A2902" w:rsidRDefault="00BB3E0A" w:rsidP="002A2902">
      <w:pPr>
        <w:tabs>
          <w:tab w:val="left" w:pos="3135"/>
        </w:tabs>
        <w:spacing w:line="480" w:lineRule="auto"/>
        <w:rPr>
          <w:rFonts w:ascii="Times New Roman" w:hAnsi="Times New Roman" w:cs="Times New Roman"/>
          <w:sz w:val="24"/>
          <w:szCs w:val="24"/>
        </w:rPr>
      </w:pPr>
      <w:r w:rsidRPr="002A2902">
        <w:rPr>
          <w:rFonts w:ascii="Times New Roman" w:hAnsi="Times New Roman" w:cs="Times New Roman"/>
          <w:sz w:val="24"/>
          <w:szCs w:val="24"/>
        </w:rPr>
        <w:t xml:space="preserve">            Having said that there are certain limitations to this academic study which needs to be addressed.  The main limitation is that one study setting is </w:t>
      </w:r>
      <w:r w:rsidR="00946BB2">
        <w:rPr>
          <w:rFonts w:ascii="Times New Roman" w:hAnsi="Times New Roman" w:cs="Times New Roman"/>
          <w:sz w:val="24"/>
          <w:szCs w:val="24"/>
        </w:rPr>
        <w:t>used</w:t>
      </w:r>
      <w:r w:rsidRPr="002A2902">
        <w:rPr>
          <w:rFonts w:ascii="Times New Roman" w:hAnsi="Times New Roman" w:cs="Times New Roman"/>
          <w:sz w:val="24"/>
          <w:szCs w:val="24"/>
        </w:rPr>
        <w:t xml:space="preserve"> here. So the drawback is the </w:t>
      </w:r>
      <w:r w:rsidR="00946BB2">
        <w:rPr>
          <w:rFonts w:ascii="Times New Roman" w:hAnsi="Times New Roman" w:cs="Times New Roman"/>
          <w:sz w:val="24"/>
          <w:szCs w:val="24"/>
        </w:rPr>
        <w:t>results</w:t>
      </w:r>
      <w:r w:rsidRPr="002A2902">
        <w:rPr>
          <w:rFonts w:ascii="Times New Roman" w:hAnsi="Times New Roman" w:cs="Times New Roman"/>
          <w:sz w:val="24"/>
          <w:szCs w:val="24"/>
        </w:rPr>
        <w:t xml:space="preserve"> of this study cannot be implemented to other general settings. </w:t>
      </w:r>
      <w:r w:rsidR="00946BB2">
        <w:rPr>
          <w:rFonts w:ascii="Times New Roman" w:hAnsi="Times New Roman" w:cs="Times New Roman"/>
          <w:sz w:val="24"/>
          <w:szCs w:val="24"/>
        </w:rPr>
        <w:t xml:space="preserve">To </w:t>
      </w:r>
      <w:r w:rsidRPr="002A2902">
        <w:rPr>
          <w:rFonts w:ascii="Times New Roman" w:hAnsi="Times New Roman" w:cs="Times New Roman"/>
          <w:sz w:val="24"/>
          <w:szCs w:val="24"/>
        </w:rPr>
        <w:t xml:space="preserve">draw </w:t>
      </w:r>
      <w:r w:rsidR="00946BB2">
        <w:rPr>
          <w:rFonts w:ascii="Times New Roman" w:hAnsi="Times New Roman" w:cs="Times New Roman"/>
          <w:sz w:val="24"/>
          <w:szCs w:val="24"/>
        </w:rPr>
        <w:t>various other</w:t>
      </w:r>
      <w:r w:rsidRPr="002A2902">
        <w:rPr>
          <w:rFonts w:ascii="Times New Roman" w:hAnsi="Times New Roman" w:cs="Times New Roman"/>
          <w:sz w:val="24"/>
          <w:szCs w:val="24"/>
        </w:rPr>
        <w:t xml:space="preserve"> </w:t>
      </w:r>
      <w:r w:rsidR="00946BB2" w:rsidRPr="002A2902">
        <w:rPr>
          <w:rFonts w:ascii="Times New Roman" w:hAnsi="Times New Roman" w:cs="Times New Roman"/>
          <w:sz w:val="24"/>
          <w:szCs w:val="24"/>
        </w:rPr>
        <w:t>inference</w:t>
      </w:r>
      <w:r w:rsidR="00946BB2">
        <w:rPr>
          <w:rFonts w:ascii="Times New Roman" w:hAnsi="Times New Roman" w:cs="Times New Roman"/>
          <w:sz w:val="24"/>
          <w:szCs w:val="24"/>
        </w:rPr>
        <w:t>s</w:t>
      </w:r>
      <w:r w:rsidRPr="002A2902">
        <w:rPr>
          <w:rFonts w:ascii="Times New Roman" w:hAnsi="Times New Roman" w:cs="Times New Roman"/>
          <w:sz w:val="24"/>
          <w:szCs w:val="24"/>
        </w:rPr>
        <w:t xml:space="preserve"> and more conclusions, a brief study needs to be done that include all the essential part </w:t>
      </w:r>
      <w:r w:rsidRPr="002A2902">
        <w:rPr>
          <w:rFonts w:ascii="Times New Roman" w:hAnsi="Times New Roman" w:cs="Times New Roman"/>
          <w:sz w:val="24"/>
          <w:szCs w:val="24"/>
        </w:rPr>
        <w:lastRenderedPageBreak/>
        <w:t xml:space="preserve">of healthcare departments. The data of all the patients who were receiving healthcare facilities in this particular clinic is also missing. Although the patients who were included in this particular study were using warfarin therapy </w:t>
      </w:r>
      <w:r w:rsidR="00946BB2">
        <w:rPr>
          <w:rFonts w:ascii="Times New Roman" w:hAnsi="Times New Roman" w:cs="Times New Roman"/>
          <w:sz w:val="24"/>
          <w:szCs w:val="24"/>
        </w:rPr>
        <w:t>while collecting data from them</w:t>
      </w:r>
      <w:r w:rsidRPr="002A2902">
        <w:rPr>
          <w:rFonts w:ascii="Times New Roman" w:hAnsi="Times New Roman" w:cs="Times New Roman"/>
          <w:sz w:val="24"/>
          <w:szCs w:val="24"/>
        </w:rPr>
        <w:t xml:space="preserve">, it does not show the </w:t>
      </w:r>
      <w:r w:rsidR="00946BB2" w:rsidRPr="002A2902">
        <w:rPr>
          <w:rFonts w:ascii="Times New Roman" w:hAnsi="Times New Roman" w:cs="Times New Roman"/>
          <w:sz w:val="24"/>
          <w:szCs w:val="24"/>
        </w:rPr>
        <w:t>course</w:t>
      </w:r>
      <w:r w:rsidRPr="002A2902">
        <w:rPr>
          <w:rFonts w:ascii="Times New Roman" w:hAnsi="Times New Roman" w:cs="Times New Roman"/>
          <w:sz w:val="24"/>
          <w:szCs w:val="24"/>
        </w:rPr>
        <w:t xml:space="preserve"> of </w:t>
      </w:r>
      <w:r w:rsidR="00946BB2" w:rsidRPr="002A2902">
        <w:rPr>
          <w:rFonts w:ascii="Times New Roman" w:hAnsi="Times New Roman" w:cs="Times New Roman"/>
          <w:sz w:val="24"/>
          <w:szCs w:val="24"/>
        </w:rPr>
        <w:t>medicine</w:t>
      </w:r>
      <w:r w:rsidRPr="002A2902">
        <w:rPr>
          <w:rFonts w:ascii="Times New Roman" w:hAnsi="Times New Roman" w:cs="Times New Roman"/>
          <w:sz w:val="24"/>
          <w:szCs w:val="24"/>
        </w:rPr>
        <w:t xml:space="preserve"> communications for the majority of the patients. There are only a few patients were included in this study, the total number of patients included in this study were only 16 including both males and females if the number of patients was increased during the study then the results would be quite different. Furthermore, the specific actors in the community pharmacists were not identified which is another hurdle in describing the results and making them effective to all the practitioners. Knowing particularly as to whom the communication is </w:t>
      </w:r>
      <w:r w:rsidR="00946BB2" w:rsidRPr="002A2902">
        <w:rPr>
          <w:rFonts w:ascii="Times New Roman" w:hAnsi="Times New Roman" w:cs="Times New Roman"/>
          <w:sz w:val="24"/>
          <w:szCs w:val="24"/>
        </w:rPr>
        <w:t>happening</w:t>
      </w:r>
      <w:r w:rsidRPr="002A2902">
        <w:rPr>
          <w:rFonts w:ascii="Times New Roman" w:hAnsi="Times New Roman" w:cs="Times New Roman"/>
          <w:sz w:val="24"/>
          <w:szCs w:val="24"/>
        </w:rPr>
        <w:t xml:space="preserve"> </w:t>
      </w:r>
      <w:r w:rsidR="00946BB2">
        <w:rPr>
          <w:rFonts w:ascii="Times New Roman" w:hAnsi="Times New Roman" w:cs="Times New Roman"/>
          <w:sz w:val="24"/>
          <w:szCs w:val="24"/>
        </w:rPr>
        <w:t>inside the</w:t>
      </w:r>
      <w:r w:rsidRPr="002A2902">
        <w:rPr>
          <w:rFonts w:ascii="Times New Roman" w:hAnsi="Times New Roman" w:cs="Times New Roman"/>
          <w:sz w:val="24"/>
          <w:szCs w:val="24"/>
        </w:rPr>
        <w:t xml:space="preserve"> community pharmacies would provide </w:t>
      </w:r>
      <w:r w:rsidR="00946BB2" w:rsidRPr="002A2902">
        <w:rPr>
          <w:rFonts w:ascii="Times New Roman" w:hAnsi="Times New Roman" w:cs="Times New Roman"/>
          <w:sz w:val="24"/>
          <w:szCs w:val="24"/>
        </w:rPr>
        <w:t>extra</w:t>
      </w:r>
      <w:r w:rsidRPr="002A2902">
        <w:rPr>
          <w:rFonts w:ascii="Times New Roman" w:hAnsi="Times New Roman" w:cs="Times New Roman"/>
          <w:sz w:val="24"/>
          <w:szCs w:val="24"/>
        </w:rPr>
        <w:t xml:space="preserve"> information to the healthcare officials. As it is a well-known fact that all the pharmaceutical companies maintain their electronic data so that data is not obtained in this study </w:t>
      </w:r>
      <w:r w:rsidRPr="002A2902">
        <w:rPr>
          <w:rFonts w:ascii="Times New Roman" w:hAnsi="Times New Roman" w:cs="Times New Roman"/>
          <w:color w:val="222222"/>
          <w:sz w:val="24"/>
          <w:szCs w:val="24"/>
          <w:shd w:val="clear" w:color="auto" w:fill="FFFFFF"/>
        </w:rPr>
        <w:t>(Andrea and Bryant, 2018</w:t>
      </w:r>
      <w:r w:rsidRPr="002A2902">
        <w:rPr>
          <w:rFonts w:ascii="Times New Roman" w:hAnsi="Times New Roman" w:cs="Times New Roman"/>
          <w:sz w:val="24"/>
          <w:szCs w:val="24"/>
        </w:rPr>
        <w:t>). For future studies, it is very significant to include all the community pharmaceutical companies in the evaluation of medication administration interaction despite the fact that such interaction is not part of the present study and they are totally missi</w:t>
      </w:r>
      <w:r w:rsidR="004A1D8D">
        <w:rPr>
          <w:rFonts w:ascii="Times New Roman" w:hAnsi="Times New Roman" w:cs="Times New Roman"/>
          <w:sz w:val="24"/>
          <w:szCs w:val="24"/>
        </w:rPr>
        <w:t>ng. This is further helpful in p</w:t>
      </w:r>
      <w:r w:rsidRPr="002A2902">
        <w:rPr>
          <w:rFonts w:ascii="Times New Roman" w:hAnsi="Times New Roman" w:cs="Times New Roman"/>
          <w:sz w:val="24"/>
          <w:szCs w:val="24"/>
        </w:rPr>
        <w:t xml:space="preserve">roviding the </w:t>
      </w:r>
      <w:r w:rsidR="00946BB2" w:rsidRPr="002A2902">
        <w:rPr>
          <w:rFonts w:ascii="Times New Roman" w:hAnsi="Times New Roman" w:cs="Times New Roman"/>
          <w:sz w:val="24"/>
          <w:szCs w:val="24"/>
        </w:rPr>
        <w:t>chance</w:t>
      </w:r>
      <w:r w:rsidRPr="002A2902">
        <w:rPr>
          <w:rFonts w:ascii="Times New Roman" w:hAnsi="Times New Roman" w:cs="Times New Roman"/>
          <w:sz w:val="24"/>
          <w:szCs w:val="24"/>
        </w:rPr>
        <w:t xml:space="preserve"> for the ambulatory clinic to think </w:t>
      </w:r>
      <w:r w:rsidR="00946BB2" w:rsidRPr="002A2902">
        <w:rPr>
          <w:rFonts w:ascii="Times New Roman" w:hAnsi="Times New Roman" w:cs="Times New Roman"/>
          <w:sz w:val="24"/>
          <w:szCs w:val="24"/>
        </w:rPr>
        <w:t>growing</w:t>
      </w:r>
      <w:r w:rsidRPr="002A2902">
        <w:rPr>
          <w:rFonts w:ascii="Times New Roman" w:hAnsi="Times New Roman" w:cs="Times New Roman"/>
          <w:sz w:val="24"/>
          <w:szCs w:val="24"/>
        </w:rPr>
        <w:t xml:space="preserve"> formal and organized interactions </w:t>
      </w:r>
      <w:r w:rsidR="007A6C46">
        <w:rPr>
          <w:rFonts w:ascii="Times New Roman" w:hAnsi="Times New Roman" w:cs="Times New Roman"/>
          <w:sz w:val="24"/>
          <w:szCs w:val="24"/>
        </w:rPr>
        <w:t>procedures</w:t>
      </w:r>
      <w:r w:rsidRPr="002A2902">
        <w:rPr>
          <w:rFonts w:ascii="Times New Roman" w:hAnsi="Times New Roman" w:cs="Times New Roman"/>
          <w:sz w:val="24"/>
          <w:szCs w:val="24"/>
        </w:rPr>
        <w:t xml:space="preserve"> with the community pharmacies </w:t>
      </w:r>
      <w:r w:rsidR="004A1D8D" w:rsidRPr="002A2902">
        <w:rPr>
          <w:rFonts w:ascii="Times New Roman" w:hAnsi="Times New Roman" w:cs="Times New Roman"/>
          <w:sz w:val="24"/>
          <w:szCs w:val="24"/>
        </w:rPr>
        <w:t>that</w:t>
      </w:r>
      <w:r w:rsidRPr="002A2902">
        <w:rPr>
          <w:rFonts w:ascii="Times New Roman" w:hAnsi="Times New Roman" w:cs="Times New Roman"/>
          <w:sz w:val="24"/>
          <w:szCs w:val="24"/>
        </w:rPr>
        <w:t xml:space="preserve"> have the ability to affect patient care income.</w:t>
      </w:r>
    </w:p>
    <w:p w:rsidR="002A2902" w:rsidRPr="002A2902" w:rsidRDefault="002A2902" w:rsidP="002A2902">
      <w:pPr>
        <w:tabs>
          <w:tab w:val="left" w:pos="3135"/>
        </w:tabs>
        <w:spacing w:line="480" w:lineRule="auto"/>
        <w:rPr>
          <w:rFonts w:ascii="Times New Roman" w:hAnsi="Times New Roman" w:cs="Times New Roman"/>
          <w:sz w:val="24"/>
          <w:szCs w:val="24"/>
        </w:rPr>
      </w:pPr>
    </w:p>
    <w:p w:rsidR="002A2902" w:rsidRPr="002A2902" w:rsidRDefault="002A2902" w:rsidP="002A2902">
      <w:pPr>
        <w:tabs>
          <w:tab w:val="left" w:pos="3135"/>
        </w:tabs>
        <w:spacing w:line="480" w:lineRule="auto"/>
        <w:rPr>
          <w:rFonts w:ascii="Times New Roman" w:hAnsi="Times New Roman" w:cs="Times New Roman"/>
          <w:sz w:val="24"/>
          <w:szCs w:val="24"/>
        </w:rPr>
      </w:pPr>
    </w:p>
    <w:p w:rsidR="002A2902" w:rsidRPr="002A2902" w:rsidRDefault="002A2902" w:rsidP="002A2902">
      <w:pPr>
        <w:tabs>
          <w:tab w:val="left" w:pos="3135"/>
        </w:tabs>
        <w:spacing w:line="480" w:lineRule="auto"/>
        <w:rPr>
          <w:rFonts w:ascii="Times New Roman" w:hAnsi="Times New Roman" w:cs="Times New Roman"/>
          <w:sz w:val="24"/>
          <w:szCs w:val="24"/>
        </w:rPr>
      </w:pPr>
    </w:p>
    <w:p w:rsidR="002A2902" w:rsidRDefault="002A2902" w:rsidP="002A2902">
      <w:pPr>
        <w:tabs>
          <w:tab w:val="left" w:pos="3135"/>
        </w:tabs>
        <w:spacing w:line="480" w:lineRule="auto"/>
        <w:rPr>
          <w:rFonts w:ascii="Times New Roman" w:hAnsi="Times New Roman" w:cs="Times New Roman"/>
          <w:sz w:val="24"/>
          <w:szCs w:val="24"/>
        </w:rPr>
      </w:pPr>
    </w:p>
    <w:p w:rsidR="00946BB2" w:rsidRPr="002A2902" w:rsidRDefault="00946BB2" w:rsidP="002A2902">
      <w:pPr>
        <w:tabs>
          <w:tab w:val="left" w:pos="3135"/>
        </w:tabs>
        <w:spacing w:line="480" w:lineRule="auto"/>
        <w:rPr>
          <w:rFonts w:ascii="Times New Roman" w:hAnsi="Times New Roman" w:cs="Times New Roman"/>
          <w:sz w:val="24"/>
          <w:szCs w:val="24"/>
        </w:rPr>
      </w:pPr>
    </w:p>
    <w:p w:rsidR="002A2902" w:rsidRPr="004A1D8D" w:rsidRDefault="00BB3E0A" w:rsidP="002A2902">
      <w:pPr>
        <w:tabs>
          <w:tab w:val="left" w:pos="3135"/>
        </w:tabs>
        <w:spacing w:line="480" w:lineRule="auto"/>
        <w:jc w:val="center"/>
        <w:rPr>
          <w:rFonts w:ascii="Times New Roman" w:hAnsi="Times New Roman" w:cs="Times New Roman"/>
          <w:b/>
          <w:sz w:val="24"/>
          <w:szCs w:val="24"/>
        </w:rPr>
      </w:pPr>
      <w:r w:rsidRPr="004A1D8D">
        <w:rPr>
          <w:rFonts w:ascii="Times New Roman" w:hAnsi="Times New Roman" w:cs="Times New Roman"/>
          <w:b/>
          <w:sz w:val="24"/>
          <w:szCs w:val="24"/>
        </w:rPr>
        <w:lastRenderedPageBreak/>
        <w:t>Work Cited</w:t>
      </w:r>
    </w:p>
    <w:p w:rsidR="002A2902" w:rsidRPr="002A2902" w:rsidRDefault="00BB3E0A" w:rsidP="002A2902">
      <w:pPr>
        <w:tabs>
          <w:tab w:val="left" w:pos="3135"/>
        </w:tabs>
        <w:spacing w:line="480" w:lineRule="auto"/>
        <w:jc w:val="center"/>
        <w:rPr>
          <w:rFonts w:ascii="Times New Roman" w:hAnsi="Times New Roman" w:cs="Times New Roman"/>
          <w:sz w:val="24"/>
          <w:szCs w:val="24"/>
        </w:rPr>
      </w:pPr>
      <w:r w:rsidRPr="002A2902">
        <w:rPr>
          <w:rFonts w:ascii="Times New Roman" w:hAnsi="Times New Roman" w:cs="Times New Roman"/>
          <w:color w:val="222222"/>
          <w:sz w:val="24"/>
          <w:szCs w:val="24"/>
          <w:shd w:val="clear" w:color="auto" w:fill="FFFFFF"/>
        </w:rPr>
        <w:t>Kjos, Andrea L., and Ginelle A. Bryant. "Communication networks of medication management in an ambulatory care setting." </w:t>
      </w:r>
      <w:r w:rsidRPr="002A2902">
        <w:rPr>
          <w:rFonts w:ascii="Times New Roman" w:hAnsi="Times New Roman" w:cs="Times New Roman"/>
          <w:i/>
          <w:iCs/>
          <w:color w:val="222222"/>
          <w:sz w:val="24"/>
          <w:szCs w:val="24"/>
          <w:shd w:val="clear" w:color="auto" w:fill="FFFFFF"/>
        </w:rPr>
        <w:t>Research in Social and Administrative Pharmacy</w:t>
      </w:r>
      <w:r w:rsidRPr="002A2902">
        <w:rPr>
          <w:rFonts w:ascii="Times New Roman" w:hAnsi="Times New Roman" w:cs="Times New Roman"/>
          <w:color w:val="222222"/>
          <w:sz w:val="24"/>
          <w:szCs w:val="24"/>
          <w:shd w:val="clear" w:color="auto" w:fill="FFFFFF"/>
        </w:rPr>
        <w:t>(2018).</w:t>
      </w:r>
    </w:p>
    <w:p w:rsidR="002A2902" w:rsidRDefault="002A2902" w:rsidP="002A2902">
      <w:pPr>
        <w:tabs>
          <w:tab w:val="left" w:pos="3135"/>
        </w:tabs>
        <w:spacing w:line="480" w:lineRule="auto"/>
        <w:rPr>
          <w:rFonts w:ascii="Times New Roman" w:hAnsi="Times New Roman" w:cs="Times New Roman"/>
          <w:sz w:val="24"/>
          <w:szCs w:val="24"/>
        </w:rPr>
      </w:pPr>
    </w:p>
    <w:p w:rsidR="002A2902" w:rsidRDefault="002A2902" w:rsidP="002A2902">
      <w:pPr>
        <w:tabs>
          <w:tab w:val="left" w:pos="3135"/>
        </w:tabs>
        <w:spacing w:line="480" w:lineRule="auto"/>
        <w:rPr>
          <w:rFonts w:ascii="Times New Roman" w:hAnsi="Times New Roman" w:cs="Times New Roman"/>
          <w:sz w:val="24"/>
          <w:szCs w:val="24"/>
        </w:rPr>
      </w:pPr>
    </w:p>
    <w:p w:rsidR="002A2902" w:rsidRDefault="002A2902" w:rsidP="002A2902">
      <w:pPr>
        <w:tabs>
          <w:tab w:val="left" w:pos="3135"/>
        </w:tabs>
        <w:spacing w:line="480" w:lineRule="auto"/>
        <w:rPr>
          <w:rFonts w:ascii="Times New Roman" w:hAnsi="Times New Roman" w:cs="Times New Roman"/>
          <w:sz w:val="24"/>
          <w:szCs w:val="24"/>
        </w:rPr>
      </w:pPr>
    </w:p>
    <w:p w:rsidR="002A2902" w:rsidRDefault="002A2902" w:rsidP="002A2902">
      <w:pPr>
        <w:tabs>
          <w:tab w:val="left" w:pos="3135"/>
        </w:tabs>
        <w:spacing w:line="480" w:lineRule="auto"/>
        <w:rPr>
          <w:rFonts w:ascii="Times New Roman" w:hAnsi="Times New Roman" w:cs="Times New Roman"/>
          <w:sz w:val="24"/>
          <w:szCs w:val="24"/>
        </w:rPr>
      </w:pPr>
    </w:p>
    <w:p w:rsidR="002A2902" w:rsidRPr="008E74A2" w:rsidRDefault="002A2902" w:rsidP="002A2902">
      <w:pPr>
        <w:tabs>
          <w:tab w:val="left" w:pos="3135"/>
        </w:tabs>
        <w:spacing w:line="480" w:lineRule="auto"/>
        <w:rPr>
          <w:rFonts w:ascii="Times New Roman" w:hAnsi="Times New Roman" w:cs="Times New Roman"/>
          <w:sz w:val="24"/>
          <w:szCs w:val="24"/>
        </w:rPr>
      </w:pPr>
    </w:p>
    <w:p w:rsidR="004B59D5" w:rsidRPr="00A8393A" w:rsidRDefault="004B59D5" w:rsidP="009A1AE9">
      <w:pPr>
        <w:spacing w:after="0" w:line="480" w:lineRule="auto"/>
        <w:ind w:left="720" w:hanging="720"/>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959" w:rsidRDefault="008F1959" w:rsidP="00173FD2">
      <w:pPr>
        <w:spacing w:after="0" w:line="240" w:lineRule="auto"/>
      </w:pPr>
      <w:r>
        <w:separator/>
      </w:r>
    </w:p>
  </w:endnote>
  <w:endnote w:type="continuationSeparator" w:id="1">
    <w:p w:rsidR="008F1959" w:rsidRDefault="008F1959" w:rsidP="00173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959" w:rsidRDefault="008F1959" w:rsidP="00173FD2">
      <w:pPr>
        <w:spacing w:after="0" w:line="240" w:lineRule="auto"/>
      </w:pPr>
      <w:r>
        <w:separator/>
      </w:r>
    </w:p>
  </w:footnote>
  <w:footnote w:type="continuationSeparator" w:id="1">
    <w:p w:rsidR="008F1959" w:rsidRDefault="008F1959" w:rsidP="00173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B3E0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2664E3"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2664E3" w:rsidRPr="00A8393A">
          <w:rPr>
            <w:rFonts w:ascii="Times New Roman" w:hAnsi="Times New Roman" w:cs="Times New Roman"/>
            <w:sz w:val="24"/>
            <w:szCs w:val="24"/>
          </w:rPr>
          <w:fldChar w:fldCharType="separate"/>
        </w:r>
        <w:r w:rsidR="004F3ADC">
          <w:rPr>
            <w:rFonts w:ascii="Times New Roman" w:hAnsi="Times New Roman" w:cs="Times New Roman"/>
            <w:noProof/>
            <w:sz w:val="24"/>
            <w:szCs w:val="24"/>
          </w:rPr>
          <w:t>5</w:t>
        </w:r>
        <w:r w:rsidR="002664E3"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627E"/>
    <w:multiLevelType w:val="hybridMultilevel"/>
    <w:tmpl w:val="CBFA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393A"/>
    <w:rsid w:val="00004668"/>
    <w:rsid w:val="00016044"/>
    <w:rsid w:val="000244C7"/>
    <w:rsid w:val="0003219C"/>
    <w:rsid w:val="000475CB"/>
    <w:rsid w:val="00072204"/>
    <w:rsid w:val="00076F34"/>
    <w:rsid w:val="000A2BE5"/>
    <w:rsid w:val="000A48A4"/>
    <w:rsid w:val="000B7FB2"/>
    <w:rsid w:val="000D3F09"/>
    <w:rsid w:val="000E132D"/>
    <w:rsid w:val="00105837"/>
    <w:rsid w:val="00107392"/>
    <w:rsid w:val="00116DDF"/>
    <w:rsid w:val="0016445A"/>
    <w:rsid w:val="00173FD2"/>
    <w:rsid w:val="001936BB"/>
    <w:rsid w:val="001A14BC"/>
    <w:rsid w:val="001A3700"/>
    <w:rsid w:val="001A3B43"/>
    <w:rsid w:val="001B15D9"/>
    <w:rsid w:val="001B55C5"/>
    <w:rsid w:val="002030C1"/>
    <w:rsid w:val="0020524A"/>
    <w:rsid w:val="00205B3F"/>
    <w:rsid w:val="002128DC"/>
    <w:rsid w:val="002324B1"/>
    <w:rsid w:val="00260D5E"/>
    <w:rsid w:val="002664E3"/>
    <w:rsid w:val="0027162B"/>
    <w:rsid w:val="00273DEF"/>
    <w:rsid w:val="00275412"/>
    <w:rsid w:val="00287C80"/>
    <w:rsid w:val="002A0E91"/>
    <w:rsid w:val="002A2902"/>
    <w:rsid w:val="002A6446"/>
    <w:rsid w:val="002B2D03"/>
    <w:rsid w:val="002D183B"/>
    <w:rsid w:val="002D424D"/>
    <w:rsid w:val="002D65CE"/>
    <w:rsid w:val="002D7D5A"/>
    <w:rsid w:val="003572F1"/>
    <w:rsid w:val="00396B71"/>
    <w:rsid w:val="003A1789"/>
    <w:rsid w:val="003A254E"/>
    <w:rsid w:val="003A32AF"/>
    <w:rsid w:val="003A5774"/>
    <w:rsid w:val="003B376F"/>
    <w:rsid w:val="003C75BC"/>
    <w:rsid w:val="003D406F"/>
    <w:rsid w:val="00441B05"/>
    <w:rsid w:val="00473E71"/>
    <w:rsid w:val="004A1D8D"/>
    <w:rsid w:val="004B59D5"/>
    <w:rsid w:val="004D3205"/>
    <w:rsid w:val="004D69BC"/>
    <w:rsid w:val="004E189E"/>
    <w:rsid w:val="004F3ADC"/>
    <w:rsid w:val="00500C9C"/>
    <w:rsid w:val="00541B0F"/>
    <w:rsid w:val="00564B8B"/>
    <w:rsid w:val="00580901"/>
    <w:rsid w:val="0059527F"/>
    <w:rsid w:val="00595CB0"/>
    <w:rsid w:val="005A77D4"/>
    <w:rsid w:val="005D41D8"/>
    <w:rsid w:val="005E179A"/>
    <w:rsid w:val="005F0CCD"/>
    <w:rsid w:val="00624516"/>
    <w:rsid w:val="00634AC1"/>
    <w:rsid w:val="00646186"/>
    <w:rsid w:val="00664845"/>
    <w:rsid w:val="00681E3C"/>
    <w:rsid w:val="006A7601"/>
    <w:rsid w:val="006B5530"/>
    <w:rsid w:val="006B6650"/>
    <w:rsid w:val="006C40D9"/>
    <w:rsid w:val="006C6CD0"/>
    <w:rsid w:val="006D3DF5"/>
    <w:rsid w:val="006D6792"/>
    <w:rsid w:val="006F7334"/>
    <w:rsid w:val="00706244"/>
    <w:rsid w:val="007438E2"/>
    <w:rsid w:val="00747986"/>
    <w:rsid w:val="007712E7"/>
    <w:rsid w:val="00775718"/>
    <w:rsid w:val="00775832"/>
    <w:rsid w:val="0077789B"/>
    <w:rsid w:val="007778BD"/>
    <w:rsid w:val="007923DB"/>
    <w:rsid w:val="007A3B8D"/>
    <w:rsid w:val="007A6C46"/>
    <w:rsid w:val="007D64F9"/>
    <w:rsid w:val="007E038D"/>
    <w:rsid w:val="00810272"/>
    <w:rsid w:val="00815A8C"/>
    <w:rsid w:val="00861489"/>
    <w:rsid w:val="008D2D67"/>
    <w:rsid w:val="008D57EA"/>
    <w:rsid w:val="008E74A2"/>
    <w:rsid w:val="008F1959"/>
    <w:rsid w:val="00917B57"/>
    <w:rsid w:val="00923E17"/>
    <w:rsid w:val="00946BB2"/>
    <w:rsid w:val="00950016"/>
    <w:rsid w:val="009759DA"/>
    <w:rsid w:val="00987FDD"/>
    <w:rsid w:val="009A1AE9"/>
    <w:rsid w:val="009B3EE9"/>
    <w:rsid w:val="009B3F91"/>
    <w:rsid w:val="009C68B6"/>
    <w:rsid w:val="009E1FD6"/>
    <w:rsid w:val="00A22829"/>
    <w:rsid w:val="00A242E5"/>
    <w:rsid w:val="00A252B4"/>
    <w:rsid w:val="00A31342"/>
    <w:rsid w:val="00A32D0F"/>
    <w:rsid w:val="00A5191D"/>
    <w:rsid w:val="00A669EF"/>
    <w:rsid w:val="00A8393A"/>
    <w:rsid w:val="00AC0044"/>
    <w:rsid w:val="00AE4FCE"/>
    <w:rsid w:val="00AE5E04"/>
    <w:rsid w:val="00AE6699"/>
    <w:rsid w:val="00AF1055"/>
    <w:rsid w:val="00AF125F"/>
    <w:rsid w:val="00B03E35"/>
    <w:rsid w:val="00B06A94"/>
    <w:rsid w:val="00B36B6C"/>
    <w:rsid w:val="00B37643"/>
    <w:rsid w:val="00B43368"/>
    <w:rsid w:val="00B4768B"/>
    <w:rsid w:val="00B60820"/>
    <w:rsid w:val="00B61CED"/>
    <w:rsid w:val="00B90052"/>
    <w:rsid w:val="00BA7291"/>
    <w:rsid w:val="00BB3E0A"/>
    <w:rsid w:val="00BD2C2D"/>
    <w:rsid w:val="00BD79D0"/>
    <w:rsid w:val="00BE1172"/>
    <w:rsid w:val="00BE168C"/>
    <w:rsid w:val="00BE5898"/>
    <w:rsid w:val="00BF0583"/>
    <w:rsid w:val="00BF76AD"/>
    <w:rsid w:val="00C01B2A"/>
    <w:rsid w:val="00C10787"/>
    <w:rsid w:val="00C26629"/>
    <w:rsid w:val="00C30122"/>
    <w:rsid w:val="00C33769"/>
    <w:rsid w:val="00C46270"/>
    <w:rsid w:val="00C60C71"/>
    <w:rsid w:val="00C93971"/>
    <w:rsid w:val="00CB29FC"/>
    <w:rsid w:val="00CB2F72"/>
    <w:rsid w:val="00CC0EFB"/>
    <w:rsid w:val="00CD3396"/>
    <w:rsid w:val="00CD4DF8"/>
    <w:rsid w:val="00CE1A6A"/>
    <w:rsid w:val="00D16C54"/>
    <w:rsid w:val="00D26262"/>
    <w:rsid w:val="00D3111E"/>
    <w:rsid w:val="00D34E08"/>
    <w:rsid w:val="00D41D9E"/>
    <w:rsid w:val="00D4304E"/>
    <w:rsid w:val="00D84B40"/>
    <w:rsid w:val="00D97B6E"/>
    <w:rsid w:val="00DB6E19"/>
    <w:rsid w:val="00DB75CA"/>
    <w:rsid w:val="00DD3262"/>
    <w:rsid w:val="00E2271E"/>
    <w:rsid w:val="00E44EC2"/>
    <w:rsid w:val="00E516A1"/>
    <w:rsid w:val="00E83748"/>
    <w:rsid w:val="00E9148F"/>
    <w:rsid w:val="00E96A94"/>
    <w:rsid w:val="00EB2204"/>
    <w:rsid w:val="00EB4165"/>
    <w:rsid w:val="00EB6374"/>
    <w:rsid w:val="00EC693C"/>
    <w:rsid w:val="00F0312E"/>
    <w:rsid w:val="00F06043"/>
    <w:rsid w:val="00F2751C"/>
    <w:rsid w:val="00F319EE"/>
    <w:rsid w:val="00F502C2"/>
    <w:rsid w:val="00F514C8"/>
    <w:rsid w:val="00F538ED"/>
    <w:rsid w:val="00F722C0"/>
    <w:rsid w:val="00F763DB"/>
    <w:rsid w:val="00F777B5"/>
    <w:rsid w:val="00F90DE2"/>
    <w:rsid w:val="00FD4D33"/>
    <w:rsid w:val="00FE38B1"/>
    <w:rsid w:val="00FF06B1"/>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6B5530"/>
    <w:rPr>
      <w:i/>
      <w:iCs/>
      <w:color w:val="404040" w:themeColor="text1" w:themeTint="BF"/>
    </w:rPr>
  </w:style>
  <w:style w:type="paragraph" w:styleId="Bibliography">
    <w:name w:val="Bibliography"/>
    <w:basedOn w:val="Normal"/>
    <w:next w:val="Normal"/>
    <w:uiPriority w:val="37"/>
    <w:unhideWhenUsed/>
    <w:rsid w:val="00B36B6C"/>
    <w:pPr>
      <w:spacing w:after="0" w:line="480" w:lineRule="auto"/>
      <w:ind w:left="720" w:hanging="720"/>
    </w:pPr>
  </w:style>
  <w:style w:type="paragraph" w:styleId="ListParagraph">
    <w:name w:val="List Paragraph"/>
    <w:basedOn w:val="Normal"/>
    <w:uiPriority w:val="34"/>
    <w:qFormat/>
    <w:rsid w:val="00BE16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DELL</cp:lastModifiedBy>
  <cp:revision>9</cp:revision>
  <dcterms:created xsi:type="dcterms:W3CDTF">2019-02-18T19:35:00Z</dcterms:created>
  <dcterms:modified xsi:type="dcterms:W3CDTF">2019-02-18T20:36:00Z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id="ciOgE4g2"/&gt;&lt;style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