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Pr="00D5779E"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D5779E" w:rsidRDefault="0005392B" w:rsidP="000539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Literary Analysis Paper</w:t>
      </w:r>
    </w:p>
    <w:p w:rsidR="00852A4F" w:rsidRDefault="0005392B" w:rsidP="000539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play, Antigone, includes the debate about fate and the free will. </w:t>
      </w:r>
      <w:r w:rsidR="00135120">
        <w:rPr>
          <w:rFonts w:ascii="Times New Roman" w:hAnsi="Times New Roman" w:cs="Times New Roman"/>
          <w:sz w:val="24"/>
          <w:szCs w:val="24"/>
        </w:rPr>
        <w:t>I</w:t>
      </w:r>
      <w:bookmarkStart w:id="0" w:name="_GoBack"/>
      <w:bookmarkEnd w:id="0"/>
      <w:r w:rsidR="0081424D">
        <w:rPr>
          <w:rFonts w:ascii="Times New Roman" w:hAnsi="Times New Roman" w:cs="Times New Roman"/>
          <w:sz w:val="24"/>
          <w:szCs w:val="24"/>
        </w:rPr>
        <w:t>t includes the debat</w:t>
      </w:r>
      <w:r w:rsidR="002C2E79">
        <w:rPr>
          <w:rFonts w:ascii="Times New Roman" w:hAnsi="Times New Roman" w:cs="Times New Roman"/>
          <w:sz w:val="24"/>
          <w:szCs w:val="24"/>
        </w:rPr>
        <w:t>e of</w:t>
      </w:r>
      <w:r w:rsidR="0081424D">
        <w:rPr>
          <w:rFonts w:ascii="Times New Roman" w:hAnsi="Times New Roman" w:cs="Times New Roman"/>
          <w:sz w:val="24"/>
          <w:szCs w:val="24"/>
        </w:rPr>
        <w:t xml:space="preserve"> whether fate is </w:t>
      </w:r>
      <w:r w:rsidR="002350F7">
        <w:rPr>
          <w:rFonts w:ascii="Times New Roman" w:hAnsi="Times New Roman" w:cs="Times New Roman"/>
          <w:sz w:val="24"/>
          <w:szCs w:val="24"/>
        </w:rPr>
        <w:t>stronger</w:t>
      </w:r>
      <w:r w:rsidR="0081424D">
        <w:rPr>
          <w:rFonts w:ascii="Times New Roman" w:hAnsi="Times New Roman" w:cs="Times New Roman"/>
          <w:sz w:val="24"/>
          <w:szCs w:val="24"/>
        </w:rPr>
        <w:t xml:space="preserve"> or free will. Antigone’s fate was to fight for the respect of the family. Antigone fate was to live a free life, but her free will let her choose </w:t>
      </w:r>
      <w:r w:rsidR="00136DC0">
        <w:rPr>
          <w:rFonts w:ascii="Times New Roman" w:hAnsi="Times New Roman" w:cs="Times New Roman"/>
          <w:sz w:val="24"/>
          <w:szCs w:val="24"/>
        </w:rPr>
        <w:t>a li</w:t>
      </w:r>
      <w:r w:rsidR="002C2E79">
        <w:rPr>
          <w:rFonts w:ascii="Times New Roman" w:hAnsi="Times New Roman" w:cs="Times New Roman"/>
          <w:sz w:val="24"/>
          <w:szCs w:val="24"/>
        </w:rPr>
        <w:t>f</w:t>
      </w:r>
      <w:r w:rsidR="00136DC0">
        <w:rPr>
          <w:rFonts w:ascii="Times New Roman" w:hAnsi="Times New Roman" w:cs="Times New Roman"/>
          <w:sz w:val="24"/>
          <w:szCs w:val="24"/>
        </w:rPr>
        <w:t>e to li</w:t>
      </w:r>
      <w:r w:rsidR="002C2E79">
        <w:rPr>
          <w:rFonts w:ascii="Times New Roman" w:hAnsi="Times New Roman" w:cs="Times New Roman"/>
          <w:sz w:val="24"/>
          <w:szCs w:val="24"/>
        </w:rPr>
        <w:t>v</w:t>
      </w:r>
      <w:r w:rsidR="00136DC0">
        <w:rPr>
          <w:rFonts w:ascii="Times New Roman" w:hAnsi="Times New Roman" w:cs="Times New Roman"/>
          <w:sz w:val="24"/>
          <w:szCs w:val="24"/>
        </w:rPr>
        <w:t xml:space="preserve">e </w:t>
      </w:r>
      <w:r w:rsidR="002350F7">
        <w:rPr>
          <w:rFonts w:ascii="Times New Roman" w:hAnsi="Times New Roman" w:cs="Times New Roman"/>
          <w:sz w:val="24"/>
          <w:szCs w:val="24"/>
        </w:rPr>
        <w:t>against</w:t>
      </w:r>
      <w:r w:rsidR="00136DC0">
        <w:rPr>
          <w:rFonts w:ascii="Times New Roman" w:hAnsi="Times New Roman" w:cs="Times New Roman"/>
          <w:sz w:val="24"/>
          <w:szCs w:val="24"/>
        </w:rPr>
        <w:t xml:space="preserve"> the norms</w:t>
      </w:r>
      <w:r w:rsidR="00C40777">
        <w:rPr>
          <w:rFonts w:ascii="Times New Roman" w:hAnsi="Times New Roman" w:cs="Times New Roman"/>
          <w:sz w:val="24"/>
          <w:szCs w:val="24"/>
        </w:rPr>
        <w:t xml:space="preserve"> of Creon. When she </w:t>
      </w:r>
      <w:r w:rsidR="002350F7">
        <w:rPr>
          <w:rFonts w:ascii="Times New Roman" w:hAnsi="Times New Roman" w:cs="Times New Roman"/>
          <w:sz w:val="24"/>
          <w:szCs w:val="24"/>
        </w:rPr>
        <w:t>chooses</w:t>
      </w:r>
      <w:r w:rsidR="00C40777">
        <w:rPr>
          <w:rFonts w:ascii="Times New Roman" w:hAnsi="Times New Roman" w:cs="Times New Roman"/>
          <w:sz w:val="24"/>
          <w:szCs w:val="24"/>
        </w:rPr>
        <w:t xml:space="preserve"> to disobey Creon, </w:t>
      </w:r>
      <w:r w:rsidR="00F00E84">
        <w:rPr>
          <w:rFonts w:ascii="Times New Roman" w:hAnsi="Times New Roman" w:cs="Times New Roman"/>
          <w:sz w:val="24"/>
          <w:szCs w:val="24"/>
        </w:rPr>
        <w:t>her fate was to die. In doing so she accepts the challenges in her way and opt</w:t>
      </w:r>
      <w:r w:rsidR="002C2E79">
        <w:rPr>
          <w:rFonts w:ascii="Times New Roman" w:hAnsi="Times New Roman" w:cs="Times New Roman"/>
          <w:sz w:val="24"/>
          <w:szCs w:val="24"/>
        </w:rPr>
        <w:t>s</w:t>
      </w:r>
      <w:r w:rsidR="00F00E84">
        <w:rPr>
          <w:rFonts w:ascii="Times New Roman" w:hAnsi="Times New Roman" w:cs="Times New Roman"/>
          <w:sz w:val="24"/>
          <w:szCs w:val="24"/>
        </w:rPr>
        <w:t xml:space="preserve"> for going against the set norms. Towards, the end of the play, Creon choose</w:t>
      </w:r>
      <w:r w:rsidR="002C2E79">
        <w:rPr>
          <w:rFonts w:ascii="Times New Roman" w:hAnsi="Times New Roman" w:cs="Times New Roman"/>
          <w:sz w:val="24"/>
          <w:szCs w:val="24"/>
        </w:rPr>
        <w:t>s</w:t>
      </w:r>
      <w:r w:rsidR="00F00E84">
        <w:rPr>
          <w:rFonts w:ascii="Times New Roman" w:hAnsi="Times New Roman" w:cs="Times New Roman"/>
          <w:sz w:val="24"/>
          <w:szCs w:val="24"/>
        </w:rPr>
        <w:t xml:space="preserve"> to let her go, but the fate had already taken over and she died. In the same way, Creon’s fate was to give in to burying the </w:t>
      </w:r>
      <w:r w:rsidR="002350F7">
        <w:rPr>
          <w:rFonts w:ascii="Times New Roman" w:hAnsi="Times New Roman" w:cs="Times New Roman"/>
          <w:sz w:val="24"/>
          <w:szCs w:val="24"/>
        </w:rPr>
        <w:t>polyconic</w:t>
      </w:r>
      <w:r w:rsidR="00F00E84">
        <w:rPr>
          <w:rFonts w:ascii="Times New Roman" w:hAnsi="Times New Roman" w:cs="Times New Roman"/>
          <w:sz w:val="24"/>
          <w:szCs w:val="24"/>
        </w:rPr>
        <w:t xml:space="preserve"> and let the Antigone live. In the start of the play, Creon was persistent upon his rule</w:t>
      </w:r>
      <w:r w:rsidR="00852A4F">
        <w:rPr>
          <w:rFonts w:ascii="Times New Roman" w:hAnsi="Times New Roman" w:cs="Times New Roman"/>
          <w:sz w:val="24"/>
          <w:szCs w:val="24"/>
        </w:rPr>
        <w:t>s</w:t>
      </w:r>
      <w:r w:rsidR="00F00E84">
        <w:rPr>
          <w:rFonts w:ascii="Times New Roman" w:hAnsi="Times New Roman" w:cs="Times New Roman"/>
          <w:sz w:val="24"/>
          <w:szCs w:val="24"/>
        </w:rPr>
        <w:t xml:space="preserve"> he </w:t>
      </w:r>
      <w:r w:rsidR="00852A4F">
        <w:rPr>
          <w:rFonts w:ascii="Times New Roman" w:hAnsi="Times New Roman" w:cs="Times New Roman"/>
          <w:sz w:val="24"/>
          <w:szCs w:val="24"/>
        </w:rPr>
        <w:t xml:space="preserve">designed and decided to use his niece to set an example for others. In doing so both Chorus and Haemon force him to do otherwise. </w:t>
      </w:r>
    </w:p>
    <w:p w:rsidR="00D85A32" w:rsidRDefault="00852A4F" w:rsidP="00852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then until Teresa explains the fate of Creon. After </w:t>
      </w:r>
      <w:r w:rsidR="002350F7">
        <w:rPr>
          <w:rFonts w:ascii="Times New Roman" w:hAnsi="Times New Roman" w:cs="Times New Roman"/>
          <w:sz w:val="24"/>
          <w:szCs w:val="24"/>
        </w:rPr>
        <w:t>Teresa’s</w:t>
      </w:r>
      <w:r>
        <w:rPr>
          <w:rFonts w:ascii="Times New Roman" w:hAnsi="Times New Roman" w:cs="Times New Roman"/>
          <w:sz w:val="24"/>
          <w:szCs w:val="24"/>
        </w:rPr>
        <w:t xml:space="preserve"> explanation, </w:t>
      </w:r>
      <w:r w:rsidR="002350F7">
        <w:rPr>
          <w:rFonts w:ascii="Times New Roman" w:hAnsi="Times New Roman" w:cs="Times New Roman"/>
          <w:sz w:val="24"/>
          <w:szCs w:val="24"/>
        </w:rPr>
        <w:t>Creon</w:t>
      </w:r>
      <w:r>
        <w:rPr>
          <w:rFonts w:ascii="Times New Roman" w:hAnsi="Times New Roman" w:cs="Times New Roman"/>
          <w:sz w:val="24"/>
          <w:szCs w:val="24"/>
        </w:rPr>
        <w:t xml:space="preserve"> changes his mind. In the story, it is evident that Creon knows the power of fate. After her explanatio</w:t>
      </w:r>
      <w:r w:rsidR="002C2E79">
        <w:rPr>
          <w:rFonts w:ascii="Times New Roman" w:hAnsi="Times New Roman" w:cs="Times New Roman"/>
          <w:sz w:val="24"/>
          <w:szCs w:val="24"/>
        </w:rPr>
        <w:t>n,</w:t>
      </w:r>
      <w:r>
        <w:rPr>
          <w:rFonts w:ascii="Times New Roman" w:hAnsi="Times New Roman" w:cs="Times New Roman"/>
          <w:sz w:val="24"/>
          <w:szCs w:val="24"/>
        </w:rPr>
        <w:t xml:space="preserve"> he changes</w:t>
      </w:r>
      <w:r w:rsidR="00D4725A">
        <w:rPr>
          <w:rFonts w:ascii="Times New Roman" w:hAnsi="Times New Roman" w:cs="Times New Roman"/>
          <w:sz w:val="24"/>
          <w:szCs w:val="24"/>
        </w:rPr>
        <w:t xml:space="preserve"> his way and do</w:t>
      </w:r>
      <w:r w:rsidR="002C2E79">
        <w:rPr>
          <w:rFonts w:ascii="Times New Roman" w:hAnsi="Times New Roman" w:cs="Times New Roman"/>
          <w:sz w:val="24"/>
          <w:szCs w:val="24"/>
        </w:rPr>
        <w:t>es</w:t>
      </w:r>
      <w:r w:rsidR="00D4725A">
        <w:rPr>
          <w:rFonts w:ascii="Times New Roman" w:hAnsi="Times New Roman" w:cs="Times New Roman"/>
          <w:sz w:val="24"/>
          <w:szCs w:val="24"/>
        </w:rPr>
        <w:t xml:space="preserve"> things accordingly. During the play, Antigone also accepts the way things were happening to her, and she makes herself to accept her fate.</w:t>
      </w:r>
      <w:r w:rsidR="00196BE9">
        <w:rPr>
          <w:rFonts w:ascii="Times New Roman" w:hAnsi="Times New Roman" w:cs="Times New Roman"/>
          <w:sz w:val="24"/>
          <w:szCs w:val="24"/>
        </w:rPr>
        <w:t xml:space="preserve"> During the burial of his brother, she knew that if she </w:t>
      </w:r>
      <w:r w:rsidR="002350F7">
        <w:rPr>
          <w:rFonts w:ascii="Times New Roman" w:hAnsi="Times New Roman" w:cs="Times New Roman"/>
          <w:sz w:val="24"/>
          <w:szCs w:val="24"/>
        </w:rPr>
        <w:t>gets</w:t>
      </w:r>
      <w:r w:rsidR="00196BE9">
        <w:rPr>
          <w:rFonts w:ascii="Times New Roman" w:hAnsi="Times New Roman" w:cs="Times New Roman"/>
          <w:sz w:val="24"/>
          <w:szCs w:val="24"/>
        </w:rPr>
        <w:t xml:space="preserve"> caught doing this, her fate will be death. Irrespective of the ethics, she participates in the burial of her brother, just because she decides to respect her family. </w:t>
      </w:r>
      <w:r w:rsidR="00016C18">
        <w:rPr>
          <w:rFonts w:ascii="Times New Roman" w:hAnsi="Times New Roman" w:cs="Times New Roman"/>
          <w:sz w:val="24"/>
          <w:szCs w:val="24"/>
        </w:rPr>
        <w:t xml:space="preserve">in doing all this she </w:t>
      </w:r>
      <w:r w:rsidR="002350F7">
        <w:rPr>
          <w:rFonts w:ascii="Times New Roman" w:hAnsi="Times New Roman" w:cs="Times New Roman"/>
          <w:sz w:val="24"/>
          <w:szCs w:val="24"/>
        </w:rPr>
        <w:t>knows</w:t>
      </w:r>
      <w:r w:rsidR="00016C18">
        <w:rPr>
          <w:rFonts w:ascii="Times New Roman" w:hAnsi="Times New Roman" w:cs="Times New Roman"/>
          <w:sz w:val="24"/>
          <w:szCs w:val="24"/>
        </w:rPr>
        <w:t xml:space="preserve"> that she had to die eventually. She </w:t>
      </w:r>
      <w:r w:rsidR="00135120">
        <w:rPr>
          <w:rFonts w:ascii="Times New Roman" w:hAnsi="Times New Roman" w:cs="Times New Roman"/>
          <w:sz w:val="24"/>
          <w:szCs w:val="24"/>
        </w:rPr>
        <w:t>honors</w:t>
      </w:r>
      <w:r w:rsidR="00016C18">
        <w:rPr>
          <w:rFonts w:ascii="Times New Roman" w:hAnsi="Times New Roman" w:cs="Times New Roman"/>
          <w:sz w:val="24"/>
          <w:szCs w:val="24"/>
        </w:rPr>
        <w:t xml:space="preserve"> the death of her brother as </w:t>
      </w:r>
      <w:r w:rsidR="002C2E79">
        <w:rPr>
          <w:rFonts w:ascii="Times New Roman" w:hAnsi="Times New Roman" w:cs="Times New Roman"/>
          <w:sz w:val="24"/>
          <w:szCs w:val="24"/>
        </w:rPr>
        <w:t xml:space="preserve">the </w:t>
      </w:r>
      <w:r w:rsidR="00016C18">
        <w:rPr>
          <w:rFonts w:ascii="Times New Roman" w:hAnsi="Times New Roman" w:cs="Times New Roman"/>
          <w:sz w:val="24"/>
          <w:szCs w:val="24"/>
        </w:rPr>
        <w:t xml:space="preserve">will of God. At the same time, she also knew that if she accepts death just to </w:t>
      </w:r>
      <w:r w:rsidR="00135120">
        <w:rPr>
          <w:rFonts w:ascii="Times New Roman" w:hAnsi="Times New Roman" w:cs="Times New Roman"/>
          <w:sz w:val="24"/>
          <w:szCs w:val="24"/>
        </w:rPr>
        <w:t>honor</w:t>
      </w:r>
      <w:r w:rsidR="00016C18">
        <w:rPr>
          <w:rFonts w:ascii="Times New Roman" w:hAnsi="Times New Roman" w:cs="Times New Roman"/>
          <w:sz w:val="24"/>
          <w:szCs w:val="24"/>
        </w:rPr>
        <w:t xml:space="preserve"> the death of </w:t>
      </w:r>
      <w:r w:rsidR="002350F7">
        <w:rPr>
          <w:rFonts w:ascii="Times New Roman" w:hAnsi="Times New Roman" w:cs="Times New Roman"/>
          <w:sz w:val="24"/>
          <w:szCs w:val="24"/>
        </w:rPr>
        <w:t>her</w:t>
      </w:r>
      <w:r w:rsidR="00016C18">
        <w:rPr>
          <w:rFonts w:ascii="Times New Roman" w:hAnsi="Times New Roman" w:cs="Times New Roman"/>
          <w:sz w:val="24"/>
          <w:szCs w:val="24"/>
        </w:rPr>
        <w:t xml:space="preserve"> brother, it will be an </w:t>
      </w:r>
      <w:r w:rsidR="00135120">
        <w:rPr>
          <w:rFonts w:ascii="Times New Roman" w:hAnsi="Times New Roman" w:cs="Times New Roman"/>
          <w:sz w:val="24"/>
          <w:szCs w:val="24"/>
        </w:rPr>
        <w:t>honorable</w:t>
      </w:r>
      <w:r w:rsidR="00016C18">
        <w:rPr>
          <w:rFonts w:ascii="Times New Roman" w:hAnsi="Times New Roman" w:cs="Times New Roman"/>
          <w:sz w:val="24"/>
          <w:szCs w:val="24"/>
        </w:rPr>
        <w:t xml:space="preserve"> death. She is entangled in </w:t>
      </w:r>
      <w:r w:rsidR="002C2E79">
        <w:rPr>
          <w:rFonts w:ascii="Times New Roman" w:hAnsi="Times New Roman" w:cs="Times New Roman"/>
          <w:sz w:val="24"/>
          <w:szCs w:val="24"/>
        </w:rPr>
        <w:t xml:space="preserve">the </w:t>
      </w:r>
      <w:r w:rsidR="00016C18">
        <w:rPr>
          <w:rFonts w:ascii="Times New Roman" w:hAnsi="Times New Roman" w:cs="Times New Roman"/>
          <w:sz w:val="24"/>
          <w:szCs w:val="24"/>
        </w:rPr>
        <w:t xml:space="preserve">fate of </w:t>
      </w:r>
      <w:r w:rsidR="00016C18">
        <w:rPr>
          <w:rFonts w:ascii="Times New Roman" w:hAnsi="Times New Roman" w:cs="Times New Roman"/>
          <w:sz w:val="24"/>
          <w:szCs w:val="24"/>
        </w:rPr>
        <w:lastRenderedPageBreak/>
        <w:t xml:space="preserve">each person in the family of Oedipus. </w:t>
      </w:r>
      <w:r w:rsidR="002350F7" w:rsidRPr="00D85A32">
        <w:rPr>
          <w:rFonts w:ascii="Times New Roman" w:hAnsi="Times New Roman" w:cs="Times New Roman"/>
          <w:i/>
          <w:sz w:val="24"/>
          <w:szCs w:val="24"/>
        </w:rPr>
        <w:t>Considering</w:t>
      </w:r>
      <w:r w:rsidR="00016C18" w:rsidRPr="00D85A32">
        <w:rPr>
          <w:rFonts w:ascii="Times New Roman" w:hAnsi="Times New Roman" w:cs="Times New Roman"/>
          <w:i/>
          <w:sz w:val="24"/>
          <w:szCs w:val="24"/>
        </w:rPr>
        <w:t xml:space="preserve"> the incidents happened in this play, it is right to </w:t>
      </w:r>
      <w:r w:rsidR="00D85A32" w:rsidRPr="00D85A32">
        <w:rPr>
          <w:rFonts w:ascii="Times New Roman" w:hAnsi="Times New Roman" w:cs="Times New Roman"/>
          <w:i/>
          <w:sz w:val="24"/>
          <w:szCs w:val="24"/>
        </w:rPr>
        <w:t xml:space="preserve">argue that fate remains </w:t>
      </w:r>
      <w:r w:rsidR="002350F7" w:rsidRPr="00D85A32">
        <w:rPr>
          <w:rFonts w:ascii="Times New Roman" w:hAnsi="Times New Roman" w:cs="Times New Roman"/>
          <w:i/>
          <w:sz w:val="24"/>
          <w:szCs w:val="24"/>
        </w:rPr>
        <w:t>powerful</w:t>
      </w:r>
      <w:r w:rsidR="00D85A32" w:rsidRPr="00D85A32">
        <w:rPr>
          <w:rFonts w:ascii="Times New Roman" w:hAnsi="Times New Roman" w:cs="Times New Roman"/>
          <w:i/>
          <w:sz w:val="24"/>
          <w:szCs w:val="24"/>
        </w:rPr>
        <w:t xml:space="preserve"> co</w:t>
      </w:r>
      <w:r w:rsidR="002350F7">
        <w:rPr>
          <w:rFonts w:ascii="Times New Roman" w:hAnsi="Times New Roman" w:cs="Times New Roman"/>
          <w:i/>
          <w:sz w:val="24"/>
          <w:szCs w:val="24"/>
        </w:rPr>
        <w:t>mpared</w:t>
      </w:r>
      <w:r w:rsidR="00D85A32" w:rsidRPr="00D85A32">
        <w:rPr>
          <w:rFonts w:ascii="Times New Roman" w:hAnsi="Times New Roman" w:cs="Times New Roman"/>
          <w:i/>
          <w:sz w:val="24"/>
          <w:szCs w:val="24"/>
        </w:rPr>
        <w:t xml:space="preserve"> to the free will</w:t>
      </w:r>
    </w:p>
    <w:p w:rsidR="00844356" w:rsidRDefault="00D85A32" w:rsidP="00852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Gooder writes that in the play Antigone, the contrast between fate and the free will is more metamorphic. He argues that not in the </w:t>
      </w:r>
      <w:r w:rsidR="002350F7">
        <w:rPr>
          <w:rFonts w:ascii="Times New Roman" w:hAnsi="Times New Roman" w:cs="Times New Roman"/>
          <w:sz w:val="24"/>
          <w:szCs w:val="24"/>
        </w:rPr>
        <w:t>literature</w:t>
      </w:r>
      <w:r>
        <w:rPr>
          <w:rFonts w:ascii="Times New Roman" w:hAnsi="Times New Roman" w:cs="Times New Roman"/>
          <w:sz w:val="24"/>
          <w:szCs w:val="24"/>
        </w:rPr>
        <w:t xml:space="preserve">, such definite contrast wok. </w:t>
      </w:r>
      <w:r w:rsidR="00844356">
        <w:rPr>
          <w:rFonts w:ascii="Times New Roman" w:hAnsi="Times New Roman" w:cs="Times New Roman"/>
          <w:sz w:val="24"/>
          <w:szCs w:val="24"/>
        </w:rPr>
        <w:t>H</w:t>
      </w:r>
      <w:r>
        <w:rPr>
          <w:rFonts w:ascii="Times New Roman" w:hAnsi="Times New Roman" w:cs="Times New Roman"/>
          <w:sz w:val="24"/>
          <w:szCs w:val="24"/>
        </w:rPr>
        <w:t>e pillars his opinion on very li</w:t>
      </w:r>
      <w:r w:rsidR="002350F7">
        <w:rPr>
          <w:rFonts w:ascii="Times New Roman" w:hAnsi="Times New Roman" w:cs="Times New Roman"/>
          <w:sz w:val="24"/>
          <w:szCs w:val="24"/>
        </w:rPr>
        <w:t>m</w:t>
      </w:r>
      <w:r>
        <w:rPr>
          <w:rFonts w:ascii="Times New Roman" w:hAnsi="Times New Roman" w:cs="Times New Roman"/>
          <w:sz w:val="24"/>
          <w:szCs w:val="24"/>
        </w:rPr>
        <w:t>ited choice, the author of the play has provided to the characters</w:t>
      </w:r>
      <w:r w:rsidR="00844356">
        <w:rPr>
          <w:rFonts w:ascii="Times New Roman" w:hAnsi="Times New Roman" w:cs="Times New Roman"/>
          <w:sz w:val="24"/>
          <w:szCs w:val="24"/>
        </w:rPr>
        <w:t xml:space="preserve"> </w:t>
      </w:r>
    </w:p>
    <w:p w:rsidR="00C74D28" w:rsidRDefault="00844356" w:rsidP="0084435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5ljEOFH","properties":{"formattedCitation":"(Gooder)","plainCitation":"(Gooder)","noteIndex":0},"citationItems":[{"id":228,"uris":["http://zotero.org/users/local/pCT5fGyt/items/XAR2Q35A"],"uri":["http://zotero.org/users/local/pCT5fGyt/items/XAR2Q35A"],"itemData":{"id":228,"type":"article-journal","title":"'Fixt Fate'and'Free Will'in\" Phèdre\" and\" Macbeth\"","container-title":"The Cambridge Quarterly","page":"214–231","volume":"28","issue":"3","source":"Google Scholar","author":[{"family":"Gooder","given":"Jean"}],"issued":{"date-parts":[["1999"]]}}}],"schema":"https://github.com/citation-style-language/schema/raw/master/csl-citation.json"} </w:instrText>
      </w:r>
      <w:r>
        <w:rPr>
          <w:rFonts w:ascii="Times New Roman" w:hAnsi="Times New Roman" w:cs="Times New Roman"/>
          <w:sz w:val="24"/>
          <w:szCs w:val="24"/>
        </w:rPr>
        <w:fldChar w:fldCharType="separate"/>
      </w:r>
      <w:r w:rsidRPr="00844356">
        <w:rPr>
          <w:rFonts w:ascii="Times New Roman" w:hAnsi="Times New Roman" w:cs="Times New Roman"/>
          <w:sz w:val="24"/>
        </w:rPr>
        <w:t>(Gooder)</w:t>
      </w:r>
      <w:r>
        <w:rPr>
          <w:rFonts w:ascii="Times New Roman" w:hAnsi="Times New Roman" w:cs="Times New Roman"/>
          <w:sz w:val="24"/>
          <w:szCs w:val="24"/>
        </w:rPr>
        <w:fldChar w:fldCharType="end"/>
      </w:r>
      <w:r w:rsidR="00D85A32">
        <w:rPr>
          <w:rFonts w:ascii="Times New Roman" w:hAnsi="Times New Roman" w:cs="Times New Roman"/>
          <w:sz w:val="24"/>
          <w:szCs w:val="24"/>
        </w:rPr>
        <w:t xml:space="preserve">. He writes that </w:t>
      </w:r>
      <w:r w:rsidR="000D0B66">
        <w:rPr>
          <w:rFonts w:ascii="Times New Roman" w:hAnsi="Times New Roman" w:cs="Times New Roman"/>
          <w:sz w:val="24"/>
          <w:szCs w:val="24"/>
        </w:rPr>
        <w:t>Antigone and Creon are both living a different life. They are provided with m</w:t>
      </w:r>
      <w:r w:rsidR="002C2E79">
        <w:rPr>
          <w:rFonts w:ascii="Times New Roman" w:hAnsi="Times New Roman" w:cs="Times New Roman"/>
          <w:sz w:val="24"/>
          <w:szCs w:val="24"/>
        </w:rPr>
        <w:t>any</w:t>
      </w:r>
      <w:r w:rsidR="000D0B66">
        <w:rPr>
          <w:rFonts w:ascii="Times New Roman" w:hAnsi="Times New Roman" w:cs="Times New Roman"/>
          <w:sz w:val="24"/>
          <w:szCs w:val="24"/>
        </w:rPr>
        <w:t xml:space="preserve"> different </w:t>
      </w:r>
      <w:r w:rsidR="006B619A">
        <w:rPr>
          <w:rFonts w:ascii="Times New Roman" w:hAnsi="Times New Roman" w:cs="Times New Roman"/>
          <w:sz w:val="24"/>
          <w:szCs w:val="24"/>
        </w:rPr>
        <w:t xml:space="preserve">circumstances in the character. Creon being great in power and respect opts for the way other characters do. Similarly, Antigone does the same. He writes that the play apparently draws a </w:t>
      </w:r>
      <w:r w:rsidR="002350F7">
        <w:rPr>
          <w:rFonts w:ascii="Times New Roman" w:hAnsi="Times New Roman" w:cs="Times New Roman"/>
          <w:sz w:val="24"/>
          <w:szCs w:val="24"/>
        </w:rPr>
        <w:t>contrast</w:t>
      </w:r>
      <w:r w:rsidR="006B619A">
        <w:rPr>
          <w:rFonts w:ascii="Times New Roman" w:hAnsi="Times New Roman" w:cs="Times New Roman"/>
          <w:sz w:val="24"/>
          <w:szCs w:val="24"/>
        </w:rPr>
        <w:t xml:space="preserve"> between two aspects, but in doing so it comes to the same point. He writes that the end achievement of the characters in the play is </w:t>
      </w:r>
      <w:r w:rsidR="002C2E79">
        <w:rPr>
          <w:rFonts w:ascii="Times New Roman" w:hAnsi="Times New Roman" w:cs="Times New Roman"/>
          <w:sz w:val="24"/>
          <w:szCs w:val="24"/>
        </w:rPr>
        <w:t xml:space="preserve">the </w:t>
      </w:r>
      <w:r w:rsidR="006B619A">
        <w:rPr>
          <w:rFonts w:ascii="Times New Roman" w:hAnsi="Times New Roman" w:cs="Times New Roman"/>
          <w:sz w:val="24"/>
          <w:szCs w:val="24"/>
        </w:rPr>
        <w:t>same. Neither of the</w:t>
      </w:r>
      <w:r w:rsidR="002C2E79">
        <w:rPr>
          <w:rFonts w:ascii="Times New Roman" w:hAnsi="Times New Roman" w:cs="Times New Roman"/>
          <w:sz w:val="24"/>
          <w:szCs w:val="24"/>
        </w:rPr>
        <w:t xml:space="preserve"> </w:t>
      </w:r>
      <w:r w:rsidR="006B619A">
        <w:rPr>
          <w:rFonts w:ascii="Times New Roman" w:hAnsi="Times New Roman" w:cs="Times New Roman"/>
          <w:sz w:val="24"/>
          <w:szCs w:val="24"/>
        </w:rPr>
        <w:t>character</w:t>
      </w:r>
      <w:r w:rsidR="002C2E79">
        <w:rPr>
          <w:rFonts w:ascii="Times New Roman" w:hAnsi="Times New Roman" w:cs="Times New Roman"/>
          <w:sz w:val="24"/>
          <w:szCs w:val="24"/>
        </w:rPr>
        <w:t>s</w:t>
      </w:r>
      <w:r w:rsidR="006B619A">
        <w:rPr>
          <w:rFonts w:ascii="Times New Roman" w:hAnsi="Times New Roman" w:cs="Times New Roman"/>
          <w:sz w:val="24"/>
          <w:szCs w:val="24"/>
        </w:rPr>
        <w:t xml:space="preserve"> has </w:t>
      </w:r>
      <w:r w:rsidR="002350F7">
        <w:rPr>
          <w:rFonts w:ascii="Times New Roman" w:hAnsi="Times New Roman" w:cs="Times New Roman"/>
          <w:sz w:val="24"/>
          <w:szCs w:val="24"/>
        </w:rPr>
        <w:t>remained</w:t>
      </w:r>
      <w:r w:rsidR="006B619A">
        <w:rPr>
          <w:rFonts w:ascii="Times New Roman" w:hAnsi="Times New Roman" w:cs="Times New Roman"/>
          <w:sz w:val="24"/>
          <w:szCs w:val="24"/>
        </w:rPr>
        <w:t xml:space="preserve"> </w:t>
      </w:r>
      <w:r w:rsidR="002350F7">
        <w:rPr>
          <w:rFonts w:ascii="Times New Roman" w:hAnsi="Times New Roman" w:cs="Times New Roman"/>
          <w:sz w:val="24"/>
          <w:szCs w:val="24"/>
        </w:rPr>
        <w:t>dependent</w:t>
      </w:r>
      <w:r w:rsidR="006B619A">
        <w:rPr>
          <w:rFonts w:ascii="Times New Roman" w:hAnsi="Times New Roman" w:cs="Times New Roman"/>
          <w:sz w:val="24"/>
          <w:szCs w:val="24"/>
        </w:rPr>
        <w:t xml:space="preserve"> on the conditions, rather have opted to leave the final decision on the </w:t>
      </w:r>
      <w:r w:rsidR="002350F7">
        <w:rPr>
          <w:rFonts w:ascii="Times New Roman" w:hAnsi="Times New Roman" w:cs="Times New Roman"/>
          <w:sz w:val="24"/>
          <w:szCs w:val="24"/>
        </w:rPr>
        <w:t>forces</w:t>
      </w:r>
      <w:r w:rsidR="006B619A">
        <w:rPr>
          <w:rFonts w:ascii="Times New Roman" w:hAnsi="Times New Roman" w:cs="Times New Roman"/>
          <w:sz w:val="24"/>
          <w:szCs w:val="24"/>
        </w:rPr>
        <w:t xml:space="preserve"> of nature. </w:t>
      </w:r>
    </w:p>
    <w:p w:rsidR="00F779C9" w:rsidRDefault="00844356" w:rsidP="0084435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Knox takes the notion of his critic upon the play, by the argument that “Everything you say is obscure and riddling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cOvy815","properties":{"formattedCitation":"(Knox)","plainCitation":"(Knox)","noteIndex":0},"citationItems":[{"id":232,"uris":["http://zotero.org/users/local/pCT5fGyt/items/KVSCDK7B"],"uri":["http://zotero.org/users/local/pCT5fGyt/items/KVSCDK7B"],"itemData":{"id":232,"type":"article-journal","title":"Sophocles, Oedipus Tyrannos 446: Exit Oedipus?","container-title":"Greek, Roman, and Byzantine Studies","page":"321–332","volume":"21","issue":"4","source":"Google Scholar","title-short":"Sophocles, Oedipus Tyrannos 446","author":[{"family":"Knox","given":"Bernard MW"}],"issued":{"date-parts":[["1980"]]}}}],"schema":"https://github.com/citation-style-language/schema/raw/master/csl-citation.json"} </w:instrText>
      </w:r>
      <w:r>
        <w:rPr>
          <w:rFonts w:ascii="Times New Roman" w:hAnsi="Times New Roman" w:cs="Times New Roman"/>
          <w:sz w:val="24"/>
          <w:szCs w:val="24"/>
        </w:rPr>
        <w:fldChar w:fldCharType="separate"/>
      </w:r>
      <w:r w:rsidRPr="00844356">
        <w:rPr>
          <w:rFonts w:ascii="Times New Roman" w:hAnsi="Times New Roman" w:cs="Times New Roman"/>
          <w:sz w:val="24"/>
        </w:rPr>
        <w:t>(Knox)</w:t>
      </w:r>
      <w:r>
        <w:rPr>
          <w:rFonts w:ascii="Times New Roman" w:hAnsi="Times New Roman" w:cs="Times New Roman"/>
          <w:sz w:val="24"/>
          <w:szCs w:val="24"/>
        </w:rPr>
        <w:fldChar w:fldCharType="end"/>
      </w:r>
      <w:r>
        <w:rPr>
          <w:rFonts w:ascii="Times New Roman" w:hAnsi="Times New Roman" w:cs="Times New Roman"/>
          <w:sz w:val="24"/>
          <w:szCs w:val="24"/>
        </w:rPr>
        <w:t xml:space="preserve">”. He explains this in the manner that every word has its meaning and therefore is not associated with a certain circumstance. </w:t>
      </w:r>
      <w:r w:rsidR="00377F75">
        <w:rPr>
          <w:rFonts w:ascii="Times New Roman" w:hAnsi="Times New Roman" w:cs="Times New Roman"/>
          <w:sz w:val="24"/>
          <w:szCs w:val="24"/>
        </w:rPr>
        <w:t xml:space="preserve">Antigone has lived a life which is different to many </w:t>
      </w:r>
      <w:r w:rsidR="002350F7">
        <w:rPr>
          <w:rFonts w:ascii="Times New Roman" w:hAnsi="Times New Roman" w:cs="Times New Roman"/>
          <w:sz w:val="24"/>
          <w:szCs w:val="24"/>
        </w:rPr>
        <w:t>characters</w:t>
      </w:r>
      <w:r w:rsidR="00377F75">
        <w:rPr>
          <w:rFonts w:ascii="Times New Roman" w:hAnsi="Times New Roman" w:cs="Times New Roman"/>
          <w:sz w:val="24"/>
          <w:szCs w:val="24"/>
        </w:rPr>
        <w:t xml:space="preserve"> of the play. He writes that Antigone’s life circumstances are much worse compared to that of Creon, therefore, </w:t>
      </w:r>
      <w:r w:rsidR="002350F7">
        <w:rPr>
          <w:rFonts w:ascii="Times New Roman" w:hAnsi="Times New Roman" w:cs="Times New Roman"/>
          <w:sz w:val="24"/>
          <w:szCs w:val="24"/>
        </w:rPr>
        <w:t>her</w:t>
      </w:r>
      <w:r w:rsidR="00377F75">
        <w:rPr>
          <w:rFonts w:ascii="Times New Roman" w:hAnsi="Times New Roman" w:cs="Times New Roman"/>
          <w:sz w:val="24"/>
          <w:szCs w:val="24"/>
        </w:rPr>
        <w:t xml:space="preserve"> manner of dealing with the things is different. </w:t>
      </w:r>
      <w:r w:rsidR="006D4F82">
        <w:rPr>
          <w:rFonts w:ascii="Times New Roman" w:hAnsi="Times New Roman" w:cs="Times New Roman"/>
          <w:sz w:val="24"/>
          <w:szCs w:val="24"/>
        </w:rPr>
        <w:t>This is depicted in another way when Oedipus choose</w:t>
      </w:r>
      <w:r w:rsidR="002C2E79">
        <w:rPr>
          <w:rFonts w:ascii="Times New Roman" w:hAnsi="Times New Roman" w:cs="Times New Roman"/>
          <w:sz w:val="24"/>
          <w:szCs w:val="24"/>
        </w:rPr>
        <w:t>s</w:t>
      </w:r>
      <w:r w:rsidR="006D4F82">
        <w:rPr>
          <w:rFonts w:ascii="Times New Roman" w:hAnsi="Times New Roman" w:cs="Times New Roman"/>
          <w:sz w:val="24"/>
          <w:szCs w:val="24"/>
        </w:rPr>
        <w:t xml:space="preserve"> to remain silent on issues of special considerations in the story. There are many situations in the play when</w:t>
      </w:r>
      <w:r w:rsidR="002C2E79">
        <w:rPr>
          <w:rFonts w:ascii="Times New Roman" w:hAnsi="Times New Roman" w:cs="Times New Roman"/>
          <w:sz w:val="24"/>
          <w:szCs w:val="24"/>
        </w:rPr>
        <w:t xml:space="preserve"> the </w:t>
      </w:r>
      <w:r w:rsidR="006D4F82">
        <w:rPr>
          <w:rFonts w:ascii="Times New Roman" w:hAnsi="Times New Roman" w:cs="Times New Roman"/>
          <w:sz w:val="24"/>
          <w:szCs w:val="24"/>
        </w:rPr>
        <w:t>author have not cleared about the intent</w:t>
      </w:r>
      <w:r w:rsidR="00AE2317">
        <w:rPr>
          <w:rFonts w:ascii="Times New Roman" w:hAnsi="Times New Roman" w:cs="Times New Roman"/>
          <w:sz w:val="24"/>
          <w:szCs w:val="24"/>
        </w:rPr>
        <w:t>ion</w:t>
      </w:r>
      <w:r w:rsidR="006D4F82">
        <w:rPr>
          <w:rFonts w:ascii="Times New Roman" w:hAnsi="Times New Roman" w:cs="Times New Roman"/>
          <w:sz w:val="24"/>
          <w:szCs w:val="24"/>
        </w:rPr>
        <w:t xml:space="preserve"> of the character.</w:t>
      </w:r>
      <w:r w:rsidR="00AE2317">
        <w:rPr>
          <w:rFonts w:ascii="Times New Roman" w:hAnsi="Times New Roman" w:cs="Times New Roman"/>
          <w:sz w:val="24"/>
          <w:szCs w:val="24"/>
        </w:rPr>
        <w:t xml:space="preserve"> </w:t>
      </w:r>
      <w:r w:rsidR="002350F7">
        <w:rPr>
          <w:rFonts w:ascii="Times New Roman" w:hAnsi="Times New Roman" w:cs="Times New Roman"/>
          <w:sz w:val="24"/>
          <w:szCs w:val="24"/>
        </w:rPr>
        <w:t>Both writers</w:t>
      </w:r>
      <w:r w:rsidR="00AE2317">
        <w:rPr>
          <w:rFonts w:ascii="Times New Roman" w:hAnsi="Times New Roman" w:cs="Times New Roman"/>
          <w:sz w:val="24"/>
          <w:szCs w:val="24"/>
        </w:rPr>
        <w:t xml:space="preserve"> have criticized the manner, the author ha</w:t>
      </w:r>
      <w:r w:rsidR="002C2E79">
        <w:rPr>
          <w:rFonts w:ascii="Times New Roman" w:hAnsi="Times New Roman" w:cs="Times New Roman"/>
          <w:sz w:val="24"/>
          <w:szCs w:val="24"/>
        </w:rPr>
        <w:t>s</w:t>
      </w:r>
      <w:r w:rsidR="00AE2317">
        <w:rPr>
          <w:rFonts w:ascii="Times New Roman" w:hAnsi="Times New Roman" w:cs="Times New Roman"/>
          <w:sz w:val="24"/>
          <w:szCs w:val="24"/>
        </w:rPr>
        <w:t xml:space="preserve"> opted to write about fate and the free will. Their</w:t>
      </w:r>
      <w:r w:rsidR="002C2E79">
        <w:rPr>
          <w:rFonts w:ascii="Times New Roman" w:hAnsi="Times New Roman" w:cs="Times New Roman"/>
          <w:sz w:val="24"/>
          <w:szCs w:val="24"/>
        </w:rPr>
        <w:t xml:space="preserve"> </w:t>
      </w:r>
      <w:r w:rsidR="00AE2317">
        <w:rPr>
          <w:rFonts w:ascii="Times New Roman" w:hAnsi="Times New Roman" w:cs="Times New Roman"/>
          <w:sz w:val="24"/>
          <w:szCs w:val="24"/>
        </w:rPr>
        <w:t>criticism</w:t>
      </w:r>
      <w:r w:rsidR="002C2E79">
        <w:rPr>
          <w:rFonts w:ascii="Times New Roman" w:hAnsi="Times New Roman" w:cs="Times New Roman"/>
          <w:sz w:val="24"/>
          <w:szCs w:val="24"/>
        </w:rPr>
        <w:t xml:space="preserve"> </w:t>
      </w:r>
      <w:r w:rsidR="00AE2317">
        <w:rPr>
          <w:rFonts w:ascii="Times New Roman" w:hAnsi="Times New Roman" w:cs="Times New Roman"/>
          <w:sz w:val="24"/>
          <w:szCs w:val="24"/>
        </w:rPr>
        <w:t>suggest</w:t>
      </w:r>
      <w:r w:rsidR="002C2E79">
        <w:rPr>
          <w:rFonts w:ascii="Times New Roman" w:hAnsi="Times New Roman" w:cs="Times New Roman"/>
          <w:sz w:val="24"/>
          <w:szCs w:val="24"/>
        </w:rPr>
        <w:t>s</w:t>
      </w:r>
      <w:r w:rsidR="00AE2317">
        <w:rPr>
          <w:rFonts w:ascii="Times New Roman" w:hAnsi="Times New Roman" w:cs="Times New Roman"/>
          <w:sz w:val="24"/>
          <w:szCs w:val="24"/>
        </w:rPr>
        <w:t xml:space="preserve"> that fate has rem</w:t>
      </w:r>
      <w:r w:rsidR="002C2E79">
        <w:rPr>
          <w:rFonts w:ascii="Times New Roman" w:hAnsi="Times New Roman" w:cs="Times New Roman"/>
          <w:sz w:val="24"/>
          <w:szCs w:val="24"/>
        </w:rPr>
        <w:t>a</w:t>
      </w:r>
      <w:r w:rsidR="00AE2317">
        <w:rPr>
          <w:rFonts w:ascii="Times New Roman" w:hAnsi="Times New Roman" w:cs="Times New Roman"/>
          <w:sz w:val="24"/>
          <w:szCs w:val="24"/>
        </w:rPr>
        <w:t xml:space="preserve">ined predominant upon the free will, which justifies the thesis argued in the first place. </w:t>
      </w:r>
    </w:p>
    <w:p w:rsidR="000A1978" w:rsidRDefault="00546F33" w:rsidP="00546F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Fate vs the free will, in the matri</w:t>
      </w:r>
      <w:r w:rsidR="002C2E79">
        <w:rPr>
          <w:rFonts w:ascii="Times New Roman" w:hAnsi="Times New Roman" w:cs="Times New Roman"/>
          <w:sz w:val="24"/>
          <w:szCs w:val="24"/>
        </w:rPr>
        <w:t>x,</w:t>
      </w:r>
      <w:r>
        <w:rPr>
          <w:rFonts w:ascii="Times New Roman" w:hAnsi="Times New Roman" w:cs="Times New Roman"/>
          <w:sz w:val="24"/>
          <w:szCs w:val="24"/>
        </w:rPr>
        <w:t xml:space="preserve"> tells that fate is non- negotiable. In </w:t>
      </w:r>
      <w:r w:rsidR="002350F7">
        <w:rPr>
          <w:rFonts w:ascii="Times New Roman" w:hAnsi="Times New Roman" w:cs="Times New Roman"/>
          <w:sz w:val="24"/>
          <w:szCs w:val="24"/>
        </w:rPr>
        <w:t>this</w:t>
      </w:r>
      <w:r>
        <w:rPr>
          <w:rFonts w:ascii="Times New Roman" w:hAnsi="Times New Roman" w:cs="Times New Roman"/>
          <w:sz w:val="24"/>
          <w:szCs w:val="24"/>
        </w:rPr>
        <w:t xml:space="preserve"> movie, it appears that fate is preprogrammed. There are no human efforts which can make the situation good for them. in the movie when </w:t>
      </w:r>
      <w:r w:rsidR="002350F7">
        <w:rPr>
          <w:rFonts w:ascii="Times New Roman" w:hAnsi="Times New Roman" w:cs="Times New Roman"/>
          <w:sz w:val="24"/>
          <w:szCs w:val="24"/>
        </w:rPr>
        <w:t>Morpheus</w:t>
      </w:r>
      <w:r>
        <w:rPr>
          <w:rFonts w:ascii="Times New Roman" w:hAnsi="Times New Roman" w:cs="Times New Roman"/>
          <w:sz w:val="24"/>
          <w:szCs w:val="24"/>
        </w:rPr>
        <w:t xml:space="preserve"> offers to Neo that it should follow down towards the rabbit hole or choose to live in the wonderland. In this process</w:t>
      </w:r>
      <w:r w:rsidR="002C2E79">
        <w:rPr>
          <w:rFonts w:ascii="Times New Roman" w:hAnsi="Times New Roman" w:cs="Times New Roman"/>
          <w:sz w:val="24"/>
          <w:szCs w:val="24"/>
        </w:rPr>
        <w:t>,</w:t>
      </w:r>
      <w:r>
        <w:rPr>
          <w:rFonts w:ascii="Times New Roman" w:hAnsi="Times New Roman" w:cs="Times New Roman"/>
          <w:sz w:val="24"/>
          <w:szCs w:val="24"/>
        </w:rPr>
        <w:t xml:space="preserve"> he </w:t>
      </w:r>
      <w:r w:rsidR="002350F7">
        <w:rPr>
          <w:rFonts w:ascii="Times New Roman" w:hAnsi="Times New Roman" w:cs="Times New Roman"/>
          <w:sz w:val="24"/>
          <w:szCs w:val="24"/>
        </w:rPr>
        <w:t>is</w:t>
      </w:r>
      <w:r>
        <w:rPr>
          <w:rFonts w:ascii="Times New Roman" w:hAnsi="Times New Roman" w:cs="Times New Roman"/>
          <w:sz w:val="24"/>
          <w:szCs w:val="24"/>
        </w:rPr>
        <w:t xml:space="preserve"> offering him the option to choose between fate and the free will. In the same scene., where Neo meets Oracle, there are the options to see what </w:t>
      </w:r>
      <w:r w:rsidR="002350F7">
        <w:rPr>
          <w:rFonts w:ascii="Times New Roman" w:hAnsi="Times New Roman" w:cs="Times New Roman"/>
          <w:sz w:val="24"/>
          <w:szCs w:val="24"/>
        </w:rPr>
        <w:t>the depiction about fate is</w:t>
      </w:r>
      <w:r>
        <w:rPr>
          <w:rFonts w:ascii="Times New Roman" w:hAnsi="Times New Roman" w:cs="Times New Roman"/>
          <w:sz w:val="24"/>
          <w:szCs w:val="24"/>
        </w:rPr>
        <w:t xml:space="preserve"> and the free will in the movie. </w:t>
      </w:r>
      <w:r w:rsidR="000A1978">
        <w:rPr>
          <w:rFonts w:ascii="Times New Roman" w:hAnsi="Times New Roman" w:cs="Times New Roman"/>
          <w:sz w:val="24"/>
          <w:szCs w:val="24"/>
        </w:rPr>
        <w:t xml:space="preserve">During the last scenes of the </w:t>
      </w:r>
      <w:r w:rsidR="002350F7">
        <w:rPr>
          <w:rFonts w:ascii="Times New Roman" w:hAnsi="Times New Roman" w:cs="Times New Roman"/>
          <w:sz w:val="24"/>
          <w:szCs w:val="24"/>
        </w:rPr>
        <w:t>movie</w:t>
      </w:r>
      <w:r w:rsidR="000A1978">
        <w:rPr>
          <w:rFonts w:ascii="Times New Roman" w:hAnsi="Times New Roman" w:cs="Times New Roman"/>
          <w:sz w:val="24"/>
          <w:szCs w:val="24"/>
        </w:rPr>
        <w:t xml:space="preserve">, </w:t>
      </w:r>
      <w:r w:rsidR="002350F7">
        <w:rPr>
          <w:rFonts w:ascii="Times New Roman" w:hAnsi="Times New Roman" w:cs="Times New Roman"/>
          <w:sz w:val="24"/>
          <w:szCs w:val="24"/>
        </w:rPr>
        <w:t>Trinity</w:t>
      </w:r>
      <w:r w:rsidR="000A1978">
        <w:rPr>
          <w:rFonts w:ascii="Times New Roman" w:hAnsi="Times New Roman" w:cs="Times New Roman"/>
          <w:sz w:val="24"/>
          <w:szCs w:val="24"/>
        </w:rPr>
        <w:t xml:space="preserve"> reveals that she is not under </w:t>
      </w:r>
      <w:r w:rsidR="002350F7">
        <w:rPr>
          <w:rFonts w:ascii="Times New Roman" w:hAnsi="Times New Roman" w:cs="Times New Roman"/>
          <w:sz w:val="24"/>
          <w:szCs w:val="24"/>
        </w:rPr>
        <w:t>a</w:t>
      </w:r>
      <w:r w:rsidR="000A1978">
        <w:rPr>
          <w:rFonts w:ascii="Times New Roman" w:hAnsi="Times New Roman" w:cs="Times New Roman"/>
          <w:sz w:val="24"/>
          <w:szCs w:val="24"/>
        </w:rPr>
        <w:t xml:space="preserve">ny fear that of accepting her fate in loving Neo. It is right to </w:t>
      </w:r>
      <w:r w:rsidR="002C2E79">
        <w:rPr>
          <w:rFonts w:ascii="Times New Roman" w:hAnsi="Times New Roman" w:cs="Times New Roman"/>
          <w:sz w:val="24"/>
          <w:szCs w:val="24"/>
        </w:rPr>
        <w:t>argue</w:t>
      </w:r>
      <w:r w:rsidR="000A1978">
        <w:rPr>
          <w:rFonts w:ascii="Times New Roman" w:hAnsi="Times New Roman" w:cs="Times New Roman"/>
          <w:sz w:val="24"/>
          <w:szCs w:val="24"/>
        </w:rPr>
        <w:t xml:space="preserve"> that </w:t>
      </w:r>
      <w:r w:rsidR="000A1978" w:rsidRPr="000A1978">
        <w:rPr>
          <w:rFonts w:ascii="Times New Roman" w:hAnsi="Times New Roman" w:cs="Times New Roman"/>
          <w:i/>
          <w:sz w:val="24"/>
          <w:szCs w:val="24"/>
        </w:rPr>
        <w:t xml:space="preserve">by </w:t>
      </w:r>
      <w:r w:rsidR="002C2E79" w:rsidRPr="000A1978">
        <w:rPr>
          <w:rFonts w:ascii="Times New Roman" w:hAnsi="Times New Roman" w:cs="Times New Roman"/>
          <w:i/>
          <w:sz w:val="24"/>
          <w:szCs w:val="24"/>
        </w:rPr>
        <w:t>making</w:t>
      </w:r>
      <w:r w:rsidR="000A1978" w:rsidRPr="000A1978">
        <w:rPr>
          <w:rFonts w:ascii="Times New Roman" w:hAnsi="Times New Roman" w:cs="Times New Roman"/>
          <w:i/>
          <w:sz w:val="24"/>
          <w:szCs w:val="24"/>
        </w:rPr>
        <w:t xml:space="preserve"> such scenes and the characters, he </w:t>
      </w:r>
      <w:r w:rsidR="002C2E79" w:rsidRPr="000A1978">
        <w:rPr>
          <w:rFonts w:ascii="Times New Roman" w:hAnsi="Times New Roman" w:cs="Times New Roman"/>
          <w:i/>
          <w:sz w:val="24"/>
          <w:szCs w:val="24"/>
        </w:rPr>
        <w:t>wants</w:t>
      </w:r>
      <w:r w:rsidR="000A1978" w:rsidRPr="000A1978">
        <w:rPr>
          <w:rFonts w:ascii="Times New Roman" w:hAnsi="Times New Roman" w:cs="Times New Roman"/>
          <w:i/>
          <w:sz w:val="24"/>
          <w:szCs w:val="24"/>
        </w:rPr>
        <w:t xml:space="preserve"> to </w:t>
      </w:r>
      <w:r w:rsidR="002C2E79" w:rsidRPr="000A1978">
        <w:rPr>
          <w:rFonts w:ascii="Times New Roman" w:hAnsi="Times New Roman" w:cs="Times New Roman"/>
          <w:i/>
          <w:sz w:val="24"/>
          <w:szCs w:val="24"/>
        </w:rPr>
        <w:t>tell</w:t>
      </w:r>
      <w:r w:rsidR="000A1978" w:rsidRPr="000A1978">
        <w:rPr>
          <w:rFonts w:ascii="Times New Roman" w:hAnsi="Times New Roman" w:cs="Times New Roman"/>
          <w:i/>
          <w:sz w:val="24"/>
          <w:szCs w:val="24"/>
        </w:rPr>
        <w:t xml:space="preserve"> the viewers that decision making remains primary in deciding about the importance of decision- making</w:t>
      </w:r>
    </w:p>
    <w:p w:rsidR="00BC77B4" w:rsidRDefault="000A1978" w:rsidP="00546F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movie, </w:t>
      </w:r>
      <w:r w:rsidR="002C2E79">
        <w:rPr>
          <w:rFonts w:ascii="Times New Roman" w:hAnsi="Times New Roman" w:cs="Times New Roman"/>
          <w:sz w:val="24"/>
          <w:szCs w:val="24"/>
        </w:rPr>
        <w:t xml:space="preserve">the </w:t>
      </w:r>
      <w:r>
        <w:rPr>
          <w:rFonts w:ascii="Times New Roman" w:hAnsi="Times New Roman" w:cs="Times New Roman"/>
          <w:sz w:val="24"/>
          <w:szCs w:val="24"/>
        </w:rPr>
        <w:t>choice is the only option the characters are left with for opting. These paths for the characters are already encoded. In the first scenes of the movie, the bird</w:t>
      </w:r>
      <w:r w:rsidR="002C2E79">
        <w:rPr>
          <w:rFonts w:ascii="Times New Roman" w:hAnsi="Times New Roman" w:cs="Times New Roman"/>
          <w:sz w:val="24"/>
          <w:szCs w:val="24"/>
        </w:rPr>
        <w:t>s</w:t>
      </w:r>
      <w:r>
        <w:rPr>
          <w:rFonts w:ascii="Times New Roman" w:hAnsi="Times New Roman" w:cs="Times New Roman"/>
          <w:sz w:val="24"/>
          <w:szCs w:val="24"/>
        </w:rPr>
        <w:t xml:space="preserve"> eye view </w:t>
      </w:r>
      <w:r w:rsidR="002C2E79">
        <w:rPr>
          <w:rFonts w:ascii="Times New Roman" w:hAnsi="Times New Roman" w:cs="Times New Roman"/>
          <w:sz w:val="24"/>
          <w:szCs w:val="24"/>
        </w:rPr>
        <w:t>suggests</w:t>
      </w:r>
      <w:r>
        <w:rPr>
          <w:rFonts w:ascii="Times New Roman" w:hAnsi="Times New Roman" w:cs="Times New Roman"/>
          <w:sz w:val="24"/>
          <w:szCs w:val="24"/>
        </w:rPr>
        <w:t xml:space="preserve"> that nothing in life can be left to the circumstances. It is always </w:t>
      </w:r>
      <w:r w:rsidR="002C2E79">
        <w:rPr>
          <w:rFonts w:ascii="Times New Roman" w:hAnsi="Times New Roman" w:cs="Times New Roman"/>
          <w:sz w:val="24"/>
          <w:szCs w:val="24"/>
        </w:rPr>
        <w:t>beforehand</w:t>
      </w:r>
      <w:r>
        <w:rPr>
          <w:rFonts w:ascii="Times New Roman" w:hAnsi="Times New Roman" w:cs="Times New Roman"/>
          <w:sz w:val="24"/>
          <w:szCs w:val="24"/>
        </w:rPr>
        <w:t xml:space="preserve"> </w:t>
      </w:r>
      <w:r w:rsidR="00740D2A">
        <w:rPr>
          <w:rFonts w:ascii="Times New Roman" w:hAnsi="Times New Roman" w:cs="Times New Roman"/>
          <w:sz w:val="24"/>
          <w:szCs w:val="24"/>
        </w:rPr>
        <w:t>that one need</w:t>
      </w:r>
      <w:r w:rsidR="002C2E79">
        <w:rPr>
          <w:rFonts w:ascii="Times New Roman" w:hAnsi="Times New Roman" w:cs="Times New Roman"/>
          <w:sz w:val="24"/>
          <w:szCs w:val="24"/>
        </w:rPr>
        <w:t>s</w:t>
      </w:r>
      <w:r w:rsidR="00740D2A">
        <w:rPr>
          <w:rFonts w:ascii="Times New Roman" w:hAnsi="Times New Roman" w:cs="Times New Roman"/>
          <w:sz w:val="24"/>
          <w:szCs w:val="24"/>
        </w:rPr>
        <w:t xml:space="preserve"> to decide about the way of life. These </w:t>
      </w:r>
      <w:r w:rsidR="002C2E79">
        <w:rPr>
          <w:rFonts w:ascii="Times New Roman" w:hAnsi="Times New Roman" w:cs="Times New Roman"/>
          <w:sz w:val="24"/>
          <w:szCs w:val="24"/>
        </w:rPr>
        <w:t>characters</w:t>
      </w:r>
      <w:r w:rsidR="00740D2A">
        <w:rPr>
          <w:rFonts w:ascii="Times New Roman" w:hAnsi="Times New Roman" w:cs="Times New Roman"/>
          <w:sz w:val="24"/>
          <w:szCs w:val="24"/>
        </w:rPr>
        <w:t xml:space="preserve"> of the movie </w:t>
      </w:r>
      <w:r w:rsidR="002C2E79">
        <w:rPr>
          <w:rFonts w:ascii="Times New Roman" w:hAnsi="Times New Roman" w:cs="Times New Roman"/>
          <w:sz w:val="24"/>
          <w:szCs w:val="24"/>
        </w:rPr>
        <w:t>show</w:t>
      </w:r>
      <w:r w:rsidR="00740D2A">
        <w:rPr>
          <w:rFonts w:ascii="Times New Roman" w:hAnsi="Times New Roman" w:cs="Times New Roman"/>
          <w:sz w:val="24"/>
          <w:szCs w:val="24"/>
        </w:rPr>
        <w:t xml:space="preserve"> that they are forced to live in some forced kind of circumstances. By presenting some literary examples, the filmmaker </w:t>
      </w:r>
      <w:r w:rsidR="00937EBC">
        <w:rPr>
          <w:rFonts w:ascii="Times New Roman" w:hAnsi="Times New Roman" w:cs="Times New Roman"/>
          <w:sz w:val="24"/>
          <w:szCs w:val="24"/>
        </w:rPr>
        <w:t>suggest</w:t>
      </w:r>
      <w:r w:rsidR="002C2E79">
        <w:rPr>
          <w:rFonts w:ascii="Times New Roman" w:hAnsi="Times New Roman" w:cs="Times New Roman"/>
          <w:sz w:val="24"/>
          <w:szCs w:val="24"/>
        </w:rPr>
        <w:t>s</w:t>
      </w:r>
      <w:r w:rsidR="00937EBC">
        <w:rPr>
          <w:rFonts w:ascii="Times New Roman" w:hAnsi="Times New Roman" w:cs="Times New Roman"/>
          <w:sz w:val="24"/>
          <w:szCs w:val="24"/>
        </w:rPr>
        <w:t xml:space="preserve"> that it is the life </w:t>
      </w:r>
      <w:r w:rsidR="00B9668C">
        <w:rPr>
          <w:rFonts w:ascii="Times New Roman" w:hAnsi="Times New Roman" w:cs="Times New Roman"/>
          <w:sz w:val="24"/>
          <w:szCs w:val="24"/>
        </w:rPr>
        <w:t xml:space="preserve">which offers everyone the right </w:t>
      </w:r>
      <w:r w:rsidR="002C2E79">
        <w:rPr>
          <w:rFonts w:ascii="Times New Roman" w:hAnsi="Times New Roman" w:cs="Times New Roman"/>
          <w:sz w:val="24"/>
          <w:szCs w:val="24"/>
        </w:rPr>
        <w:t>choices</w:t>
      </w:r>
      <w:r w:rsidR="00B9668C">
        <w:rPr>
          <w:rFonts w:ascii="Times New Roman" w:hAnsi="Times New Roman" w:cs="Times New Roman"/>
          <w:sz w:val="24"/>
          <w:szCs w:val="24"/>
        </w:rPr>
        <w:t>. These choices at the very</w:t>
      </w:r>
      <w:r w:rsidR="002C2E79">
        <w:rPr>
          <w:rFonts w:ascii="Times New Roman" w:hAnsi="Times New Roman" w:cs="Times New Roman"/>
          <w:sz w:val="24"/>
          <w:szCs w:val="24"/>
        </w:rPr>
        <w:t xml:space="preserve"> </w:t>
      </w:r>
      <w:r w:rsidR="00B9668C">
        <w:rPr>
          <w:rFonts w:ascii="Times New Roman" w:hAnsi="Times New Roman" w:cs="Times New Roman"/>
          <w:sz w:val="24"/>
          <w:szCs w:val="24"/>
        </w:rPr>
        <w:t>first</w:t>
      </w:r>
      <w:r w:rsidR="002C2E79">
        <w:rPr>
          <w:rFonts w:ascii="Times New Roman" w:hAnsi="Times New Roman" w:cs="Times New Roman"/>
          <w:sz w:val="24"/>
          <w:szCs w:val="24"/>
        </w:rPr>
        <w:t xml:space="preserve"> hand </w:t>
      </w:r>
      <w:r w:rsidR="00760BB1">
        <w:rPr>
          <w:rFonts w:ascii="Times New Roman" w:hAnsi="Times New Roman" w:cs="Times New Roman"/>
          <w:sz w:val="24"/>
          <w:szCs w:val="24"/>
        </w:rPr>
        <w:t xml:space="preserve">tell that the circumstances are always moving toward a definite end. In this procession of the life event, there are some </w:t>
      </w:r>
      <w:r w:rsidR="002C2E79">
        <w:rPr>
          <w:rFonts w:ascii="Times New Roman" w:hAnsi="Times New Roman" w:cs="Times New Roman"/>
          <w:sz w:val="24"/>
          <w:szCs w:val="24"/>
        </w:rPr>
        <w:t>characters</w:t>
      </w:r>
      <w:r w:rsidR="00760BB1">
        <w:rPr>
          <w:rFonts w:ascii="Times New Roman" w:hAnsi="Times New Roman" w:cs="Times New Roman"/>
          <w:sz w:val="24"/>
          <w:szCs w:val="24"/>
        </w:rPr>
        <w:t xml:space="preserve"> which</w:t>
      </w:r>
      <w:r w:rsidR="002C2E79">
        <w:rPr>
          <w:rFonts w:ascii="Times New Roman" w:hAnsi="Times New Roman" w:cs="Times New Roman"/>
          <w:sz w:val="24"/>
          <w:szCs w:val="24"/>
        </w:rPr>
        <w:t xml:space="preserve"> </w:t>
      </w:r>
      <w:r w:rsidR="00760BB1">
        <w:rPr>
          <w:rFonts w:ascii="Times New Roman" w:hAnsi="Times New Roman" w:cs="Times New Roman"/>
          <w:sz w:val="24"/>
          <w:szCs w:val="24"/>
        </w:rPr>
        <w:t xml:space="preserve">offer to have </w:t>
      </w:r>
      <w:r w:rsidR="002C2E79">
        <w:rPr>
          <w:rFonts w:ascii="Times New Roman" w:hAnsi="Times New Roman" w:cs="Times New Roman"/>
          <w:sz w:val="24"/>
          <w:szCs w:val="24"/>
        </w:rPr>
        <w:t>a look</w:t>
      </w:r>
      <w:r w:rsidR="00760BB1">
        <w:rPr>
          <w:rFonts w:ascii="Times New Roman" w:hAnsi="Times New Roman" w:cs="Times New Roman"/>
          <w:sz w:val="24"/>
          <w:szCs w:val="24"/>
        </w:rPr>
        <w:t xml:space="preserve"> into things which are right and wrong.</w:t>
      </w:r>
      <w:r w:rsidR="00BC77B4">
        <w:rPr>
          <w:rFonts w:ascii="Times New Roman" w:hAnsi="Times New Roman" w:cs="Times New Roman"/>
          <w:sz w:val="24"/>
          <w:szCs w:val="24"/>
        </w:rPr>
        <w:t xml:space="preserve"> It is </w:t>
      </w:r>
      <w:r w:rsidR="002C2E79">
        <w:rPr>
          <w:rFonts w:ascii="Times New Roman" w:hAnsi="Times New Roman" w:cs="Times New Roman"/>
          <w:sz w:val="24"/>
          <w:szCs w:val="24"/>
        </w:rPr>
        <w:t xml:space="preserve">in this </w:t>
      </w:r>
      <w:r w:rsidR="00BC77B4">
        <w:rPr>
          <w:rFonts w:ascii="Times New Roman" w:hAnsi="Times New Roman" w:cs="Times New Roman"/>
          <w:sz w:val="24"/>
          <w:szCs w:val="24"/>
        </w:rPr>
        <w:t xml:space="preserve">very time when fate works. One who takes too long in choosing between the right and wrong is left with nothing in hand. </w:t>
      </w:r>
    </w:p>
    <w:p w:rsidR="003707D1" w:rsidRDefault="003707D1" w:rsidP="00370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Frauenfelder writes that it is the culture which develops the circumstances </w:t>
      </w:r>
      <w:r w:rsidR="002C2E79">
        <w:rPr>
          <w:rFonts w:ascii="Times New Roman" w:hAnsi="Times New Roman" w:cs="Times New Roman"/>
          <w:sz w:val="24"/>
          <w:szCs w:val="24"/>
        </w:rPr>
        <w:t>with</w:t>
      </w:r>
      <w:r>
        <w:rPr>
          <w:rFonts w:ascii="Times New Roman" w:hAnsi="Times New Roman" w:cs="Times New Roman"/>
          <w:sz w:val="24"/>
          <w:szCs w:val="24"/>
        </w:rPr>
        <w:t xml:space="preserve"> time. He argues that since the culture is not the same throughout the world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IkZhkvN","properties":{"formattedCitation":"(Frauenfelder)","plainCitation":"(Frauenfelder)","noteIndex":0},"citationItems":[{"id":238,"uris":["http://zotero.org/users/local/pCT5fGyt/items/TR32HNAH"],"uri":["http://zotero.org/users/local/pCT5fGyt/items/TR32HNAH"],"itemData":{"id":238,"type":"article-journal","title":"Popular Culture and Classical Mythology","container-title":"The Classical World","page":"210–213","source":"Google Scholar","author":[{"family":"Frauenfelder","given":"David"}],"issued":{"date-parts":[["2005"]]}}}],"schema":"https://github.com/citation-style-language/schema/raw/master/csl-citation.json"} </w:instrText>
      </w:r>
      <w:r>
        <w:rPr>
          <w:rFonts w:ascii="Times New Roman" w:hAnsi="Times New Roman" w:cs="Times New Roman"/>
          <w:sz w:val="24"/>
          <w:szCs w:val="24"/>
        </w:rPr>
        <w:fldChar w:fldCharType="separate"/>
      </w:r>
      <w:r w:rsidRPr="003707D1">
        <w:rPr>
          <w:rFonts w:ascii="Times New Roman" w:hAnsi="Times New Roman" w:cs="Times New Roman"/>
          <w:sz w:val="24"/>
        </w:rPr>
        <w:t>(Frauenfelder)</w:t>
      </w:r>
      <w:r>
        <w:rPr>
          <w:rFonts w:ascii="Times New Roman" w:hAnsi="Times New Roman" w:cs="Times New Roman"/>
          <w:sz w:val="24"/>
          <w:szCs w:val="24"/>
        </w:rPr>
        <w:fldChar w:fldCharType="end"/>
      </w:r>
      <w:r>
        <w:rPr>
          <w:rFonts w:ascii="Times New Roman" w:hAnsi="Times New Roman" w:cs="Times New Roman"/>
          <w:sz w:val="24"/>
          <w:szCs w:val="24"/>
        </w:rPr>
        <w:t>, therefore it is right to argue that fate can act different</w:t>
      </w:r>
      <w:r w:rsidR="002C2E79">
        <w:rPr>
          <w:rFonts w:ascii="Times New Roman" w:hAnsi="Times New Roman" w:cs="Times New Roman"/>
          <w:sz w:val="24"/>
          <w:szCs w:val="24"/>
        </w:rPr>
        <w:t>ly</w:t>
      </w:r>
      <w:r>
        <w:rPr>
          <w:rFonts w:ascii="Times New Roman" w:hAnsi="Times New Roman" w:cs="Times New Roman"/>
          <w:sz w:val="24"/>
          <w:szCs w:val="24"/>
        </w:rPr>
        <w:t xml:space="preserve"> in many cultures. In beneath these cultures, there are </w:t>
      </w:r>
      <w:r>
        <w:rPr>
          <w:rFonts w:ascii="Times New Roman" w:hAnsi="Times New Roman" w:cs="Times New Roman"/>
          <w:sz w:val="24"/>
          <w:szCs w:val="24"/>
        </w:rPr>
        <w:lastRenderedPageBreak/>
        <w:t xml:space="preserve">different opinions and beliefs which develop the understanding </w:t>
      </w:r>
      <w:r w:rsidR="002C2E79">
        <w:rPr>
          <w:rFonts w:ascii="Times New Roman" w:hAnsi="Times New Roman" w:cs="Times New Roman"/>
          <w:sz w:val="24"/>
          <w:szCs w:val="24"/>
        </w:rPr>
        <w:t xml:space="preserve">of </w:t>
      </w:r>
      <w:r>
        <w:rPr>
          <w:rFonts w:ascii="Times New Roman" w:hAnsi="Times New Roman" w:cs="Times New Roman"/>
          <w:sz w:val="24"/>
          <w:szCs w:val="24"/>
        </w:rPr>
        <w:t>fate and the free</w:t>
      </w:r>
      <w:r w:rsidR="002C2E79">
        <w:rPr>
          <w:rFonts w:ascii="Times New Roman" w:hAnsi="Times New Roman" w:cs="Times New Roman"/>
          <w:sz w:val="24"/>
          <w:szCs w:val="24"/>
        </w:rPr>
        <w:t xml:space="preserve"> </w:t>
      </w:r>
      <w:r>
        <w:rPr>
          <w:rFonts w:ascii="Times New Roman" w:hAnsi="Times New Roman" w:cs="Times New Roman"/>
          <w:sz w:val="24"/>
          <w:szCs w:val="24"/>
        </w:rPr>
        <w:t xml:space="preserve">will. When who keep on </w:t>
      </w:r>
      <w:r w:rsidR="002C2E79">
        <w:rPr>
          <w:rFonts w:ascii="Times New Roman" w:hAnsi="Times New Roman" w:cs="Times New Roman"/>
          <w:sz w:val="24"/>
          <w:szCs w:val="24"/>
        </w:rPr>
        <w:t>relying on</w:t>
      </w:r>
      <w:r>
        <w:rPr>
          <w:rFonts w:ascii="Times New Roman" w:hAnsi="Times New Roman" w:cs="Times New Roman"/>
          <w:sz w:val="24"/>
          <w:szCs w:val="24"/>
        </w:rPr>
        <w:t xml:space="preserve"> some natural circumstances, like God or any such things have many reasons to justify his failures. </w:t>
      </w:r>
      <w:r w:rsidR="002C2E79">
        <w:rPr>
          <w:rFonts w:ascii="Times New Roman" w:hAnsi="Times New Roman" w:cs="Times New Roman"/>
          <w:sz w:val="24"/>
          <w:szCs w:val="24"/>
        </w:rPr>
        <w:t>Like</w:t>
      </w:r>
      <w:r>
        <w:rPr>
          <w:rFonts w:ascii="Times New Roman" w:hAnsi="Times New Roman" w:cs="Times New Roman"/>
          <w:sz w:val="24"/>
          <w:szCs w:val="24"/>
        </w:rPr>
        <w:t xml:space="preserve"> </w:t>
      </w:r>
      <w:r w:rsidR="002C2E79">
        <w:rPr>
          <w:rFonts w:ascii="Times New Roman" w:hAnsi="Times New Roman" w:cs="Times New Roman"/>
          <w:sz w:val="24"/>
          <w:szCs w:val="24"/>
        </w:rPr>
        <w:t>these writings</w:t>
      </w:r>
      <w:r>
        <w:rPr>
          <w:rFonts w:ascii="Times New Roman" w:hAnsi="Times New Roman" w:cs="Times New Roman"/>
          <w:sz w:val="24"/>
          <w:szCs w:val="24"/>
        </w:rPr>
        <w:t xml:space="preserve">, </w:t>
      </w:r>
      <w:r w:rsidR="00A17B74">
        <w:rPr>
          <w:rFonts w:ascii="Times New Roman" w:hAnsi="Times New Roman" w:cs="Times New Roman"/>
          <w:sz w:val="24"/>
          <w:szCs w:val="24"/>
        </w:rPr>
        <w:t>Bushnell</w:t>
      </w:r>
      <w:r>
        <w:rPr>
          <w:rFonts w:ascii="Times New Roman" w:hAnsi="Times New Roman" w:cs="Times New Roman"/>
          <w:sz w:val="24"/>
          <w:szCs w:val="24"/>
        </w:rPr>
        <w:t xml:space="preserve"> also argues the same </w:t>
      </w:r>
      <w:r w:rsidR="00A17B74">
        <w:rPr>
          <w:rFonts w:ascii="Times New Roman" w:hAnsi="Times New Roman" w:cs="Times New Roman"/>
          <w:sz w:val="24"/>
          <w:szCs w:val="24"/>
        </w:rPr>
        <w:t>in other writings. For examples, he writes in another book that tragedies are not always abrupt, it takes time to become mature and finally</w:t>
      </w:r>
      <w:r w:rsidR="002C2E79">
        <w:rPr>
          <w:rFonts w:ascii="Times New Roman" w:hAnsi="Times New Roman" w:cs="Times New Roman"/>
          <w:sz w:val="24"/>
          <w:szCs w:val="24"/>
        </w:rPr>
        <w:t>,</w:t>
      </w:r>
      <w:r w:rsidR="00A17B74">
        <w:rPr>
          <w:rFonts w:ascii="Times New Roman" w:hAnsi="Times New Roman" w:cs="Times New Roman"/>
          <w:sz w:val="24"/>
          <w:szCs w:val="24"/>
        </w:rPr>
        <w:t xml:space="preserve"> there comes a time when no option, other </w:t>
      </w:r>
      <w:r w:rsidR="002C2E79">
        <w:rPr>
          <w:rFonts w:ascii="Times New Roman" w:hAnsi="Times New Roman" w:cs="Times New Roman"/>
          <w:sz w:val="24"/>
          <w:szCs w:val="24"/>
        </w:rPr>
        <w:t>than</w:t>
      </w:r>
      <w:r w:rsidR="00A17B74">
        <w:rPr>
          <w:rFonts w:ascii="Times New Roman" w:hAnsi="Times New Roman" w:cs="Times New Roman"/>
          <w:sz w:val="24"/>
          <w:szCs w:val="24"/>
        </w:rPr>
        <w:t xml:space="preserve"> disruption remains with them </w:t>
      </w:r>
      <w:r w:rsidR="00A17B74">
        <w:rPr>
          <w:rFonts w:ascii="Times New Roman" w:hAnsi="Times New Roman" w:cs="Times New Roman"/>
          <w:sz w:val="24"/>
          <w:szCs w:val="24"/>
        </w:rPr>
        <w:fldChar w:fldCharType="begin"/>
      </w:r>
      <w:r w:rsidR="00A17B74">
        <w:rPr>
          <w:rFonts w:ascii="Times New Roman" w:hAnsi="Times New Roman" w:cs="Times New Roman"/>
          <w:sz w:val="24"/>
          <w:szCs w:val="24"/>
        </w:rPr>
        <w:instrText xml:space="preserve"> ADDIN ZOTERO_ITEM CSL_CITATION {"citationID":"lTPNKfYm","properties":{"formattedCitation":"(Bushnell)","plainCitation":"(Bushnell)","noteIndex":0},"citationItems":[{"id":234,"uris":["http://zotero.org/users/local/pCT5fGyt/items/RUGAJ3KU"],"uri":["http://zotero.org/users/local/pCT5fGyt/items/RUGAJ3KU"],"itemData":{"id":234,"type":"book","title":"Prophesying tragedy: sign and voice in Sophocles' Theban plays","publisher":"Cornell University Press","source":"Google Scholar","title-short":"Prophesying tragedy","author":[{"family":"Bushnell","given":"Rebecca Weld"}],"issued":{"date-parts":[["1988"]]}}}],"schema":"https://github.com/citation-style-language/schema/raw/master/csl-citation.json"} </w:instrText>
      </w:r>
      <w:r w:rsidR="00A17B74">
        <w:rPr>
          <w:rFonts w:ascii="Times New Roman" w:hAnsi="Times New Roman" w:cs="Times New Roman"/>
          <w:sz w:val="24"/>
          <w:szCs w:val="24"/>
        </w:rPr>
        <w:fldChar w:fldCharType="separate"/>
      </w:r>
      <w:r w:rsidR="00A17B74" w:rsidRPr="00A17B74">
        <w:rPr>
          <w:rFonts w:ascii="Times New Roman" w:hAnsi="Times New Roman" w:cs="Times New Roman"/>
          <w:sz w:val="24"/>
        </w:rPr>
        <w:t>(Bushnell)</w:t>
      </w:r>
      <w:r w:rsidR="00A17B74">
        <w:rPr>
          <w:rFonts w:ascii="Times New Roman" w:hAnsi="Times New Roman" w:cs="Times New Roman"/>
          <w:sz w:val="24"/>
          <w:szCs w:val="24"/>
        </w:rPr>
        <w:fldChar w:fldCharType="end"/>
      </w:r>
      <w:r w:rsidR="00A17B74">
        <w:rPr>
          <w:rFonts w:ascii="Times New Roman" w:hAnsi="Times New Roman" w:cs="Times New Roman"/>
          <w:sz w:val="24"/>
          <w:szCs w:val="24"/>
        </w:rPr>
        <w:t xml:space="preserve">. Free will has nothing here to influence upon. For Bushnell, fate is the only </w:t>
      </w:r>
      <w:r w:rsidR="002C2E79">
        <w:rPr>
          <w:rFonts w:ascii="Times New Roman" w:hAnsi="Times New Roman" w:cs="Times New Roman"/>
          <w:sz w:val="24"/>
          <w:szCs w:val="24"/>
        </w:rPr>
        <w:t>product</w:t>
      </w:r>
      <w:r w:rsidR="00A17B74">
        <w:rPr>
          <w:rFonts w:ascii="Times New Roman" w:hAnsi="Times New Roman" w:cs="Times New Roman"/>
          <w:sz w:val="24"/>
          <w:szCs w:val="24"/>
        </w:rPr>
        <w:t xml:space="preserve"> which makes one</w:t>
      </w:r>
      <w:r w:rsidR="002C2E79">
        <w:rPr>
          <w:rFonts w:ascii="Times New Roman" w:hAnsi="Times New Roman" w:cs="Times New Roman"/>
          <w:sz w:val="24"/>
          <w:szCs w:val="24"/>
        </w:rPr>
        <w:t xml:space="preserve"> </w:t>
      </w:r>
      <w:r w:rsidR="00A17B74">
        <w:rPr>
          <w:rFonts w:ascii="Times New Roman" w:hAnsi="Times New Roman" w:cs="Times New Roman"/>
          <w:sz w:val="24"/>
          <w:szCs w:val="24"/>
        </w:rPr>
        <w:t xml:space="preserve">believe that anything is possible. </w:t>
      </w:r>
    </w:p>
    <w:p w:rsidR="002C3D3C" w:rsidRDefault="002C2E79" w:rsidP="00370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Bassam’s</w:t>
      </w:r>
      <w:r w:rsidR="00A17B74">
        <w:rPr>
          <w:rFonts w:ascii="Times New Roman" w:hAnsi="Times New Roman" w:cs="Times New Roman"/>
          <w:sz w:val="24"/>
          <w:szCs w:val="24"/>
        </w:rPr>
        <w:t xml:space="preserve"> opinion is </w:t>
      </w:r>
      <w:r>
        <w:rPr>
          <w:rFonts w:ascii="Times New Roman" w:hAnsi="Times New Roman" w:cs="Times New Roman"/>
          <w:sz w:val="24"/>
          <w:szCs w:val="24"/>
        </w:rPr>
        <w:t>somehow</w:t>
      </w:r>
      <w:r w:rsidR="00A17B74">
        <w:rPr>
          <w:rFonts w:ascii="Times New Roman" w:hAnsi="Times New Roman" w:cs="Times New Roman"/>
          <w:sz w:val="24"/>
          <w:szCs w:val="24"/>
        </w:rPr>
        <w:t xml:space="preserve"> relevant to the movie. He argues that it is unjustified to think that fate and free will have never interacted with anyone in life. He focuses on the efforts of the people which is important in deciding the end of life</w:t>
      </w:r>
      <w:r w:rsidR="002C3D3C">
        <w:rPr>
          <w:rFonts w:ascii="Times New Roman" w:hAnsi="Times New Roman" w:cs="Times New Roman"/>
          <w:sz w:val="24"/>
          <w:szCs w:val="24"/>
        </w:rPr>
        <w:t xml:space="preserve"> </w:t>
      </w:r>
      <w:r w:rsidR="002C3D3C">
        <w:rPr>
          <w:rFonts w:ascii="Times New Roman" w:hAnsi="Times New Roman" w:cs="Times New Roman"/>
          <w:sz w:val="24"/>
          <w:szCs w:val="24"/>
        </w:rPr>
        <w:fldChar w:fldCharType="begin"/>
      </w:r>
      <w:r w:rsidR="002C3D3C">
        <w:rPr>
          <w:rFonts w:ascii="Times New Roman" w:hAnsi="Times New Roman" w:cs="Times New Roman"/>
          <w:sz w:val="24"/>
          <w:szCs w:val="24"/>
        </w:rPr>
        <w:instrText xml:space="preserve"> ADDIN ZOTERO_ITEM CSL_CITATION {"citationID":"W0Im35Gw","properties":{"formattedCitation":"(Bassham)","plainCitation":"(Bassham)","noteIndex":0},"citationItems":[{"id":236,"uris":["http://zotero.org/users/local/pCT5fGyt/items/MF7K2EBI"],"uri":["http://zotero.org/users/local/pCT5fGyt/items/MF7K2EBI"],"itemData":{"id":236,"type":"book","title":"The prophecy-driven life: fate and freedom at Hogwarts","publisher":"na","source":"Google Scholar","title-short":"The prophecy-driven life","author":[{"family":"Bassham","given":"Gregory"}],"issued":{"date-parts":[["2004"]]}}}],"schema":"https://github.com/citation-style-language/schema/raw/master/csl-citation.json"} </w:instrText>
      </w:r>
      <w:r w:rsidR="002C3D3C">
        <w:rPr>
          <w:rFonts w:ascii="Times New Roman" w:hAnsi="Times New Roman" w:cs="Times New Roman"/>
          <w:sz w:val="24"/>
          <w:szCs w:val="24"/>
        </w:rPr>
        <w:fldChar w:fldCharType="separate"/>
      </w:r>
      <w:r w:rsidR="002C3D3C" w:rsidRPr="002C3D3C">
        <w:rPr>
          <w:rFonts w:ascii="Times New Roman" w:hAnsi="Times New Roman" w:cs="Times New Roman"/>
          <w:sz w:val="24"/>
        </w:rPr>
        <w:t>(Bassham)</w:t>
      </w:r>
      <w:r w:rsidR="002C3D3C">
        <w:rPr>
          <w:rFonts w:ascii="Times New Roman" w:hAnsi="Times New Roman" w:cs="Times New Roman"/>
          <w:sz w:val="24"/>
          <w:szCs w:val="24"/>
        </w:rPr>
        <w:fldChar w:fldCharType="end"/>
      </w:r>
      <w:r w:rsidR="00A17B74">
        <w:rPr>
          <w:rFonts w:ascii="Times New Roman" w:hAnsi="Times New Roman" w:cs="Times New Roman"/>
          <w:sz w:val="24"/>
          <w:szCs w:val="24"/>
        </w:rPr>
        <w:t>. He argues that sooner one opts for one thing between the fate and the free will, sooner he is able to achieve the purpose of his life.</w:t>
      </w:r>
    </w:p>
    <w:p w:rsidR="002C3D3C" w:rsidRDefault="002C3D3C">
      <w:pPr>
        <w:rPr>
          <w:rFonts w:ascii="Times New Roman" w:hAnsi="Times New Roman" w:cs="Times New Roman"/>
          <w:sz w:val="24"/>
          <w:szCs w:val="24"/>
        </w:rPr>
      </w:pPr>
      <w:r>
        <w:rPr>
          <w:rFonts w:ascii="Times New Roman" w:hAnsi="Times New Roman" w:cs="Times New Roman"/>
          <w:sz w:val="24"/>
          <w:szCs w:val="24"/>
        </w:rPr>
        <w:br w:type="page"/>
      </w:r>
    </w:p>
    <w:p w:rsidR="00A17B74" w:rsidRDefault="002C3D3C" w:rsidP="002C3D3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2C3D3C" w:rsidRPr="002C3D3C" w:rsidRDefault="002C3D3C" w:rsidP="002C3D3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C3D3C">
        <w:rPr>
          <w:rFonts w:ascii="Times New Roman" w:hAnsi="Times New Roman" w:cs="Times New Roman"/>
          <w:sz w:val="24"/>
        </w:rPr>
        <w:t xml:space="preserve">Bassham, Gregory. </w:t>
      </w:r>
      <w:r w:rsidRPr="002C3D3C">
        <w:rPr>
          <w:rFonts w:ascii="Times New Roman" w:hAnsi="Times New Roman" w:cs="Times New Roman"/>
          <w:i/>
          <w:iCs/>
          <w:sz w:val="24"/>
        </w:rPr>
        <w:t>The Prophecy-Driven Life: Fate and Freedom at Hogwarts</w:t>
      </w:r>
      <w:r w:rsidRPr="002C3D3C">
        <w:rPr>
          <w:rFonts w:ascii="Times New Roman" w:hAnsi="Times New Roman" w:cs="Times New Roman"/>
          <w:sz w:val="24"/>
        </w:rPr>
        <w:t>. na, 2004.</w:t>
      </w:r>
    </w:p>
    <w:p w:rsidR="002C3D3C" w:rsidRPr="002C3D3C" w:rsidRDefault="002C3D3C" w:rsidP="002C3D3C">
      <w:pPr>
        <w:pStyle w:val="Bibliography"/>
        <w:rPr>
          <w:rFonts w:ascii="Times New Roman" w:hAnsi="Times New Roman" w:cs="Times New Roman"/>
          <w:sz w:val="24"/>
        </w:rPr>
      </w:pPr>
      <w:r w:rsidRPr="002C3D3C">
        <w:rPr>
          <w:rFonts w:ascii="Times New Roman" w:hAnsi="Times New Roman" w:cs="Times New Roman"/>
          <w:sz w:val="24"/>
        </w:rPr>
        <w:t xml:space="preserve">Bushnell, Rebecca Weld. </w:t>
      </w:r>
      <w:r w:rsidRPr="002C3D3C">
        <w:rPr>
          <w:rFonts w:ascii="Times New Roman" w:hAnsi="Times New Roman" w:cs="Times New Roman"/>
          <w:i/>
          <w:iCs/>
          <w:sz w:val="24"/>
        </w:rPr>
        <w:t>Prophesying Tragedy: Sign and Voice in Sophocles’ Theban Plays</w:t>
      </w:r>
      <w:r w:rsidRPr="002C3D3C">
        <w:rPr>
          <w:rFonts w:ascii="Times New Roman" w:hAnsi="Times New Roman" w:cs="Times New Roman"/>
          <w:sz w:val="24"/>
        </w:rPr>
        <w:t>. Cornell University Press, 1988.</w:t>
      </w:r>
    </w:p>
    <w:p w:rsidR="002C3D3C" w:rsidRPr="002C3D3C" w:rsidRDefault="002C3D3C" w:rsidP="002C3D3C">
      <w:pPr>
        <w:pStyle w:val="Bibliography"/>
        <w:rPr>
          <w:rFonts w:ascii="Times New Roman" w:hAnsi="Times New Roman" w:cs="Times New Roman"/>
          <w:sz w:val="24"/>
        </w:rPr>
      </w:pPr>
      <w:r w:rsidRPr="002C3D3C">
        <w:rPr>
          <w:rFonts w:ascii="Times New Roman" w:hAnsi="Times New Roman" w:cs="Times New Roman"/>
          <w:sz w:val="24"/>
        </w:rPr>
        <w:t xml:space="preserve">Frauenfelder, David. “Popular Culture and Classical Mythology.” </w:t>
      </w:r>
      <w:r w:rsidRPr="002C3D3C">
        <w:rPr>
          <w:rFonts w:ascii="Times New Roman" w:hAnsi="Times New Roman" w:cs="Times New Roman"/>
          <w:i/>
          <w:iCs/>
          <w:sz w:val="24"/>
        </w:rPr>
        <w:t>The Classical World</w:t>
      </w:r>
      <w:r w:rsidRPr="002C3D3C">
        <w:rPr>
          <w:rFonts w:ascii="Times New Roman" w:hAnsi="Times New Roman" w:cs="Times New Roman"/>
          <w:sz w:val="24"/>
        </w:rPr>
        <w:t>, 2005, pp. 210–213.</w:t>
      </w:r>
    </w:p>
    <w:p w:rsidR="002C3D3C" w:rsidRPr="002C3D3C" w:rsidRDefault="002C3D3C" w:rsidP="002C3D3C">
      <w:pPr>
        <w:pStyle w:val="Bibliography"/>
        <w:rPr>
          <w:rFonts w:ascii="Times New Roman" w:hAnsi="Times New Roman" w:cs="Times New Roman"/>
          <w:sz w:val="24"/>
        </w:rPr>
      </w:pPr>
      <w:r w:rsidRPr="002C3D3C">
        <w:rPr>
          <w:rFonts w:ascii="Times New Roman" w:hAnsi="Times New Roman" w:cs="Times New Roman"/>
          <w:sz w:val="24"/>
        </w:rPr>
        <w:t xml:space="preserve">Gooder, Jean. “'Fixt Fate’and’Free Will’in" Phèdre" and" Macbeth".” </w:t>
      </w:r>
      <w:r w:rsidRPr="002C3D3C">
        <w:rPr>
          <w:rFonts w:ascii="Times New Roman" w:hAnsi="Times New Roman" w:cs="Times New Roman"/>
          <w:i/>
          <w:iCs/>
          <w:sz w:val="24"/>
        </w:rPr>
        <w:t>The Cambridge Quarterly</w:t>
      </w:r>
      <w:r w:rsidRPr="002C3D3C">
        <w:rPr>
          <w:rFonts w:ascii="Times New Roman" w:hAnsi="Times New Roman" w:cs="Times New Roman"/>
          <w:sz w:val="24"/>
        </w:rPr>
        <w:t>, vol. 28, no. 3, 1999, pp. 214–231.</w:t>
      </w:r>
    </w:p>
    <w:p w:rsidR="002C3D3C" w:rsidRPr="002C3D3C" w:rsidRDefault="002C3D3C" w:rsidP="002C3D3C">
      <w:pPr>
        <w:pStyle w:val="Bibliography"/>
        <w:rPr>
          <w:rFonts w:ascii="Times New Roman" w:hAnsi="Times New Roman" w:cs="Times New Roman"/>
          <w:sz w:val="24"/>
        </w:rPr>
      </w:pPr>
      <w:r w:rsidRPr="002C3D3C">
        <w:rPr>
          <w:rFonts w:ascii="Times New Roman" w:hAnsi="Times New Roman" w:cs="Times New Roman"/>
          <w:sz w:val="24"/>
        </w:rPr>
        <w:t xml:space="preserve">Knox, Bernard MW. “Sophocles, Oedipus Tyrannos 446: Exit Oedipus?” </w:t>
      </w:r>
      <w:r w:rsidRPr="002C3D3C">
        <w:rPr>
          <w:rFonts w:ascii="Times New Roman" w:hAnsi="Times New Roman" w:cs="Times New Roman"/>
          <w:i/>
          <w:iCs/>
          <w:sz w:val="24"/>
        </w:rPr>
        <w:t>Greek, Roman, and Byzantine Studies</w:t>
      </w:r>
      <w:r w:rsidRPr="002C3D3C">
        <w:rPr>
          <w:rFonts w:ascii="Times New Roman" w:hAnsi="Times New Roman" w:cs="Times New Roman"/>
          <w:sz w:val="24"/>
        </w:rPr>
        <w:t>, vol. 21, no. 4, 1980, pp. 321–332.</w:t>
      </w:r>
    </w:p>
    <w:p w:rsidR="002C3D3C" w:rsidRPr="0008177B" w:rsidRDefault="002C3D3C" w:rsidP="002C3D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2C3D3C"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FD" w:rsidRDefault="003A22FD" w:rsidP="00267851">
      <w:pPr>
        <w:spacing w:after="0" w:line="240" w:lineRule="auto"/>
      </w:pPr>
      <w:r>
        <w:separator/>
      </w:r>
    </w:p>
  </w:endnote>
  <w:endnote w:type="continuationSeparator" w:id="0">
    <w:p w:rsidR="003A22FD" w:rsidRDefault="003A22F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FD" w:rsidRDefault="003A22FD" w:rsidP="00267851">
      <w:pPr>
        <w:spacing w:after="0" w:line="240" w:lineRule="auto"/>
      </w:pPr>
      <w:r>
        <w:separator/>
      </w:r>
    </w:p>
  </w:footnote>
  <w:footnote w:type="continuationSeparator" w:id="0">
    <w:p w:rsidR="003A22FD" w:rsidRDefault="003A22F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35120">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3512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NTC2NDYxMbMwtzRS0lEKTi0uzszPAykwqgUAS93y5iwAAAA="/>
  </w:docVars>
  <w:rsids>
    <w:rsidRoot w:val="0008177B"/>
    <w:rsid w:val="00016C18"/>
    <w:rsid w:val="00024ABE"/>
    <w:rsid w:val="0005392B"/>
    <w:rsid w:val="0008177B"/>
    <w:rsid w:val="00086FDE"/>
    <w:rsid w:val="000A1978"/>
    <w:rsid w:val="000B30C1"/>
    <w:rsid w:val="000D0B66"/>
    <w:rsid w:val="00102F66"/>
    <w:rsid w:val="00135120"/>
    <w:rsid w:val="00136DC0"/>
    <w:rsid w:val="00141074"/>
    <w:rsid w:val="00187C02"/>
    <w:rsid w:val="00196BE9"/>
    <w:rsid w:val="001B6D1C"/>
    <w:rsid w:val="002350F7"/>
    <w:rsid w:val="0023736C"/>
    <w:rsid w:val="00267851"/>
    <w:rsid w:val="00271F3A"/>
    <w:rsid w:val="002777E7"/>
    <w:rsid w:val="002C01EB"/>
    <w:rsid w:val="002C2E79"/>
    <w:rsid w:val="002C3D3C"/>
    <w:rsid w:val="003707D1"/>
    <w:rsid w:val="00377F75"/>
    <w:rsid w:val="003A22FD"/>
    <w:rsid w:val="003C2B45"/>
    <w:rsid w:val="003D32FA"/>
    <w:rsid w:val="003F6B35"/>
    <w:rsid w:val="00471063"/>
    <w:rsid w:val="00473F69"/>
    <w:rsid w:val="0049182A"/>
    <w:rsid w:val="004D4892"/>
    <w:rsid w:val="00546F33"/>
    <w:rsid w:val="00550EFD"/>
    <w:rsid w:val="005A1A77"/>
    <w:rsid w:val="005B4153"/>
    <w:rsid w:val="005B734B"/>
    <w:rsid w:val="005C20F1"/>
    <w:rsid w:val="006B619A"/>
    <w:rsid w:val="006D4F82"/>
    <w:rsid w:val="006D7980"/>
    <w:rsid w:val="00740D2A"/>
    <w:rsid w:val="00760BB1"/>
    <w:rsid w:val="007C1C60"/>
    <w:rsid w:val="00812A71"/>
    <w:rsid w:val="0081424D"/>
    <w:rsid w:val="00844356"/>
    <w:rsid w:val="00852A4F"/>
    <w:rsid w:val="008A6D60"/>
    <w:rsid w:val="008B3B75"/>
    <w:rsid w:val="00923802"/>
    <w:rsid w:val="00937EBC"/>
    <w:rsid w:val="00941495"/>
    <w:rsid w:val="00997E30"/>
    <w:rsid w:val="009F5BB9"/>
    <w:rsid w:val="00A17B74"/>
    <w:rsid w:val="00A4374D"/>
    <w:rsid w:val="00A61F80"/>
    <w:rsid w:val="00AE2317"/>
    <w:rsid w:val="00B22BC7"/>
    <w:rsid w:val="00B405F9"/>
    <w:rsid w:val="00B73412"/>
    <w:rsid w:val="00B750C1"/>
    <w:rsid w:val="00B9668C"/>
    <w:rsid w:val="00BC6300"/>
    <w:rsid w:val="00BC77B4"/>
    <w:rsid w:val="00C40777"/>
    <w:rsid w:val="00C5356B"/>
    <w:rsid w:val="00C74D28"/>
    <w:rsid w:val="00C75C92"/>
    <w:rsid w:val="00C8278A"/>
    <w:rsid w:val="00CA2688"/>
    <w:rsid w:val="00CF0A51"/>
    <w:rsid w:val="00D4725A"/>
    <w:rsid w:val="00D5076D"/>
    <w:rsid w:val="00D5779E"/>
    <w:rsid w:val="00D74986"/>
    <w:rsid w:val="00D85A32"/>
    <w:rsid w:val="00D923BB"/>
    <w:rsid w:val="00E63809"/>
    <w:rsid w:val="00EB5449"/>
    <w:rsid w:val="00EF1641"/>
    <w:rsid w:val="00F00E84"/>
    <w:rsid w:val="00F4181E"/>
    <w:rsid w:val="00F42017"/>
    <w:rsid w:val="00F7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2C3D3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A3AF-2C56-47AF-A976-7E998C4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33</cp:revision>
  <dcterms:created xsi:type="dcterms:W3CDTF">2018-10-11T12:01:00Z</dcterms:created>
  <dcterms:modified xsi:type="dcterms:W3CDTF">2019-07-10T18:56:00Z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id="6PPvzLOa"/&gt;&lt;style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