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141D" w14:textId="1CEAC8FC" w:rsidR="008C6334" w:rsidRDefault="00071701" w:rsidP="008C6334">
      <w:pPr>
        <w:pStyle w:val="Title"/>
      </w:pPr>
      <w:bookmarkStart w:id="0" w:name="_GoBack"/>
      <w:bookmarkEnd w:id="0"/>
      <w:r w:rsidRPr="008C6334">
        <w:t>Setting the Required Fuel Mixture Ratio</w:t>
      </w:r>
    </w:p>
    <w:p w14:paraId="0369C9CA" w14:textId="37C65120" w:rsidR="00F052D9" w:rsidRDefault="00071701" w:rsidP="008C6334">
      <w:pPr>
        <w:pStyle w:val="Title"/>
      </w:pPr>
      <w:r w:rsidRPr="008C6334">
        <w:t>Juan Nunez</w:t>
      </w:r>
    </w:p>
    <w:p w14:paraId="22FE8A33" w14:textId="7E7C5F1B" w:rsidR="00E81978" w:rsidRDefault="00071701" w:rsidP="00B823AA">
      <w:pPr>
        <w:pStyle w:val="Title2"/>
      </w:pPr>
      <w:r>
        <w:t>[Institutional Affiliation(s)]</w:t>
      </w:r>
    </w:p>
    <w:p w14:paraId="1A087968" w14:textId="77777777" w:rsidR="00E81978" w:rsidRDefault="00071701">
      <w:pPr>
        <w:pStyle w:val="Title"/>
      </w:pPr>
      <w:r>
        <w:t>Author Note</w:t>
      </w:r>
    </w:p>
    <w:p w14:paraId="221AC589" w14:textId="77777777" w:rsidR="00E81978" w:rsidRDefault="00E81978"/>
    <w:p w14:paraId="4F569008" w14:textId="64AB2F6E" w:rsidR="00C63999" w:rsidRDefault="00071701" w:rsidP="00157B55">
      <w:pPr>
        <w:pStyle w:val="SectionTitle"/>
      </w:pPr>
      <w:r w:rsidRPr="008C6334">
        <w:lastRenderedPageBreak/>
        <w:t>Setting the Required Fuel Mixture Ratio</w:t>
      </w:r>
      <w:r w:rsidR="00BB5D44">
        <w:tab/>
      </w:r>
    </w:p>
    <w:p w14:paraId="61A36FA3" w14:textId="65579987" w:rsidR="00F43BBE" w:rsidRDefault="00071701" w:rsidP="00F43BBE">
      <w:pPr>
        <w:spacing w:line="480" w:lineRule="auto"/>
        <w:ind w:firstLine="720"/>
        <w:rPr>
          <w:color w:val="000000" w:themeColor="text1"/>
          <w:kern w:val="24"/>
          <w:lang w:eastAsia="ja-JP"/>
        </w:rPr>
      </w:pPr>
      <w:r>
        <w:rPr>
          <w:color w:val="000000" w:themeColor="text1"/>
          <w:kern w:val="24"/>
          <w:lang w:eastAsia="ja-JP"/>
        </w:rPr>
        <w:t>Generally, when an aircraft engine is replaced or overhauled, it is important to fine-tune the engine's idle settings for both the fuel-air mixture and rpm. The engine idle rpm has to be set high enough so that the engine does not turn off when the throttle is reduced, yet not high enough to waste fuel. Similarly, any excessively rich mixtures at idle would lead to incomplete combustion and fouling on the spark plugs, yet if the mixture is excessively lean, it can lead to faulty acceleration</w:t>
      </w:r>
      <w:r w:rsidRPr="00F43BBE">
        <w:rPr>
          <w:color w:val="000000" w:themeColor="text1"/>
          <w:kern w:val="24"/>
          <w:lang w:eastAsia="ja-JP"/>
        </w:rPr>
        <w:t xml:space="preserve"> </w:t>
      </w:r>
      <w:sdt>
        <w:sdtPr>
          <w:rPr>
            <w:color w:val="000000" w:themeColor="text1"/>
            <w:kern w:val="24"/>
            <w:lang w:eastAsia="ja-JP"/>
          </w:rPr>
          <w:id w:val="582108873"/>
          <w:citation/>
        </w:sdtPr>
        <w:sdtEndPr/>
        <w:sdtContent>
          <w:r w:rsidRPr="00F43BBE">
            <w:rPr>
              <w:color w:val="000000" w:themeColor="text1"/>
              <w:kern w:val="24"/>
              <w:lang w:eastAsia="ja-JP"/>
            </w:rPr>
            <w:fldChar w:fldCharType="begin"/>
          </w:r>
          <w:r w:rsidRPr="00F43BBE">
            <w:rPr>
              <w:color w:val="000000" w:themeColor="text1"/>
              <w:kern w:val="24"/>
              <w:lang w:eastAsia="ja-JP"/>
            </w:rPr>
            <w:instrText xml:space="preserve"> CITATION FAA06 \l 1033 </w:instrText>
          </w:r>
          <w:r w:rsidRPr="00F43BBE">
            <w:rPr>
              <w:color w:val="000000" w:themeColor="text1"/>
              <w:kern w:val="24"/>
              <w:lang w:eastAsia="ja-JP"/>
            </w:rPr>
            <w:fldChar w:fldCharType="separate"/>
          </w:r>
          <w:r w:rsidRPr="00F43BBE">
            <w:rPr>
              <w:noProof/>
              <w:color w:val="000000" w:themeColor="text1"/>
              <w:kern w:val="24"/>
              <w:lang w:eastAsia="ja-JP"/>
            </w:rPr>
            <w:t>(FAA, 2006)</w:t>
          </w:r>
          <w:r w:rsidRPr="00F43BBE">
            <w:rPr>
              <w:color w:val="000000" w:themeColor="text1"/>
              <w:kern w:val="24"/>
              <w:lang w:eastAsia="ja-JP"/>
            </w:rPr>
            <w:fldChar w:fldCharType="end"/>
          </w:r>
        </w:sdtContent>
      </w:sdt>
      <w:r>
        <w:rPr>
          <w:color w:val="000000" w:themeColor="text1"/>
          <w:kern w:val="24"/>
          <w:lang w:eastAsia="ja-JP"/>
        </w:rPr>
        <w:t xml:space="preserve">. The adjustment of </w:t>
      </w:r>
      <w:r w:rsidRPr="00F43BBE">
        <w:rPr>
          <w:color w:val="000000" w:themeColor="text1"/>
          <w:kern w:val="24"/>
          <w:lang w:eastAsia="ja-JP"/>
        </w:rPr>
        <w:t>the rpm, as well as the fuel-air mixture, can affect the aircraft's operations up till the cruise range</w:t>
      </w:r>
      <w:r w:rsidR="00AD20A2" w:rsidRPr="00F43BBE">
        <w:rPr>
          <w:color w:val="000000" w:themeColor="text1"/>
          <w:kern w:val="24"/>
          <w:lang w:eastAsia="ja-JP"/>
        </w:rPr>
        <w:t>.</w:t>
      </w:r>
      <w:r w:rsidR="001D36DB" w:rsidRPr="00F43BBE">
        <w:rPr>
          <w:color w:val="000000" w:themeColor="text1"/>
          <w:kern w:val="24"/>
          <w:lang w:eastAsia="ja-JP"/>
        </w:rPr>
        <w:t xml:space="preserve"> </w:t>
      </w:r>
    </w:p>
    <w:p w14:paraId="59745BF6" w14:textId="20038674" w:rsidR="00F805AE" w:rsidRDefault="00071701" w:rsidP="00C506AE">
      <w:pPr>
        <w:spacing w:line="480" w:lineRule="auto"/>
        <w:ind w:firstLine="720"/>
        <w:rPr>
          <w:color w:val="000000" w:themeColor="text1"/>
          <w:kern w:val="24"/>
          <w:lang w:eastAsia="ja-JP"/>
        </w:rPr>
      </w:pPr>
      <w:r>
        <w:rPr>
          <w:color w:val="000000" w:themeColor="text1"/>
          <w:kern w:val="24"/>
          <w:lang w:eastAsia="ja-JP"/>
        </w:rPr>
        <w:t>In an aircraft engine that uses a conventional carburetor, the idle mixture is determined through a manual process from the mixture control panel on the cockpit. The carburetor mixture controls are gradually moved towards the idle cutoff position through turning a star wheel. The star wheel is moved in the opposing direction to create a leaner mixture. A slight movement of the controls will cause a noticeable change in the idle rpm as well as the manifold pressure. A higher manifold pressure indicates that the mixture is too lean and</w:t>
      </w:r>
      <w:r w:rsidR="00A9235A">
        <w:rPr>
          <w:color w:val="000000" w:themeColor="text1"/>
          <w:kern w:val="24"/>
          <w:lang w:eastAsia="ja-JP"/>
        </w:rPr>
        <w:t xml:space="preserve"> requires enriching the mixture</w:t>
      </w:r>
      <w:r>
        <w:rPr>
          <w:color w:val="000000" w:themeColor="text1"/>
          <w:kern w:val="24"/>
          <w:lang w:eastAsia="ja-JP"/>
        </w:rPr>
        <w:t xml:space="preserve"> by turning the star wheel to the other direction. A small movement of the controls would bring the manifold pressure down. In </w:t>
      </w:r>
      <w:r w:rsidRPr="00F805AE">
        <w:rPr>
          <w:color w:val="000000" w:themeColor="text1"/>
          <w:kern w:val="24"/>
          <w:lang w:eastAsia="ja-JP"/>
        </w:rPr>
        <w:t>aircrafts without a manifold pressure gauge, the idle speed can be observed from the tachometer</w:t>
      </w:r>
      <w:sdt>
        <w:sdtPr>
          <w:rPr>
            <w:color w:val="000000" w:themeColor="text1"/>
            <w:kern w:val="24"/>
            <w:lang w:eastAsia="ja-JP"/>
          </w:rPr>
          <w:id w:val="-1147581189"/>
          <w:citation/>
        </w:sdtPr>
        <w:sdtEndPr/>
        <w:sdtContent>
          <w:r w:rsidR="00E61782" w:rsidRPr="00F805AE">
            <w:rPr>
              <w:color w:val="000000" w:themeColor="text1"/>
              <w:kern w:val="24"/>
              <w:lang w:eastAsia="ja-JP"/>
            </w:rPr>
            <w:fldChar w:fldCharType="begin"/>
          </w:r>
          <w:r w:rsidR="00E61782" w:rsidRPr="00F805AE">
            <w:rPr>
              <w:color w:val="000000" w:themeColor="text1"/>
              <w:kern w:val="24"/>
              <w:lang w:eastAsia="ja-JP"/>
            </w:rPr>
            <w:instrText xml:space="preserve"> CITATION Pau072 \l 1033 </w:instrText>
          </w:r>
          <w:r w:rsidR="00E61782" w:rsidRPr="00F805AE">
            <w:rPr>
              <w:color w:val="000000" w:themeColor="text1"/>
              <w:kern w:val="24"/>
              <w:lang w:eastAsia="ja-JP"/>
            </w:rPr>
            <w:fldChar w:fldCharType="separate"/>
          </w:r>
          <w:r w:rsidR="00E61782" w:rsidRPr="00F805AE">
            <w:rPr>
              <w:noProof/>
              <w:color w:val="000000" w:themeColor="text1"/>
              <w:kern w:val="24"/>
              <w:lang w:eastAsia="ja-JP"/>
            </w:rPr>
            <w:t xml:space="preserve"> (Mcbride, 2007)</w:t>
          </w:r>
          <w:r w:rsidR="00E61782" w:rsidRPr="00F805AE">
            <w:rPr>
              <w:color w:val="000000" w:themeColor="text1"/>
              <w:kern w:val="24"/>
              <w:lang w:eastAsia="ja-JP"/>
            </w:rPr>
            <w:fldChar w:fldCharType="end"/>
          </w:r>
        </w:sdtContent>
      </w:sdt>
      <w:r w:rsidR="00AD20A2" w:rsidRPr="00F805AE">
        <w:rPr>
          <w:color w:val="000000" w:themeColor="text1"/>
          <w:kern w:val="24"/>
          <w:lang w:eastAsia="ja-JP"/>
        </w:rPr>
        <w:t xml:space="preserve">. </w:t>
      </w:r>
      <w:r w:rsidR="00C506AE">
        <w:rPr>
          <w:color w:val="000000" w:themeColor="text1"/>
          <w:kern w:val="24"/>
          <w:lang w:eastAsia="ja-JP"/>
        </w:rPr>
        <w:t xml:space="preserve">During the installation, the mixture has to be adjusted in a manner to provide a slight rpm rise before the engine starts to shuts down. A momentary rise in the engine rpm will then drop and the idle mixture control has to be moved again to rich to prevent an engine halt. As a precaution, the engine has to be warmed up until the cylinder head and oil temperatures are normal before idle mixtures are checked. The propeller control has to be kept towards the ‘increase rpm setting’ in the warming up process, and the adjustments are only to be made when normal operating temperatures are reached. </w:t>
      </w:r>
    </w:p>
    <w:p w14:paraId="2F294A17" w14:textId="052F269E" w:rsidR="00CB6372" w:rsidRDefault="00071701" w:rsidP="00CB6372">
      <w:pPr>
        <w:spacing w:line="480" w:lineRule="auto"/>
        <w:ind w:firstLine="720"/>
        <w:rPr>
          <w:color w:val="000000" w:themeColor="text1"/>
          <w:kern w:val="24"/>
          <w:lang w:eastAsia="ja-JP"/>
        </w:rPr>
      </w:pPr>
      <w:r>
        <w:rPr>
          <w:color w:val="000000" w:themeColor="text1"/>
          <w:kern w:val="24"/>
          <w:lang w:eastAsia="ja-JP"/>
        </w:rPr>
        <w:lastRenderedPageBreak/>
        <w:t xml:space="preserve">After the idle mixture is adjusted, the ide stop has to be reset to bring it to the idle rpm as specified in the aircraft’s manual. The idle speed is usually adjusted by means of a set screw, which is turned to achieve the ideal rpm. For this purpose, the engine is again warmed up and run at nearly half of normal speed to clear the engine. </w:t>
      </w:r>
      <w:r w:rsidR="00F33E62">
        <w:rPr>
          <w:color w:val="000000" w:themeColor="text1"/>
          <w:kern w:val="24"/>
          <w:lang w:eastAsia="ja-JP"/>
        </w:rPr>
        <w:t xml:space="preserve">Once, it reaches normal operating temperatures, the set screw </w:t>
      </w:r>
      <w:r w:rsidR="004266F3">
        <w:rPr>
          <w:color w:val="000000" w:themeColor="text1"/>
          <w:kern w:val="24"/>
          <w:lang w:eastAsia="ja-JP"/>
        </w:rPr>
        <w:t xml:space="preserve">can be adjusted near the fuel injector throttle body that is usually opposite the idle mixture’s star wheel. The idle rpm </w:t>
      </w:r>
      <w:r w:rsidR="00F25743">
        <w:rPr>
          <w:color w:val="000000" w:themeColor="text1"/>
          <w:kern w:val="24"/>
          <w:lang w:eastAsia="ja-JP"/>
        </w:rPr>
        <w:t xml:space="preserve">is usually between 650-700. The mixture control is brought towards the idle cut-off position. Some carburetors use an eccentric </w:t>
      </w:r>
      <w:r w:rsidR="00D6718B">
        <w:rPr>
          <w:color w:val="000000" w:themeColor="text1"/>
          <w:kern w:val="24"/>
          <w:lang w:eastAsia="ja-JP"/>
        </w:rPr>
        <w:t xml:space="preserve">screw for adjusting the idle rpm, whereas some use a spring-loaded screw that helps limit the closing of the throttle valve. </w:t>
      </w:r>
      <w:r w:rsidR="00F25743">
        <w:rPr>
          <w:color w:val="000000" w:themeColor="text1"/>
          <w:kern w:val="24"/>
          <w:lang w:eastAsia="ja-JP"/>
        </w:rPr>
        <w:t xml:space="preserve"> </w:t>
      </w:r>
      <w:r w:rsidR="00D6718B">
        <w:rPr>
          <w:color w:val="000000" w:themeColor="text1"/>
          <w:kern w:val="24"/>
          <w:lang w:eastAsia="ja-JP"/>
        </w:rPr>
        <w:t xml:space="preserve">In both cases, the </w:t>
      </w:r>
      <w:r w:rsidR="00D6718B" w:rsidRPr="00D6718B">
        <w:rPr>
          <w:color w:val="000000" w:themeColor="text1"/>
          <w:kern w:val="24"/>
          <w:lang w:eastAsia="ja-JP"/>
        </w:rPr>
        <w:t xml:space="preserve">screw is adjusted to decrease or increase the rpm while the throttle is prevented from stopping. The throttle is first opened to clear the engine and then closed allowing the rpm to stabilize </w:t>
      </w:r>
      <w:sdt>
        <w:sdtPr>
          <w:rPr>
            <w:color w:val="000000" w:themeColor="text1"/>
            <w:kern w:val="24"/>
            <w:lang w:eastAsia="ja-JP"/>
          </w:rPr>
          <w:id w:val="1928462394"/>
          <w:citation/>
        </w:sdtPr>
        <w:sdtEndPr/>
        <w:sdtContent>
          <w:r w:rsidR="00D6718B" w:rsidRPr="00D6718B">
            <w:rPr>
              <w:color w:val="000000" w:themeColor="text1"/>
              <w:kern w:val="24"/>
              <w:lang w:eastAsia="ja-JP"/>
            </w:rPr>
            <w:fldChar w:fldCharType="begin"/>
          </w:r>
          <w:r w:rsidR="00D6718B" w:rsidRPr="00D6718B">
            <w:rPr>
              <w:color w:val="000000" w:themeColor="text1"/>
              <w:kern w:val="24"/>
              <w:lang w:eastAsia="ja-JP"/>
            </w:rPr>
            <w:instrText xml:space="preserve"> CITATION Aer18 \l 1033 </w:instrText>
          </w:r>
          <w:r w:rsidR="00D6718B" w:rsidRPr="00D6718B">
            <w:rPr>
              <w:color w:val="000000" w:themeColor="text1"/>
              <w:kern w:val="24"/>
              <w:lang w:eastAsia="ja-JP"/>
            </w:rPr>
            <w:fldChar w:fldCharType="separate"/>
          </w:r>
          <w:r w:rsidR="00D6718B" w:rsidRPr="00D6718B">
            <w:rPr>
              <w:noProof/>
              <w:color w:val="000000" w:themeColor="text1"/>
              <w:kern w:val="24"/>
              <w:lang w:eastAsia="ja-JP"/>
            </w:rPr>
            <w:t>(Aeronautics Guide, 2018)</w:t>
          </w:r>
          <w:r w:rsidR="00D6718B" w:rsidRPr="00D6718B">
            <w:rPr>
              <w:color w:val="000000" w:themeColor="text1"/>
              <w:kern w:val="24"/>
              <w:lang w:eastAsia="ja-JP"/>
            </w:rPr>
            <w:fldChar w:fldCharType="end"/>
          </w:r>
        </w:sdtContent>
      </w:sdt>
      <w:r w:rsidR="00D6718B" w:rsidRPr="00D6718B">
        <w:rPr>
          <w:color w:val="000000" w:themeColor="text1"/>
          <w:kern w:val="24"/>
          <w:lang w:eastAsia="ja-JP"/>
        </w:rPr>
        <w:t xml:space="preserve">. </w:t>
      </w:r>
      <w:r w:rsidR="00D6718B">
        <w:rPr>
          <w:color w:val="000000" w:themeColor="text1"/>
          <w:kern w:val="24"/>
          <w:lang w:eastAsia="ja-JP"/>
        </w:rPr>
        <w:t xml:space="preserve">The operation is repeated until the desired idle rpm is achieved. </w:t>
      </w:r>
    </w:p>
    <w:p w14:paraId="7CE93EC1" w14:textId="16E30524" w:rsidR="00D6718B" w:rsidRDefault="00071701" w:rsidP="00D6718B">
      <w:pPr>
        <w:spacing w:line="480" w:lineRule="auto"/>
        <w:ind w:firstLine="720"/>
        <w:rPr>
          <w:color w:val="000000" w:themeColor="text1"/>
          <w:kern w:val="24"/>
          <w:lang w:eastAsia="ja-JP"/>
        </w:rPr>
      </w:pPr>
      <w:r>
        <w:rPr>
          <w:color w:val="000000" w:themeColor="text1"/>
          <w:kern w:val="24"/>
          <w:lang w:eastAsia="ja-JP"/>
        </w:rPr>
        <w:t>The idle rpm speed is also affected by changes in the idle mixture; thus, if the mixture is too rich, for instance having a 150rpm rise on shutdown, then this can be corrected by moving the idle mixture control to create a 50-rpm rise. The engine will then idle at about 100 rpm faster. If these settings are changed, the idle speed has to be adjusted again to bring it back to the normal range of 650-750 rpm.</w:t>
      </w:r>
    </w:p>
    <w:p w14:paraId="1E48E46C" w14:textId="6D6FD71D" w:rsidR="00D6718B" w:rsidRDefault="00071701">
      <w:pPr>
        <w:rPr>
          <w:color w:val="000000" w:themeColor="text1"/>
          <w:kern w:val="24"/>
          <w:lang w:eastAsia="ja-JP"/>
        </w:rPr>
      </w:pPr>
      <w:r>
        <w:rPr>
          <w:color w:val="000000" w:themeColor="text1"/>
          <w:kern w:val="24"/>
          <w:lang w:eastAsia="ja-JP"/>
        </w:rPr>
        <w:br w:type="page"/>
      </w:r>
    </w:p>
    <w:sdt>
      <w:sdtPr>
        <w:rPr>
          <w:b w:val="0"/>
          <w:bCs w:val="0"/>
          <w:kern w:val="0"/>
          <w:lang w:eastAsia="zh-CN"/>
        </w:rPr>
        <w:id w:val="190578949"/>
        <w:docPartObj>
          <w:docPartGallery w:val="Bibliographies"/>
          <w:docPartUnique/>
        </w:docPartObj>
      </w:sdtPr>
      <w:sdtEndPr/>
      <w:sdtContent>
        <w:p w14:paraId="09CEE244" w14:textId="5873DAF7" w:rsidR="00D6718B" w:rsidRDefault="00071701" w:rsidP="00F26AF4">
          <w:pPr>
            <w:pStyle w:val="Heading1"/>
          </w:pPr>
          <w:r>
            <w:t>References</w:t>
          </w:r>
        </w:p>
        <w:sdt>
          <w:sdtPr>
            <w:rPr>
              <w:kern w:val="0"/>
              <w:lang w:eastAsia="zh-CN"/>
            </w:rPr>
            <w:id w:val="111145805"/>
            <w:bibliography/>
          </w:sdtPr>
          <w:sdtEndPr/>
          <w:sdtContent>
            <w:p w14:paraId="6397D177" w14:textId="77777777" w:rsidR="00D6718B" w:rsidRDefault="00071701" w:rsidP="00D6718B">
              <w:pPr>
                <w:pStyle w:val="Bibliography"/>
                <w:rPr>
                  <w:noProof/>
                  <w:lang w:eastAsia="zh-CN"/>
                </w:rPr>
              </w:pPr>
              <w:r>
                <w:fldChar w:fldCharType="begin"/>
              </w:r>
              <w:r>
                <w:instrText xml:space="preserve"> BIBLIOGRAPHY </w:instrText>
              </w:r>
              <w:r>
                <w:fldChar w:fldCharType="separate"/>
              </w:r>
              <w:r>
                <w:rPr>
                  <w:noProof/>
                </w:rPr>
                <w:t xml:space="preserve">Aeronautics Guide. (2018). </w:t>
              </w:r>
              <w:r>
                <w:rPr>
                  <w:i/>
                  <w:iCs/>
                  <w:noProof/>
                </w:rPr>
                <w:t>Aircraft Reciprocating Engine Carburetor Maintenance</w:t>
              </w:r>
              <w:r>
                <w:rPr>
                  <w:noProof/>
                </w:rPr>
                <w:t>. Retrieved April 13, 2019, from Aircraft Systems Tech: https://www.aircraftsystemstech.com/p/carburetor-maintenance.html</w:t>
              </w:r>
            </w:p>
            <w:p w14:paraId="524BA942" w14:textId="77777777" w:rsidR="00D6718B" w:rsidRDefault="00071701" w:rsidP="00D6718B">
              <w:pPr>
                <w:pStyle w:val="Bibliography"/>
                <w:rPr>
                  <w:noProof/>
                </w:rPr>
              </w:pPr>
              <w:r>
                <w:rPr>
                  <w:noProof/>
                </w:rPr>
                <w:t xml:space="preserve">FAA. (2006). Aircraft Systems. In </w:t>
              </w:r>
              <w:r>
                <w:rPr>
                  <w:i/>
                  <w:iCs/>
                  <w:noProof/>
                </w:rPr>
                <w:t>Pilot's Handbook of Aeronautical Knowledge.</w:t>
              </w:r>
              <w:r>
                <w:rPr>
                  <w:noProof/>
                </w:rPr>
                <w:t xml:space="preserve"> Federal Aviation Administration.</w:t>
              </w:r>
            </w:p>
            <w:p w14:paraId="3BA91973" w14:textId="77777777" w:rsidR="00D6718B" w:rsidRDefault="00071701" w:rsidP="00D6718B">
              <w:pPr>
                <w:pStyle w:val="Bibliography"/>
                <w:rPr>
                  <w:noProof/>
                </w:rPr>
              </w:pPr>
              <w:r>
                <w:rPr>
                  <w:noProof/>
                </w:rPr>
                <w:t xml:space="preserve">Mcbride, P. (2007, June 22). </w:t>
              </w:r>
              <w:r>
                <w:rPr>
                  <w:i/>
                  <w:iCs/>
                  <w:noProof/>
                </w:rPr>
                <w:t>How can I fine-tune idle mixture?</w:t>
              </w:r>
              <w:r>
                <w:rPr>
                  <w:noProof/>
                </w:rPr>
                <w:t xml:space="preserve"> Retrieved April 13, 2019, from General Aviation: https://generalaviationnews.com/2007/06/22/how-can-i-fine-tune-idle-mixture/ </w:t>
              </w:r>
            </w:p>
            <w:p w14:paraId="60CAF7E2" w14:textId="61422DC3" w:rsidR="00D6718B" w:rsidRDefault="00071701" w:rsidP="00D6718B">
              <w:r>
                <w:rPr>
                  <w:b/>
                  <w:bCs/>
                  <w:noProof/>
                </w:rPr>
                <w:fldChar w:fldCharType="end"/>
              </w:r>
            </w:p>
          </w:sdtContent>
        </w:sdt>
      </w:sdtContent>
    </w:sdt>
    <w:p w14:paraId="769C6DDA" w14:textId="77777777" w:rsidR="00D6718B" w:rsidRDefault="00D6718B" w:rsidP="00D6718B">
      <w:pPr>
        <w:spacing w:line="480" w:lineRule="auto"/>
        <w:ind w:firstLine="720"/>
        <w:rPr>
          <w:color w:val="000000" w:themeColor="text1"/>
          <w:kern w:val="24"/>
          <w:lang w:eastAsia="ja-JP"/>
        </w:rPr>
      </w:pPr>
    </w:p>
    <w:p w14:paraId="0A1A4482" w14:textId="02F2146C" w:rsidR="0082130A" w:rsidRPr="0082130A" w:rsidRDefault="0082130A" w:rsidP="0082130A">
      <w:pPr>
        <w:spacing w:line="480" w:lineRule="auto"/>
        <w:ind w:firstLine="720"/>
        <w:rPr>
          <w:kern w:val="24"/>
          <w:lang w:eastAsia="ja-JP"/>
        </w:rPr>
      </w:pPr>
    </w:p>
    <w:p w14:paraId="25B8908C" w14:textId="77777777" w:rsidR="00AD20A2" w:rsidRPr="00E8777F" w:rsidRDefault="00AD20A2" w:rsidP="00E8777F">
      <w:pPr>
        <w:spacing w:line="480" w:lineRule="auto"/>
        <w:ind w:firstLine="720"/>
        <w:rPr>
          <w:kern w:val="24"/>
          <w:lang w:eastAsia="ja-JP"/>
        </w:rPr>
      </w:pPr>
    </w:p>
    <w:p w14:paraId="346F47AD" w14:textId="77777777" w:rsidR="00E8777F" w:rsidRPr="00E8777F" w:rsidRDefault="00E8777F" w:rsidP="00E8777F">
      <w:pPr>
        <w:spacing w:line="480" w:lineRule="auto"/>
        <w:ind w:firstLine="720"/>
        <w:rPr>
          <w:kern w:val="24"/>
          <w:lang w:eastAsia="ja-JP"/>
        </w:rPr>
      </w:pPr>
    </w:p>
    <w:p w14:paraId="1056F68D" w14:textId="77777777" w:rsidR="00E8777F" w:rsidRDefault="00E8777F" w:rsidP="00C63999"/>
    <w:sectPr w:rsidR="00E8777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2B52F" w14:textId="77777777" w:rsidR="00460E99" w:rsidRDefault="00460E99">
      <w:r>
        <w:separator/>
      </w:r>
    </w:p>
  </w:endnote>
  <w:endnote w:type="continuationSeparator" w:id="0">
    <w:p w14:paraId="6E035635" w14:textId="77777777" w:rsidR="00460E99" w:rsidRDefault="0046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51BB" w14:textId="77777777" w:rsidR="00460E99" w:rsidRDefault="00460E99">
      <w:r>
        <w:separator/>
      </w:r>
    </w:p>
  </w:footnote>
  <w:footnote w:type="continuationSeparator" w:id="0">
    <w:p w14:paraId="2171FD9D" w14:textId="77777777" w:rsidR="00460E99" w:rsidRDefault="00460E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31CF910" w:rsidR="00E81978" w:rsidRDefault="00071701" w:rsidP="00F052D9">
    <w:pPr>
      <w:pStyle w:val="Header"/>
      <w:tabs>
        <w:tab w:val="right" w:pos="9360"/>
      </w:tabs>
    </w:pPr>
    <w:r>
      <w:rPr>
        <w:caps/>
      </w:rPr>
      <w:t>fuel mix ratio</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D4872">
      <w:rPr>
        <w:rStyle w:val="Strong"/>
        <w:noProof/>
      </w:rPr>
      <w:t>4</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1C9DC0D" w:rsidR="00E81978" w:rsidRDefault="00071701" w:rsidP="008C6334">
    <w:pPr>
      <w:pStyle w:val="Header"/>
      <w:tabs>
        <w:tab w:val="right" w:pos="9360"/>
      </w:tabs>
      <w:rPr>
        <w:rStyle w:val="Strong"/>
      </w:rPr>
    </w:pPr>
    <w:r>
      <w:t xml:space="preserve">Running head: </w:t>
    </w:r>
    <w:r w:rsidR="008C6334">
      <w:rPr>
        <w:rStyle w:val="Strong"/>
      </w:rPr>
      <w:t>FUEL MIX RATIO</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7D4872">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34B1C"/>
    <w:rsid w:val="000408D3"/>
    <w:rsid w:val="00042FBF"/>
    <w:rsid w:val="00071701"/>
    <w:rsid w:val="00095099"/>
    <w:rsid w:val="000D3F41"/>
    <w:rsid w:val="000E5669"/>
    <w:rsid w:val="00104677"/>
    <w:rsid w:val="00136524"/>
    <w:rsid w:val="001553FA"/>
    <w:rsid w:val="00157B55"/>
    <w:rsid w:val="001D36DB"/>
    <w:rsid w:val="002251AC"/>
    <w:rsid w:val="002B3C1F"/>
    <w:rsid w:val="00314011"/>
    <w:rsid w:val="00355DCA"/>
    <w:rsid w:val="003A653A"/>
    <w:rsid w:val="003C6175"/>
    <w:rsid w:val="003E65E0"/>
    <w:rsid w:val="00423CA3"/>
    <w:rsid w:val="004266F3"/>
    <w:rsid w:val="00432962"/>
    <w:rsid w:val="00460E99"/>
    <w:rsid w:val="004D56AD"/>
    <w:rsid w:val="00551A02"/>
    <w:rsid w:val="005534FA"/>
    <w:rsid w:val="005D3A03"/>
    <w:rsid w:val="0063427B"/>
    <w:rsid w:val="00690C9C"/>
    <w:rsid w:val="007470F1"/>
    <w:rsid w:val="00755CEB"/>
    <w:rsid w:val="007859BA"/>
    <w:rsid w:val="007A4FCC"/>
    <w:rsid w:val="007D4872"/>
    <w:rsid w:val="007F6B36"/>
    <w:rsid w:val="008002C0"/>
    <w:rsid w:val="0082130A"/>
    <w:rsid w:val="008A4BFF"/>
    <w:rsid w:val="008C5323"/>
    <w:rsid w:val="008C6334"/>
    <w:rsid w:val="0093326A"/>
    <w:rsid w:val="00975A25"/>
    <w:rsid w:val="009A6A3B"/>
    <w:rsid w:val="00A9235A"/>
    <w:rsid w:val="00AD20A2"/>
    <w:rsid w:val="00AD7636"/>
    <w:rsid w:val="00B77491"/>
    <w:rsid w:val="00B823AA"/>
    <w:rsid w:val="00BA45DB"/>
    <w:rsid w:val="00BB5D44"/>
    <w:rsid w:val="00BF4184"/>
    <w:rsid w:val="00C027D0"/>
    <w:rsid w:val="00C0601E"/>
    <w:rsid w:val="00C31D30"/>
    <w:rsid w:val="00C506AE"/>
    <w:rsid w:val="00C63999"/>
    <w:rsid w:val="00CB6372"/>
    <w:rsid w:val="00CD6E39"/>
    <w:rsid w:val="00CF6E91"/>
    <w:rsid w:val="00D55E14"/>
    <w:rsid w:val="00D6718B"/>
    <w:rsid w:val="00D85B68"/>
    <w:rsid w:val="00DA71E8"/>
    <w:rsid w:val="00DC31B9"/>
    <w:rsid w:val="00E454AA"/>
    <w:rsid w:val="00E6004D"/>
    <w:rsid w:val="00E61782"/>
    <w:rsid w:val="00E81978"/>
    <w:rsid w:val="00E8777F"/>
    <w:rsid w:val="00E93A7D"/>
    <w:rsid w:val="00E97E61"/>
    <w:rsid w:val="00EB17AC"/>
    <w:rsid w:val="00EC557B"/>
    <w:rsid w:val="00F052D9"/>
    <w:rsid w:val="00F25743"/>
    <w:rsid w:val="00F26AF4"/>
    <w:rsid w:val="00F33E62"/>
    <w:rsid w:val="00F379B7"/>
    <w:rsid w:val="00F43BBE"/>
    <w:rsid w:val="00F525FA"/>
    <w:rsid w:val="00F805AE"/>
    <w:rsid w:val="00FB5AFC"/>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7F"/>
    <w:rPr>
      <w:sz w:val="24"/>
      <w:szCs w:val="24"/>
    </w:rPr>
  </w:style>
  <w:style w:type="paragraph" w:styleId="Heading1">
    <w:name w:val="heading 1"/>
    <w:basedOn w:val="Normal"/>
    <w:next w:val="Normal"/>
    <w:link w:val="Heading1Char"/>
    <w:uiPriority w:val="9"/>
    <w:qFormat/>
    <w:rsid w:val="009A6A3B"/>
    <w:pPr>
      <w:keepNext/>
      <w:keepLines/>
      <w:spacing w:line="480" w:lineRule="auto"/>
      <w:jc w:val="center"/>
      <w:outlineLvl w:val="0"/>
    </w:pPr>
    <w:rPr>
      <w:b/>
      <w:bCs/>
      <w:kern w:val="24"/>
      <w:lang w:eastAsia="ja-JP"/>
    </w:rPr>
  </w:style>
  <w:style w:type="paragraph" w:styleId="Heading2">
    <w:name w:val="heading 2"/>
    <w:basedOn w:val="Normal"/>
    <w:next w:val="Normal"/>
    <w:link w:val="Heading2Char"/>
    <w:uiPriority w:val="4"/>
    <w:unhideWhenUsed/>
    <w:qFormat/>
    <w:rsid w:val="009A6A3B"/>
    <w:pPr>
      <w:keepNext/>
      <w:keepLines/>
      <w:spacing w:line="480" w:lineRule="auto"/>
      <w:outlineLvl w:val="1"/>
    </w:pPr>
    <w:rPr>
      <w:b/>
      <w:bCs/>
      <w:kern w:val="24"/>
      <w:lang w:eastAsia="ja-JP"/>
    </w:rPr>
  </w:style>
  <w:style w:type="paragraph" w:styleId="Heading3">
    <w:name w:val="heading 3"/>
    <w:basedOn w:val="Normal"/>
    <w:next w:val="Normal"/>
    <w:link w:val="Heading3Char"/>
    <w:uiPriority w:val="4"/>
    <w:unhideWhenUsed/>
    <w:qFormat/>
    <w:rsid w:val="00C31D30"/>
    <w:pPr>
      <w:keepNext/>
      <w:keepLines/>
      <w:spacing w:line="480" w:lineRule="auto"/>
      <w:ind w:firstLine="720"/>
      <w:outlineLvl w:val="2"/>
    </w:pPr>
    <w:rPr>
      <w:b/>
      <w:bCs/>
      <w:kern w:val="24"/>
      <w:lang w:eastAsia="ja-JP"/>
    </w:rPr>
  </w:style>
  <w:style w:type="paragraph" w:styleId="Heading4">
    <w:name w:val="heading 4"/>
    <w:basedOn w:val="Normal"/>
    <w:next w:val="Normal"/>
    <w:link w:val="Heading4Char"/>
    <w:uiPriority w:val="4"/>
    <w:unhideWhenUsed/>
    <w:qFormat/>
    <w:rsid w:val="00C31D30"/>
    <w:pPr>
      <w:keepNext/>
      <w:keepLines/>
      <w:spacing w:line="480" w:lineRule="auto"/>
      <w:ind w:firstLine="720"/>
      <w:outlineLvl w:val="3"/>
    </w:pPr>
    <w:rPr>
      <w:b/>
      <w:bCs/>
      <w:i/>
      <w:iCs/>
      <w:kern w:val="24"/>
      <w:lang w:eastAsia="ja-JP"/>
    </w:rPr>
  </w:style>
  <w:style w:type="paragraph" w:styleId="Heading5">
    <w:name w:val="heading 5"/>
    <w:basedOn w:val="Normal"/>
    <w:next w:val="Normal"/>
    <w:link w:val="Heading5Char"/>
    <w:uiPriority w:val="4"/>
    <w:unhideWhenUsed/>
    <w:qFormat/>
    <w:rsid w:val="00C31D30"/>
    <w:pPr>
      <w:keepNext/>
      <w:keepLines/>
      <w:spacing w:line="480" w:lineRule="auto"/>
      <w:ind w:firstLine="720"/>
      <w:outlineLvl w:val="4"/>
    </w:pPr>
    <w:rPr>
      <w:i/>
      <w:iCs/>
      <w:kern w:val="24"/>
      <w:lang w:eastAsia="ja-JP"/>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spacing w:line="480" w:lineRule="auto"/>
      <w:jc w:val="center"/>
      <w:outlineLvl w:val="0"/>
    </w:pPr>
    <w:rPr>
      <w:kern w:val="24"/>
      <w:lang w:eastAsia="ja-JP"/>
    </w:rPr>
  </w:style>
  <w:style w:type="paragraph" w:styleId="Header">
    <w:name w:val="header"/>
    <w:basedOn w:val="Normal"/>
    <w:link w:val="HeaderChar"/>
    <w:uiPriority w:val="99"/>
    <w:unhideWhenUsed/>
    <w:qFormat/>
    <w:rPr>
      <w:kern w:val="24"/>
      <w:lang w:eastAsia="ja-JP"/>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line="480" w:lineRule="auto"/>
      <w:contextualSpacing/>
      <w:jc w:val="center"/>
    </w:pPr>
    <w:rPr>
      <w:kern w:val="24"/>
      <w:lang w:eastAsia="ja-JP"/>
    </w:r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480" w:lineRule="auto"/>
      <w:ind w:left="720" w:hanging="720"/>
    </w:pPr>
    <w:rPr>
      <w:kern w:val="24"/>
      <w:lang w:eastAsia="ja-JP"/>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rPr>
  </w:style>
  <w:style w:type="paragraph" w:styleId="BodyText">
    <w:name w:val="Body Text"/>
    <w:basedOn w:val="Normal"/>
    <w:link w:val="BodyTextChar"/>
    <w:uiPriority w:val="99"/>
    <w:semiHidden/>
    <w:unhideWhenUsed/>
    <w:pPr>
      <w:spacing w:after="120" w:line="480" w:lineRule="auto"/>
    </w:pPr>
    <w:rPr>
      <w:kern w:val="24"/>
      <w:lang w:eastAsia="ja-JP"/>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sz w:val="22"/>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lang w:eastAsia="ja-JP"/>
    </w:rPr>
  </w:style>
  <w:style w:type="paragraph" w:styleId="EnvelopeReturn">
    <w:name w:val="envelope return"/>
    <w:basedOn w:val="Normal"/>
    <w:uiPriority w:val="99"/>
    <w:semiHidden/>
    <w:unhideWhenUsed/>
    <w:rsid w:val="00FF2002"/>
    <w:rPr>
      <w:sz w:val="22"/>
      <w:szCs w:val="20"/>
    </w:rPr>
  </w:style>
  <w:style w:type="paragraph" w:styleId="Footer">
    <w:name w:val="footer"/>
    <w:basedOn w:val="Normal"/>
    <w:link w:val="FooterChar"/>
    <w:uiPriority w:val="99"/>
    <w:unhideWhenUsed/>
    <w:rsid w:val="008002C0"/>
    <w:rPr>
      <w:kern w:val="24"/>
      <w:lang w:eastAsia="ja-JP"/>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lang w:eastAsia="ja-JP"/>
    </w:rPr>
  </w:style>
  <w:style w:type="paragraph" w:styleId="Index2">
    <w:name w:val="index 2"/>
    <w:basedOn w:val="Normal"/>
    <w:next w:val="Normal"/>
    <w:autoRedefine/>
    <w:uiPriority w:val="99"/>
    <w:semiHidden/>
    <w:unhideWhenUsed/>
    <w:pPr>
      <w:ind w:left="480"/>
    </w:pPr>
  </w:style>
  <w:style w:type="paragraph" w:styleId="Index3">
    <w:name w:val="index 3"/>
    <w:basedOn w:val="Normal"/>
    <w:next w:val="Normal"/>
    <w:autoRedefine/>
    <w:uiPriority w:val="99"/>
    <w:semiHidden/>
    <w:unhideWhenUsed/>
    <w:pPr>
      <w:ind w:left="720"/>
    </w:pPr>
  </w:style>
  <w:style w:type="paragraph" w:styleId="Index4">
    <w:name w:val="index 4"/>
    <w:basedOn w:val="Normal"/>
    <w:next w:val="Normal"/>
    <w:autoRedefine/>
    <w:uiPriority w:val="99"/>
    <w:semiHidden/>
    <w:unhideWhenUsed/>
    <w:pPr>
      <w:ind w:left="960"/>
    </w:pPr>
  </w:style>
  <w:style w:type="paragraph" w:styleId="Index5">
    <w:name w:val="index 5"/>
    <w:basedOn w:val="Normal"/>
    <w:next w:val="Normal"/>
    <w:autoRedefine/>
    <w:uiPriority w:val="99"/>
    <w:semiHidden/>
    <w:unhideWhenUsed/>
    <w:pPr>
      <w:ind w:left="1200"/>
    </w:pPr>
  </w:style>
  <w:style w:type="paragraph" w:styleId="Index6">
    <w:name w:val="index 6"/>
    <w:basedOn w:val="Normal"/>
    <w:next w:val="Normal"/>
    <w:autoRedefine/>
    <w:uiPriority w:val="99"/>
    <w:semiHidden/>
    <w:unhideWhenUsed/>
    <w:pPr>
      <w:ind w:left="1440"/>
    </w:pPr>
  </w:style>
  <w:style w:type="paragraph" w:styleId="Index7">
    <w:name w:val="index 7"/>
    <w:basedOn w:val="Normal"/>
    <w:next w:val="Normal"/>
    <w:autoRedefine/>
    <w:uiPriority w:val="99"/>
    <w:semiHidden/>
    <w:unhideWhenUsed/>
    <w:pPr>
      <w:ind w:left="1680"/>
    </w:pPr>
  </w:style>
  <w:style w:type="paragraph" w:styleId="Index8">
    <w:name w:val="index 8"/>
    <w:basedOn w:val="Normal"/>
    <w:next w:val="Normal"/>
    <w:autoRedefine/>
    <w:uiPriority w:val="99"/>
    <w:semiHidden/>
    <w:unhideWhenUsed/>
    <w:pPr>
      <w:ind w:left="1920"/>
    </w:pPr>
  </w:style>
  <w:style w:type="paragraph" w:styleId="Index9">
    <w:name w:val="index 9"/>
    <w:basedOn w:val="Normal"/>
    <w:next w:val="Normal"/>
    <w:autoRedefine/>
    <w:uiPriority w:val="99"/>
    <w:semiHidden/>
    <w:unhideWhenUsed/>
    <w:pPr>
      <w:ind w:left="2160"/>
    </w:pPr>
  </w:style>
  <w:style w:type="paragraph" w:styleId="IndexHeading">
    <w:name w:val="index heading"/>
    <w:basedOn w:val="Normal"/>
    <w:next w:val="Index1"/>
    <w:uiPriority w:val="99"/>
    <w:semiHidden/>
    <w:unhideWhenUsed/>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spacing w:line="480" w:lineRule="auto"/>
      <w:ind w:left="360"/>
      <w:contextualSpacing/>
    </w:pPr>
    <w:rPr>
      <w:kern w:val="24"/>
      <w:lang w:eastAsia="ja-JP"/>
    </w:r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qFormat/>
    <w:pPr>
      <w:numPr>
        <w:numId w:val="1"/>
      </w:numPr>
      <w:spacing w:line="480" w:lineRule="auto"/>
      <w:contextualSpacing/>
    </w:pPr>
    <w:rPr>
      <w:kern w:val="24"/>
      <w:lang w:eastAsia="ja-JP"/>
    </w:r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qFormat/>
    <w:pPr>
      <w:numPr>
        <w:numId w:val="6"/>
      </w:numPr>
      <w:spacing w:line="480" w:lineRule="auto"/>
      <w:contextualSpacing/>
    </w:pPr>
    <w:rPr>
      <w:kern w:val="24"/>
      <w:lang w:eastAsia="ja-JP"/>
    </w:r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spacing w:line="480" w:lineRule="auto"/>
      <w:ind w:left="720"/>
    </w:pPr>
    <w:rPr>
      <w:kern w:val="24"/>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b/>
      <w:bCs/>
    </w:rPr>
  </w:style>
  <w:style w:type="paragraph" w:styleId="TOC4">
    <w:name w:val="toc 4"/>
    <w:basedOn w:val="Normal"/>
    <w:next w:val="Normal"/>
    <w:autoRedefine/>
    <w:uiPriority w:val="39"/>
    <w:semiHidden/>
    <w:unhideWhenUsed/>
    <w:pPr>
      <w:spacing w:after="100" w:line="480" w:lineRule="auto"/>
      <w:ind w:left="720"/>
    </w:pPr>
    <w:rPr>
      <w:kern w:val="24"/>
      <w:lang w:eastAsia="ja-JP"/>
    </w:r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line="480" w:lineRule="auto"/>
      <w:contextualSpacing/>
    </w:pPr>
    <w:rPr>
      <w:kern w:val="24"/>
      <w:lang w:eastAsia="ja-JP"/>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spacing w:line="480" w:lineRule="auto"/>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Pau072</b:Tag>
    <b:SourceType>InternetSite</b:SourceType>
    <b:Guid>{686EB43C-CB49-9C45-AEBE-1E6D7041CA3F}</b:Guid>
    <b:Title>How can I fine-tune idle mixture?</b:Title>
    <b:Year>2007</b:Year>
    <b:Month>June</b:Month>
    <b:Day>22</b:Day>
    <b:Author>
      <b:Author>
        <b:NameList>
          <b:Person>
            <b:Last>Mcbride</b:Last>
            <b:First>Paul</b:First>
          </b:Person>
        </b:NameList>
      </b:Author>
    </b:Author>
    <b:InternetSiteTitle>General Aviation </b:InternetSiteTitle>
    <b:URL>https://generalaviationnews.com/2007/06/22/how-can-i-fine-tune-idle-mixture/</b:URL>
    <b:YearAccessed>2019</b:YearAccessed>
    <b:MonthAccessed>April</b:MonthAccessed>
    <b:DayAccessed>13</b:DayAccessed>
    <b:RefOrder>2</b:RefOrder>
  </b:Source>
  <b:Source>
    <b:Tag>FAA06</b:Tag>
    <b:SourceType>BookSection</b:SourceType>
    <b:Guid>{09B3EB67-118C-B14C-9277-4A373C1B5E9D}</b:Guid>
    <b:Title>Aircraft Systems</b:Title>
    <b:Year>2006</b:Year>
    <b:Comments>https://www.faa.gov/regulations_policies/handbooks_manuals/aviation/phak/media/09_phak_ch7.pdf</b:Comments>
    <b:Author>
      <b:Author>
        <b:Corporate>FAA</b:Corporate>
      </b:Author>
    </b:Author>
    <b:BookTitle>Pilot's Handbook of Aeronautical Knowledge</b:BookTitle>
    <b:Publisher>Federal Aviation Administration</b:Publisher>
    <b:RefOrder>1</b:RefOrder>
  </b:Source>
  <b:Source>
    <b:Tag>Aer18</b:Tag>
    <b:SourceType>InternetSite</b:SourceType>
    <b:Guid>{17680F4A-2C49-BD4A-8D46-639A20A2F43D}</b:Guid>
    <b:Title>Aircraft Reciprocating Engine Carburetor Maintenance</b:Title>
    <b:Year>2018</b:Year>
    <b:Author>
      <b:Author>
        <b:Corporate>Aeronautics Guide</b:Corporate>
      </b:Author>
    </b:Author>
    <b:InternetSiteTitle>Aircraft Systems Tech</b:InternetSiteTitle>
    <b:URL>https://www.aircraftsystemstech.com/p/carburetor-maintenance.html</b:URL>
    <b:YearAccessed>2019</b:YearAccessed>
    <b:MonthAccessed>April</b:MonthAccessed>
    <b:DayAccessed>13</b:DayAccessed>
    <b:RefOrder>3</b:RefOrder>
  </b:Source>
</b:Sources>
</file>

<file path=customXml/itemProps1.xml><?xml version="1.0" encoding="utf-8"?>
<ds:datastoreItem xmlns:ds="http://schemas.openxmlformats.org/officeDocument/2006/customXml" ds:itemID="{6F83ED78-F89F-3545-8065-3A0E2816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85</TotalTime>
  <Pages>4</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23</cp:revision>
  <dcterms:created xsi:type="dcterms:W3CDTF">2019-04-12T15:53:00Z</dcterms:created>
  <dcterms:modified xsi:type="dcterms:W3CDTF">2019-04-13T05:43:00Z</dcterms:modified>
</cp:coreProperties>
</file>