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77BAD" w14:textId="05ADA20C" w:rsidR="00E348DC" w:rsidRPr="00AF6099" w:rsidRDefault="00EB105E" w:rsidP="00AF6099">
      <w:pPr>
        <w:pStyle w:val="Title"/>
        <w:rPr>
          <w:rFonts w:ascii="Times New Roman" w:hAnsi="Times New Roman" w:cs="Times New Roman"/>
        </w:rPr>
      </w:pPr>
      <w:sdt>
        <w:sdtPr>
          <w:rPr>
            <w:rFonts w:ascii="Times New Roman" w:eastAsiaTheme="minorEastAsia" w:hAnsi="Times New Roman" w:cs="Times New Roman"/>
            <w:lang w:val="en-US"/>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6F6CDB">
            <w:rPr>
              <w:rFonts w:ascii="Times New Roman" w:eastAsiaTheme="minorEastAsia" w:hAnsi="Times New Roman" w:cs="Times New Roman"/>
              <w:lang w:val="en-US"/>
            </w:rPr>
            <w:t>Research Paper 2</w:t>
          </w:r>
        </w:sdtContent>
      </w:sdt>
      <w:r w:rsidR="00412D58" w:rsidRPr="00AF6099">
        <w:rPr>
          <w:rFonts w:ascii="Times New Roman" w:hAnsi="Times New Roman" w:cs="Times New Roman"/>
        </w:rPr>
        <w:t xml:space="preserve"> </w:t>
      </w:r>
    </w:p>
    <w:p w14:paraId="3E1715D8" w14:textId="29107C82" w:rsidR="00412D58" w:rsidRPr="00AF6099" w:rsidRDefault="006616D4" w:rsidP="00AF6099">
      <w:pPr>
        <w:pStyle w:val="Title"/>
        <w:rPr>
          <w:rFonts w:ascii="Times New Roman" w:eastAsiaTheme="minorEastAsia" w:hAnsi="Times New Roman" w:cs="Times New Roman"/>
          <w:lang w:val="en-US"/>
        </w:rPr>
      </w:pPr>
      <w:r w:rsidRPr="00AF6099">
        <w:rPr>
          <w:rFonts w:ascii="Times New Roman" w:eastAsiaTheme="minorEastAsia" w:hAnsi="Times New Roman" w:cs="Times New Roman"/>
          <w:lang w:val="en-US"/>
        </w:rPr>
        <w:t>Author Name</w:t>
      </w:r>
    </w:p>
    <w:p w14:paraId="51C0F0DD" w14:textId="16ADD783" w:rsidR="00E81978" w:rsidRPr="00AF6099" w:rsidRDefault="006616D4" w:rsidP="00AF6099">
      <w:pPr>
        <w:pStyle w:val="Title"/>
        <w:rPr>
          <w:rFonts w:ascii="Times New Roman" w:hAnsi="Times New Roman" w:cs="Times New Roman"/>
        </w:rPr>
      </w:pPr>
      <w:r w:rsidRPr="00AF6099">
        <w:rPr>
          <w:rFonts w:ascii="Times New Roman" w:eastAsiaTheme="minorEastAsia" w:hAnsi="Times New Roman" w:cs="Times New Roman"/>
          <w:lang w:val="en-US"/>
        </w:rPr>
        <w:t xml:space="preserve"> [Name of the Institution]</w:t>
      </w:r>
    </w:p>
    <w:p w14:paraId="6DD4A589" w14:textId="27089A3B" w:rsidR="00CC489B" w:rsidRPr="00AF6099" w:rsidRDefault="00EB105E" w:rsidP="00AF6099">
      <w:pPr>
        <w:pStyle w:val="SectionTitle"/>
        <w:rPr>
          <w:rFonts w:ascii="Times New Roman" w:eastAsia="Calibri" w:hAnsi="Times New Roman" w:cs="Times New Roman"/>
          <w:kern w:val="0"/>
          <w:lang w:val="en-US" w:eastAsia="en-US"/>
        </w:rPr>
      </w:pPr>
      <w:sdt>
        <w:sdtPr>
          <w:rPr>
            <w:rFonts w:ascii="Times New Roman" w:hAnsi="Times New Roman" w:cs="Times New Roman"/>
            <w:lang w:val="en-US"/>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6F6CDB">
            <w:rPr>
              <w:rFonts w:ascii="Times New Roman" w:hAnsi="Times New Roman" w:cs="Times New Roman"/>
              <w:lang w:val="en-US"/>
            </w:rPr>
            <w:t>Research Paper 2</w:t>
          </w:r>
        </w:sdtContent>
      </w:sdt>
    </w:p>
    <w:p w14:paraId="39159471" w14:textId="77777777" w:rsidR="00462EA4" w:rsidRPr="00AF6099" w:rsidRDefault="00462EA4" w:rsidP="00AF6099">
      <w:pPr>
        <w:spacing w:after="160"/>
        <w:jc w:val="both"/>
        <w:rPr>
          <w:rFonts w:ascii="Times New Roman" w:eastAsia="Calibri" w:hAnsi="Times New Roman" w:cs="Times New Roman"/>
          <w:b/>
          <w:bCs/>
          <w:kern w:val="0"/>
          <w:lang w:val="en-US" w:eastAsia="en-US"/>
        </w:rPr>
      </w:pPr>
    </w:p>
    <w:p w14:paraId="5AAE59AC" w14:textId="3146647F" w:rsidR="00517A12" w:rsidRDefault="00517A12" w:rsidP="00517A12">
      <w:pPr>
        <w:jc w:val="center"/>
        <w:rPr>
          <w:rFonts w:ascii="Times New Roman" w:hAnsi="Times New Roman" w:cs="Times New Roman"/>
          <w:b/>
        </w:rPr>
      </w:pPr>
      <w:r>
        <w:rPr>
          <w:rFonts w:ascii="Times New Roman" w:hAnsi="Times New Roman" w:cs="Times New Roman"/>
          <w:b/>
        </w:rPr>
        <w:t>Data Collection</w:t>
      </w:r>
    </w:p>
    <w:p w14:paraId="34C86E48" w14:textId="40CEDAD8" w:rsidR="00115F8D" w:rsidRPr="00AF6099" w:rsidRDefault="00115F8D" w:rsidP="00517A12">
      <w:pPr>
        <w:ind w:firstLine="0"/>
        <w:rPr>
          <w:rFonts w:ascii="Times New Roman" w:hAnsi="Times New Roman" w:cs="Times New Roman"/>
          <w:b/>
        </w:rPr>
      </w:pPr>
      <w:r w:rsidRPr="00AF6099">
        <w:rPr>
          <w:rFonts w:ascii="Times New Roman" w:hAnsi="Times New Roman" w:cs="Times New Roman"/>
          <w:b/>
        </w:rPr>
        <w:t>Research Instruments</w:t>
      </w:r>
    </w:p>
    <w:p w14:paraId="083B8DDC" w14:textId="0FEF2096" w:rsidR="00115F8D" w:rsidRDefault="00115F8D" w:rsidP="00AF6099">
      <w:pPr>
        <w:jc w:val="both"/>
        <w:rPr>
          <w:rFonts w:ascii="Times New Roman" w:hAnsi="Times New Roman" w:cs="Times New Roman"/>
        </w:rPr>
      </w:pPr>
      <w:r w:rsidRPr="00AF6099">
        <w:rPr>
          <w:rFonts w:ascii="Times New Roman" w:hAnsi="Times New Roman" w:cs="Times New Roman"/>
        </w:rPr>
        <w:t xml:space="preserve">In this research study, </w:t>
      </w:r>
      <w:r w:rsidR="00EE5A7C">
        <w:rPr>
          <w:rFonts w:ascii="Times New Roman" w:hAnsi="Times New Roman" w:cs="Times New Roman"/>
        </w:rPr>
        <w:t>a</w:t>
      </w:r>
      <w:r w:rsidRPr="00AF6099">
        <w:rPr>
          <w:rFonts w:ascii="Times New Roman" w:hAnsi="Times New Roman" w:cs="Times New Roman"/>
        </w:rPr>
        <w:t xml:space="preserve"> questionnaire will be used to collect data. The questionnaire will be divided into two sections. The first section will consist of demographic information of the respondents such as age, gender, education level, position held in </w:t>
      </w:r>
      <w:r w:rsidR="00A46A0D">
        <w:rPr>
          <w:rFonts w:ascii="Times New Roman" w:hAnsi="Times New Roman" w:cs="Times New Roman"/>
        </w:rPr>
        <w:t xml:space="preserve">a </w:t>
      </w:r>
      <w:r w:rsidRPr="00AF6099">
        <w:rPr>
          <w:rFonts w:ascii="Times New Roman" w:hAnsi="Times New Roman" w:cs="Times New Roman"/>
        </w:rPr>
        <w:t xml:space="preserve">company and </w:t>
      </w:r>
      <w:r w:rsidR="005E0DB7">
        <w:rPr>
          <w:rFonts w:ascii="Times New Roman" w:hAnsi="Times New Roman" w:cs="Times New Roman"/>
        </w:rPr>
        <w:t xml:space="preserve">work </w:t>
      </w:r>
      <w:r w:rsidRPr="00AF6099">
        <w:rPr>
          <w:rFonts w:ascii="Times New Roman" w:hAnsi="Times New Roman" w:cs="Times New Roman"/>
        </w:rPr>
        <w:t>experience. The second section will comprise of determinants of the effectiveness of internal audits. The third section will consist of information that will establish the auditor's authority and independen</w:t>
      </w:r>
      <w:r w:rsidR="0083267D">
        <w:rPr>
          <w:rFonts w:ascii="Times New Roman" w:hAnsi="Times New Roman" w:cs="Times New Roman"/>
        </w:rPr>
        <w:t>ce</w:t>
      </w:r>
      <w:r w:rsidRPr="00AF6099">
        <w:rPr>
          <w:rFonts w:ascii="Times New Roman" w:hAnsi="Times New Roman" w:cs="Times New Roman"/>
        </w:rPr>
        <w:t>. Section 4 of th</w:t>
      </w:r>
      <w:r w:rsidR="00F03995">
        <w:rPr>
          <w:rFonts w:ascii="Times New Roman" w:hAnsi="Times New Roman" w:cs="Times New Roman"/>
        </w:rPr>
        <w:t>e</w:t>
      </w:r>
      <w:r w:rsidRPr="00AF6099">
        <w:rPr>
          <w:rFonts w:ascii="Times New Roman" w:hAnsi="Times New Roman" w:cs="Times New Roman"/>
        </w:rPr>
        <w:t xml:space="preserve"> questionnaire will consist of questions that establish the technical competence of internal auditors, the 5</w:t>
      </w:r>
      <w:r w:rsidR="00966973" w:rsidRPr="00966973">
        <w:rPr>
          <w:rFonts w:ascii="Times New Roman" w:hAnsi="Times New Roman" w:cs="Times New Roman"/>
          <w:vertAlign w:val="superscript"/>
        </w:rPr>
        <w:t>th</w:t>
      </w:r>
      <w:r w:rsidR="00E46662">
        <w:rPr>
          <w:rFonts w:ascii="Times New Roman" w:hAnsi="Times New Roman" w:cs="Times New Roman"/>
        </w:rPr>
        <w:t xml:space="preserve"> section</w:t>
      </w:r>
      <w:r w:rsidRPr="00AF6099">
        <w:rPr>
          <w:rFonts w:ascii="Times New Roman" w:hAnsi="Times New Roman" w:cs="Times New Roman"/>
        </w:rPr>
        <w:t xml:space="preserve"> will comprise of questions to find the factors related to the detection of fraud. The questionnaire will be made of easy and simple questions for the </w:t>
      </w:r>
      <w:r w:rsidR="00762447">
        <w:rPr>
          <w:rFonts w:ascii="Times New Roman" w:hAnsi="Times New Roman" w:cs="Times New Roman"/>
        </w:rPr>
        <w:t>respondents</w:t>
      </w:r>
      <w:r w:rsidRPr="00AF6099">
        <w:rPr>
          <w:rFonts w:ascii="Times New Roman" w:hAnsi="Times New Roman" w:cs="Times New Roman"/>
        </w:rPr>
        <w:t xml:space="preserve">. The questionnaire will be distributed directly to </w:t>
      </w:r>
      <w:r w:rsidR="009C36C3">
        <w:rPr>
          <w:rFonts w:ascii="Times New Roman" w:hAnsi="Times New Roman" w:cs="Times New Roman"/>
        </w:rPr>
        <w:t xml:space="preserve">the </w:t>
      </w:r>
      <w:r w:rsidRPr="00AF6099">
        <w:rPr>
          <w:rFonts w:ascii="Times New Roman" w:hAnsi="Times New Roman" w:cs="Times New Roman"/>
        </w:rPr>
        <w:t xml:space="preserve">respondents which will be collected after one day or via email.  A clear explanation will be provided at the start of the questionnaire regarding how </w:t>
      </w:r>
      <w:r w:rsidR="00966973">
        <w:rPr>
          <w:rFonts w:ascii="Times New Roman" w:hAnsi="Times New Roman" w:cs="Times New Roman"/>
        </w:rPr>
        <w:t>the respondents will</w:t>
      </w:r>
      <w:r w:rsidR="008969C0">
        <w:rPr>
          <w:rFonts w:ascii="Times New Roman" w:hAnsi="Times New Roman" w:cs="Times New Roman"/>
        </w:rPr>
        <w:t xml:space="preserve"> </w:t>
      </w:r>
      <w:r w:rsidRPr="00AF6099">
        <w:rPr>
          <w:rFonts w:ascii="Times New Roman" w:hAnsi="Times New Roman" w:cs="Times New Roman"/>
        </w:rPr>
        <w:t xml:space="preserve">be benefited </w:t>
      </w:r>
      <w:r w:rsidR="00966973">
        <w:rPr>
          <w:rFonts w:ascii="Times New Roman" w:hAnsi="Times New Roman" w:cs="Times New Roman"/>
        </w:rPr>
        <w:t>by</w:t>
      </w:r>
      <w:r w:rsidRPr="00AF6099">
        <w:rPr>
          <w:rFonts w:ascii="Times New Roman" w:hAnsi="Times New Roman" w:cs="Times New Roman"/>
        </w:rPr>
        <w:t xml:space="preserve"> this research. Clear instructions on how to fill this questionnaire will also be provided on the first page of the questionnaire. The dependent variable in this research study is the effectiveness of the internal audit. The effectiveness of the internal audit is measured in terms of the ability of the internal auditor to identify the noncompliance</w:t>
      </w:r>
      <w:r w:rsidR="00966973">
        <w:rPr>
          <w:rFonts w:ascii="Times New Roman" w:hAnsi="Times New Roman" w:cs="Times New Roman"/>
        </w:rPr>
        <w:t xml:space="preserve"> activity</w:t>
      </w:r>
      <w:r w:rsidRPr="00AF6099">
        <w:rPr>
          <w:rFonts w:ascii="Times New Roman" w:hAnsi="Times New Roman" w:cs="Times New Roman"/>
        </w:rPr>
        <w:t xml:space="preserve"> with policies and procedures. The factor</w:t>
      </w:r>
      <w:r w:rsidR="001B64DF">
        <w:rPr>
          <w:rFonts w:ascii="Times New Roman" w:hAnsi="Times New Roman" w:cs="Times New Roman"/>
        </w:rPr>
        <w:t>s</w:t>
      </w:r>
      <w:r w:rsidRPr="00AF6099">
        <w:rPr>
          <w:rFonts w:ascii="Times New Roman" w:hAnsi="Times New Roman" w:cs="Times New Roman"/>
        </w:rPr>
        <w:t xml:space="preserve"> that will be measured </w:t>
      </w:r>
      <w:r w:rsidR="00F05C82">
        <w:rPr>
          <w:rFonts w:ascii="Times New Roman" w:hAnsi="Times New Roman" w:cs="Times New Roman"/>
        </w:rPr>
        <w:t xml:space="preserve">will </w:t>
      </w:r>
      <w:r w:rsidRPr="00AF6099">
        <w:rPr>
          <w:rFonts w:ascii="Times New Roman" w:hAnsi="Times New Roman" w:cs="Times New Roman"/>
        </w:rPr>
        <w:t>in</w:t>
      </w:r>
      <w:r w:rsidR="00F42459">
        <w:rPr>
          <w:rFonts w:ascii="Times New Roman" w:hAnsi="Times New Roman" w:cs="Times New Roman"/>
        </w:rPr>
        <w:t>volve</w:t>
      </w:r>
      <w:r w:rsidRPr="00AF6099">
        <w:rPr>
          <w:rFonts w:ascii="Times New Roman" w:hAnsi="Times New Roman" w:cs="Times New Roman"/>
        </w:rPr>
        <w:t xml:space="preserve"> internal auditor independence, the competence of internal audit, approved internal audit charter and relationship between the external auditor and internal auditor. Likert scale is usually a psychometric scale that is used common</w:t>
      </w:r>
      <w:r w:rsidR="00CA3353">
        <w:rPr>
          <w:rFonts w:ascii="Times New Roman" w:hAnsi="Times New Roman" w:cs="Times New Roman"/>
        </w:rPr>
        <w:t xml:space="preserve">ly for survey-based </w:t>
      </w:r>
      <w:r w:rsidR="0046073A">
        <w:rPr>
          <w:rFonts w:ascii="Times New Roman" w:hAnsi="Times New Roman" w:cs="Times New Roman"/>
        </w:rPr>
        <w:t>questions.</w:t>
      </w:r>
      <w:r w:rsidR="0046073A" w:rsidRPr="00AF6099">
        <w:rPr>
          <w:rFonts w:ascii="Times New Roman" w:hAnsi="Times New Roman" w:cs="Times New Roman"/>
        </w:rPr>
        <w:t xml:space="preserve"> The</w:t>
      </w:r>
      <w:r w:rsidRPr="00AF6099">
        <w:rPr>
          <w:rFonts w:ascii="Times New Roman" w:hAnsi="Times New Roman" w:cs="Times New Roman"/>
        </w:rPr>
        <w:t xml:space="preserve"> Likert scale </w:t>
      </w:r>
      <w:r w:rsidRPr="00AF6099">
        <w:rPr>
          <w:rFonts w:ascii="Times New Roman" w:hAnsi="Times New Roman" w:cs="Times New Roman"/>
        </w:rPr>
        <w:lastRenderedPageBreak/>
        <w:t>questionnaire will be used in which</w:t>
      </w:r>
      <w:r w:rsidR="00984563">
        <w:rPr>
          <w:rFonts w:ascii="Times New Roman" w:hAnsi="Times New Roman" w:cs="Times New Roman"/>
        </w:rPr>
        <w:t xml:space="preserve"> the</w:t>
      </w:r>
      <w:r w:rsidRPr="00AF6099">
        <w:rPr>
          <w:rFonts w:ascii="Times New Roman" w:hAnsi="Times New Roman" w:cs="Times New Roman"/>
        </w:rPr>
        <w:t xml:space="preserve"> scale </w:t>
      </w:r>
      <w:r w:rsidR="00984563">
        <w:rPr>
          <w:rFonts w:ascii="Times New Roman" w:hAnsi="Times New Roman" w:cs="Times New Roman"/>
        </w:rPr>
        <w:t>ranges</w:t>
      </w:r>
      <w:r w:rsidRPr="00AF6099">
        <w:rPr>
          <w:rFonts w:ascii="Times New Roman" w:hAnsi="Times New Roman" w:cs="Times New Roman"/>
        </w:rPr>
        <w:t xml:space="preserve"> from 1 </w:t>
      </w:r>
      <w:r w:rsidR="00984563">
        <w:rPr>
          <w:rFonts w:ascii="Times New Roman" w:hAnsi="Times New Roman" w:cs="Times New Roman"/>
        </w:rPr>
        <w:t xml:space="preserve">to </w:t>
      </w:r>
      <w:r w:rsidRPr="00AF6099">
        <w:rPr>
          <w:rFonts w:ascii="Times New Roman" w:hAnsi="Times New Roman" w:cs="Times New Roman"/>
        </w:rPr>
        <w:t xml:space="preserve">5. The scale 1 will denote </w:t>
      </w:r>
      <w:r w:rsidR="00984563">
        <w:rPr>
          <w:rFonts w:ascii="Times New Roman" w:hAnsi="Times New Roman" w:cs="Times New Roman"/>
        </w:rPr>
        <w:t>‘</w:t>
      </w:r>
      <w:r w:rsidRPr="00AF6099">
        <w:rPr>
          <w:rFonts w:ascii="Times New Roman" w:hAnsi="Times New Roman" w:cs="Times New Roman"/>
        </w:rPr>
        <w:t>strongly disagree</w:t>
      </w:r>
      <w:r w:rsidR="00984563">
        <w:rPr>
          <w:rFonts w:ascii="Times New Roman" w:hAnsi="Times New Roman" w:cs="Times New Roman"/>
        </w:rPr>
        <w:t>’</w:t>
      </w:r>
      <w:r w:rsidRPr="00AF6099">
        <w:rPr>
          <w:rFonts w:ascii="Times New Roman" w:hAnsi="Times New Roman" w:cs="Times New Roman"/>
        </w:rPr>
        <w:t xml:space="preserve"> and 5 will represent </w:t>
      </w:r>
      <w:r w:rsidR="00984563">
        <w:rPr>
          <w:rFonts w:ascii="Times New Roman" w:hAnsi="Times New Roman" w:cs="Times New Roman"/>
        </w:rPr>
        <w:t>‘</w:t>
      </w:r>
      <w:r w:rsidRPr="00AF6099">
        <w:rPr>
          <w:rFonts w:ascii="Times New Roman" w:hAnsi="Times New Roman" w:cs="Times New Roman"/>
        </w:rPr>
        <w:t>strongly agree</w:t>
      </w:r>
      <w:r w:rsidR="00984563">
        <w:rPr>
          <w:rFonts w:ascii="Times New Roman" w:hAnsi="Times New Roman" w:cs="Times New Roman"/>
        </w:rPr>
        <w:t>’</w:t>
      </w:r>
      <w:r w:rsidR="0037126E">
        <w:rPr>
          <w:rFonts w:ascii="Times New Roman" w:hAnsi="Times New Roman" w:cs="Times New Roman"/>
        </w:rPr>
        <w:t xml:space="preserve"> </w:t>
      </w:r>
      <w:r w:rsidR="0046073A">
        <w:rPr>
          <w:rFonts w:ascii="Times New Roman" w:hAnsi="Times New Roman" w:cs="Times New Roman"/>
        </w:rPr>
        <w:fldChar w:fldCharType="begin"/>
      </w:r>
      <w:r w:rsidR="0046073A">
        <w:rPr>
          <w:rFonts w:ascii="Times New Roman" w:hAnsi="Times New Roman" w:cs="Times New Roman"/>
        </w:rPr>
        <w:instrText xml:space="preserve"> ADDIN EN.CITE &lt;EndNote&gt;&lt;Cite&gt;&lt;Author&gt;Bryman&lt;/Author&gt;&lt;Year&gt;2017&lt;/Year&gt;&lt;RecNum&gt;1379&lt;/RecNum&gt;&lt;DisplayText&gt;(Bryman, 2017)&lt;/DisplayText&gt;&lt;record&gt;&lt;rec-number&gt;1379&lt;/rec-number&gt;&lt;foreign-keys&gt;&lt;key app="EN" db-id="axzrwpxxqvwtw5evsf3xrer2arfwsa5f0e5d" timestamp="1576294246"&gt;1379&lt;/key&gt;&lt;/foreign-keys&gt;&lt;ref-type name="Book Section"&gt;5&lt;/ref-type&gt;&lt;contributors&gt;&lt;authors&gt;&lt;author&gt;Bryman, Alan&lt;/author&gt;&lt;/authors&gt;&lt;/contributors&gt;&lt;titles&gt;&lt;title&gt;Quantitative and qualitative research: further reflections on their integration&lt;/title&gt;&lt;secondary-title&gt;Mixing methods: Qualitative and quantitative research&lt;/secondary-title&gt;&lt;/titles&gt;&lt;pages&gt;57-78&lt;/pages&gt;&lt;dates&gt;&lt;year&gt;2017&lt;/year&gt;&lt;/dates&gt;&lt;publisher&gt;Routledge&lt;/publisher&gt;&lt;urls&gt;&lt;/urls&gt;&lt;/record&gt;&lt;/Cite&gt;&lt;/EndNote&gt;</w:instrText>
      </w:r>
      <w:r w:rsidR="0046073A">
        <w:rPr>
          <w:rFonts w:ascii="Times New Roman" w:hAnsi="Times New Roman" w:cs="Times New Roman"/>
        </w:rPr>
        <w:fldChar w:fldCharType="separate"/>
      </w:r>
      <w:r w:rsidR="0046073A">
        <w:rPr>
          <w:rFonts w:ascii="Times New Roman" w:hAnsi="Times New Roman" w:cs="Times New Roman"/>
          <w:noProof/>
        </w:rPr>
        <w:t>(Bryman, 2017)</w:t>
      </w:r>
      <w:r w:rsidR="0046073A">
        <w:rPr>
          <w:rFonts w:ascii="Times New Roman" w:hAnsi="Times New Roman" w:cs="Times New Roman"/>
        </w:rPr>
        <w:fldChar w:fldCharType="end"/>
      </w:r>
      <w:r w:rsidRPr="00AF6099">
        <w:rPr>
          <w:rFonts w:ascii="Times New Roman" w:hAnsi="Times New Roman" w:cs="Times New Roman"/>
        </w:rPr>
        <w:t>.</w:t>
      </w:r>
    </w:p>
    <w:p w14:paraId="5F886A43" w14:textId="77777777" w:rsidR="00597BC3" w:rsidRPr="00AF6099" w:rsidRDefault="00597BC3" w:rsidP="00AF6099">
      <w:pPr>
        <w:jc w:val="both"/>
        <w:rPr>
          <w:rFonts w:ascii="Times New Roman" w:hAnsi="Times New Roman" w:cs="Times New Roman"/>
        </w:rPr>
      </w:pPr>
    </w:p>
    <w:p w14:paraId="6FBDF242" w14:textId="77777777" w:rsidR="00115F8D" w:rsidRPr="00AF6099" w:rsidRDefault="00115F8D" w:rsidP="00517A12">
      <w:pPr>
        <w:ind w:firstLine="0"/>
        <w:rPr>
          <w:rFonts w:ascii="Times New Roman" w:hAnsi="Times New Roman" w:cs="Times New Roman"/>
          <w:b/>
        </w:rPr>
      </w:pPr>
      <w:r w:rsidRPr="00AF6099">
        <w:rPr>
          <w:rFonts w:ascii="Times New Roman" w:hAnsi="Times New Roman" w:cs="Times New Roman"/>
          <w:b/>
        </w:rPr>
        <w:t>Target population</w:t>
      </w:r>
    </w:p>
    <w:p w14:paraId="6503B6CD" w14:textId="4867D179" w:rsidR="00115F8D" w:rsidRPr="00AF6099" w:rsidRDefault="00115F8D" w:rsidP="00AF6099">
      <w:pPr>
        <w:jc w:val="both"/>
        <w:rPr>
          <w:rFonts w:ascii="Times New Roman" w:hAnsi="Times New Roman" w:cs="Times New Roman"/>
        </w:rPr>
      </w:pPr>
      <w:r w:rsidRPr="00AF6099">
        <w:rPr>
          <w:rFonts w:ascii="Times New Roman" w:hAnsi="Times New Roman" w:cs="Times New Roman"/>
        </w:rPr>
        <w:t>In statistics, the target population is defined as a specific population about whom information is required. The population is defined as a well-defined set of elements, services, people,</w:t>
      </w:r>
      <w:r w:rsidR="00984563">
        <w:rPr>
          <w:rFonts w:ascii="Times New Roman" w:hAnsi="Times New Roman" w:cs="Times New Roman"/>
        </w:rPr>
        <w:t xml:space="preserve"> and</w:t>
      </w:r>
      <w:r w:rsidRPr="00AF6099">
        <w:rPr>
          <w:rFonts w:ascii="Times New Roman" w:hAnsi="Times New Roman" w:cs="Times New Roman"/>
        </w:rPr>
        <w:t xml:space="preserve"> events that are being studied.  The target population in this study are internal auditors in the government-linked organizations and the public sector. </w:t>
      </w:r>
    </w:p>
    <w:p w14:paraId="5A88B4CE" w14:textId="77777777" w:rsidR="00115F8D" w:rsidRPr="00AF6099" w:rsidRDefault="00115F8D" w:rsidP="00517A12">
      <w:pPr>
        <w:ind w:firstLine="0"/>
        <w:rPr>
          <w:rFonts w:ascii="Times New Roman" w:hAnsi="Times New Roman" w:cs="Times New Roman"/>
          <w:b/>
        </w:rPr>
      </w:pPr>
      <w:r w:rsidRPr="00AF6099">
        <w:rPr>
          <w:rFonts w:ascii="Times New Roman" w:hAnsi="Times New Roman" w:cs="Times New Roman"/>
          <w:b/>
        </w:rPr>
        <w:t>Sample Size</w:t>
      </w:r>
    </w:p>
    <w:p w14:paraId="498D36F9" w14:textId="0C87C0EF" w:rsidR="00115F8D" w:rsidRPr="00AF6099" w:rsidRDefault="007568B5" w:rsidP="00AF6099">
      <w:pPr>
        <w:jc w:val="both"/>
        <w:rPr>
          <w:rFonts w:ascii="Times New Roman" w:hAnsi="Times New Roman" w:cs="Times New Roman"/>
        </w:rPr>
      </w:pPr>
      <w:r>
        <w:rPr>
          <w:rFonts w:ascii="Times New Roman" w:hAnsi="Times New Roman" w:cs="Times New Roman"/>
        </w:rPr>
        <w:t>Hair</w:t>
      </w:r>
      <w:r w:rsidR="00115F8D" w:rsidRPr="00AF6099">
        <w:rPr>
          <w:rFonts w:ascii="Times New Roman" w:hAnsi="Times New Roman" w:cs="Times New Roman"/>
        </w:rPr>
        <w:t>, et.al (2006) in his study stated that an adequate sample size for the research study is the one that lies within a range of 110 to 140. In this study, the list of the public sector and government-linked companies present in United States capital</w:t>
      </w:r>
      <w:r w:rsidR="00984563">
        <w:rPr>
          <w:rFonts w:ascii="Times New Roman" w:hAnsi="Times New Roman" w:cs="Times New Roman"/>
        </w:rPr>
        <w:t>,</w:t>
      </w:r>
      <w:r w:rsidR="00115F8D" w:rsidRPr="00AF6099">
        <w:rPr>
          <w:rFonts w:ascii="Times New Roman" w:hAnsi="Times New Roman" w:cs="Times New Roman"/>
        </w:rPr>
        <w:t xml:space="preserve"> will be found. After that, they will be classified into different strata and substrata. By </w:t>
      </w:r>
      <w:r w:rsidR="004D11CA">
        <w:rPr>
          <w:rFonts w:ascii="Times New Roman" w:hAnsi="Times New Roman" w:cs="Times New Roman"/>
        </w:rPr>
        <w:t xml:space="preserve">using </w:t>
      </w:r>
      <w:r w:rsidR="00115F8D" w:rsidRPr="00AF6099">
        <w:rPr>
          <w:rFonts w:ascii="Times New Roman" w:hAnsi="Times New Roman" w:cs="Times New Roman"/>
        </w:rPr>
        <w:t xml:space="preserve">the </w:t>
      </w:r>
      <w:r w:rsidR="00984563">
        <w:rPr>
          <w:rFonts w:ascii="Times New Roman" w:hAnsi="Times New Roman" w:cs="Times New Roman"/>
        </w:rPr>
        <w:t>above-mentioned</w:t>
      </w:r>
      <w:r w:rsidR="00115F8D" w:rsidRPr="00AF6099">
        <w:rPr>
          <w:rFonts w:ascii="Times New Roman" w:hAnsi="Times New Roman" w:cs="Times New Roman"/>
        </w:rPr>
        <w:t xml:space="preserve"> Hair, et.al (2006) rule</w:t>
      </w:r>
      <w:r w:rsidR="00984563">
        <w:rPr>
          <w:rFonts w:ascii="Times New Roman" w:hAnsi="Times New Roman" w:cs="Times New Roman"/>
        </w:rPr>
        <w:t>,</w:t>
      </w:r>
      <w:r w:rsidR="00115F8D" w:rsidRPr="00AF6099">
        <w:rPr>
          <w:rFonts w:ascii="Times New Roman" w:hAnsi="Times New Roman" w:cs="Times New Roman"/>
        </w:rPr>
        <w:t xml:space="preserve"> the total sample for this study should be present between the ranges of 110</w:t>
      </w:r>
      <w:r w:rsidR="00984563">
        <w:rPr>
          <w:rFonts w:ascii="Times New Roman" w:hAnsi="Times New Roman" w:cs="Times New Roman"/>
        </w:rPr>
        <w:t xml:space="preserve"> to </w:t>
      </w:r>
      <w:r w:rsidR="00115F8D" w:rsidRPr="00AF6099">
        <w:rPr>
          <w:rFonts w:ascii="Times New Roman" w:hAnsi="Times New Roman" w:cs="Times New Roman"/>
        </w:rPr>
        <w:t>140. The questionnaires will be distributed to internal auditors of public and government-linked companies.  The sample size will be determined by using the following equati</w:t>
      </w:r>
      <w:r w:rsidR="00D069EE">
        <w:rPr>
          <w:rFonts w:ascii="Times New Roman" w:hAnsi="Times New Roman" w:cs="Times New Roman"/>
        </w:rPr>
        <w:t>on, where N is population size</w:t>
      </w:r>
      <w:r w:rsidR="006756A6">
        <w:rPr>
          <w:rFonts w:ascii="Times New Roman" w:hAnsi="Times New Roman" w:cs="Times New Roman"/>
        </w:rPr>
        <w:t xml:space="preserve"> and</w:t>
      </w:r>
      <w:r w:rsidR="00115F8D" w:rsidRPr="00AF6099">
        <w:rPr>
          <w:rFonts w:ascii="Times New Roman" w:hAnsi="Times New Roman" w:cs="Times New Roman"/>
        </w:rPr>
        <w:t xml:space="preserve"> e is </w:t>
      </w:r>
      <w:r w:rsidR="00B14285">
        <w:rPr>
          <w:rFonts w:ascii="Times New Roman" w:hAnsi="Times New Roman" w:cs="Times New Roman"/>
        </w:rPr>
        <w:t xml:space="preserve">the </w:t>
      </w:r>
      <w:r w:rsidR="00115F8D" w:rsidRPr="00AF6099">
        <w:rPr>
          <w:rFonts w:ascii="Times New Roman" w:hAnsi="Times New Roman" w:cs="Times New Roman"/>
        </w:rPr>
        <w:t xml:space="preserve">confidence interval i.e. 95%. </w:t>
      </w:r>
    </w:p>
    <w:p w14:paraId="4982DD20" w14:textId="77777777" w:rsidR="00115F8D" w:rsidRPr="00AF6099" w:rsidRDefault="00115F8D" w:rsidP="00AF6099">
      <w:pPr>
        <w:jc w:val="both"/>
        <w:rPr>
          <w:rFonts w:ascii="Times New Roman" w:hAnsi="Times New Roman" w:cs="Times New Roman"/>
        </w:rPr>
      </w:pPr>
      <w:r w:rsidRPr="00AF6099">
        <w:rPr>
          <w:rFonts w:ascii="Times New Roman" w:hAnsi="Times New Roman" w:cs="Times New Roman"/>
          <w:noProof/>
          <w:lang w:val="en-US" w:eastAsia="en-US"/>
        </w:rPr>
        <w:drawing>
          <wp:inline distT="0" distB="0" distL="0" distR="0" wp14:anchorId="3BDA954A" wp14:editId="4B9E07E8">
            <wp:extent cx="1285875" cy="841873"/>
            <wp:effectExtent l="0" t="0" r="0" b="0"/>
            <wp:docPr id="2" name="Picture 2" descr="https://edis.ifas.ufl.edu/LyraEDISServlet?command=getScreenImage&amp;oid=16478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63785" name="Picture 3" descr="https://edis.ifas.ufl.edu/LyraEDISServlet?command=getScreenImage&amp;oid=16478168"/>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12202" cy="859109"/>
                    </a:xfrm>
                    <a:prstGeom prst="rect">
                      <a:avLst/>
                    </a:prstGeom>
                    <a:noFill/>
                    <a:ln>
                      <a:noFill/>
                    </a:ln>
                  </pic:spPr>
                </pic:pic>
              </a:graphicData>
            </a:graphic>
          </wp:inline>
        </w:drawing>
      </w:r>
    </w:p>
    <w:p w14:paraId="3C69F954" w14:textId="77777777" w:rsidR="00115F8D" w:rsidRPr="00AF6099" w:rsidRDefault="00115F8D" w:rsidP="00AF6099">
      <w:pPr>
        <w:jc w:val="both"/>
        <w:rPr>
          <w:rFonts w:ascii="Times New Roman" w:hAnsi="Times New Roman" w:cs="Times New Roman"/>
        </w:rPr>
      </w:pPr>
    </w:p>
    <w:p w14:paraId="488EEA26" w14:textId="77777777" w:rsidR="00115F8D" w:rsidRPr="00AF6099" w:rsidRDefault="00115F8D" w:rsidP="00046EF2">
      <w:pPr>
        <w:ind w:firstLine="0"/>
        <w:jc w:val="both"/>
        <w:rPr>
          <w:rFonts w:ascii="Times New Roman" w:hAnsi="Times New Roman" w:cs="Times New Roman"/>
          <w:b/>
        </w:rPr>
      </w:pPr>
      <w:r w:rsidRPr="00AF6099">
        <w:rPr>
          <w:rFonts w:ascii="Times New Roman" w:hAnsi="Times New Roman" w:cs="Times New Roman"/>
          <w:b/>
        </w:rPr>
        <w:t>Research Design</w:t>
      </w:r>
    </w:p>
    <w:p w14:paraId="2DB99D74" w14:textId="7B51B1F8" w:rsidR="00115F8D" w:rsidRPr="00AF6099" w:rsidRDefault="00115F8D" w:rsidP="00AF6099">
      <w:pPr>
        <w:jc w:val="both"/>
        <w:rPr>
          <w:rFonts w:ascii="Times New Roman" w:hAnsi="Times New Roman" w:cs="Times New Roman"/>
          <w:bCs/>
        </w:rPr>
      </w:pPr>
      <w:r w:rsidRPr="00AF6099">
        <w:rPr>
          <w:rFonts w:ascii="Times New Roman" w:hAnsi="Times New Roman" w:cs="Times New Roman"/>
        </w:rPr>
        <w:t xml:space="preserve">The main aim of this study is to determine the factors that influence the effectiveness of </w:t>
      </w:r>
      <w:r w:rsidR="0070355E">
        <w:rPr>
          <w:rFonts w:ascii="Times New Roman" w:hAnsi="Times New Roman" w:cs="Times New Roman"/>
        </w:rPr>
        <w:t xml:space="preserve">the </w:t>
      </w:r>
      <w:r w:rsidRPr="00AF6099">
        <w:rPr>
          <w:rFonts w:ascii="Times New Roman" w:hAnsi="Times New Roman" w:cs="Times New Roman"/>
        </w:rPr>
        <w:t>internal audits in the public sector and the factors that influence the internal auditor</w:t>
      </w:r>
      <w:r w:rsidR="00E53F4B">
        <w:rPr>
          <w:rFonts w:ascii="Times New Roman" w:hAnsi="Times New Roman" w:cs="Times New Roman"/>
        </w:rPr>
        <w:t>’s</w:t>
      </w:r>
      <w:r w:rsidRPr="00AF6099">
        <w:rPr>
          <w:rFonts w:ascii="Times New Roman" w:hAnsi="Times New Roman" w:cs="Times New Roman"/>
        </w:rPr>
        <w:t xml:space="preserve"> </w:t>
      </w:r>
      <w:r w:rsidRPr="00AF6099">
        <w:rPr>
          <w:rFonts w:ascii="Times New Roman" w:hAnsi="Times New Roman" w:cs="Times New Roman"/>
        </w:rPr>
        <w:lastRenderedPageBreak/>
        <w:t xml:space="preserve">probability to detect fraud. </w:t>
      </w:r>
      <w:r w:rsidRPr="00AF6099">
        <w:rPr>
          <w:rFonts w:ascii="Times New Roman" w:hAnsi="Times New Roman" w:cs="Times New Roman"/>
          <w:b/>
          <w:bCs/>
        </w:rPr>
        <w:t xml:space="preserve">  </w:t>
      </w:r>
      <w:r w:rsidR="00AD0E4A">
        <w:rPr>
          <w:rFonts w:ascii="Times New Roman" w:hAnsi="Times New Roman" w:cs="Times New Roman"/>
          <w:bCs/>
        </w:rPr>
        <w:t>A</w:t>
      </w:r>
      <w:r w:rsidRPr="00AF6099">
        <w:rPr>
          <w:rFonts w:ascii="Times New Roman" w:hAnsi="Times New Roman" w:cs="Times New Roman"/>
          <w:bCs/>
        </w:rPr>
        <w:t xml:space="preserve"> descriptive research design will be adopted for this study as it will provide well</w:t>
      </w:r>
      <w:r w:rsidR="00984563">
        <w:rPr>
          <w:rFonts w:ascii="Times New Roman" w:hAnsi="Times New Roman" w:cs="Times New Roman"/>
          <w:bCs/>
        </w:rPr>
        <w:t>-</w:t>
      </w:r>
      <w:r w:rsidR="009B6630">
        <w:rPr>
          <w:rFonts w:ascii="Times New Roman" w:hAnsi="Times New Roman" w:cs="Times New Roman"/>
          <w:bCs/>
        </w:rPr>
        <w:t xml:space="preserve">stated and clear investigation </w:t>
      </w:r>
      <w:r w:rsidRPr="00AF6099">
        <w:rPr>
          <w:rFonts w:ascii="Times New Roman" w:hAnsi="Times New Roman" w:cs="Times New Roman"/>
          <w:bCs/>
        </w:rPr>
        <w:t>that sought to determine who, when and what</w:t>
      </w:r>
      <w:r w:rsidR="009B6630">
        <w:rPr>
          <w:rFonts w:ascii="Times New Roman" w:hAnsi="Times New Roman" w:cs="Times New Roman"/>
          <w:bCs/>
        </w:rPr>
        <w:t xml:space="preserve"> type questions. </w:t>
      </w:r>
      <w:r w:rsidRPr="00AF6099">
        <w:rPr>
          <w:rFonts w:ascii="Times New Roman" w:hAnsi="Times New Roman" w:cs="Times New Roman"/>
          <w:bCs/>
        </w:rPr>
        <w:t>The descriptive research design will help to determine the effect</w:t>
      </w:r>
      <w:r w:rsidR="00960FD2">
        <w:rPr>
          <w:rFonts w:ascii="Times New Roman" w:hAnsi="Times New Roman" w:cs="Times New Roman"/>
          <w:bCs/>
        </w:rPr>
        <w:t>iveness</w:t>
      </w:r>
      <w:r w:rsidRPr="00AF6099">
        <w:rPr>
          <w:rFonts w:ascii="Times New Roman" w:hAnsi="Times New Roman" w:cs="Times New Roman"/>
          <w:bCs/>
        </w:rPr>
        <w:t xml:space="preserve"> of </w:t>
      </w:r>
      <w:r w:rsidR="003C34B3">
        <w:rPr>
          <w:rFonts w:ascii="Times New Roman" w:hAnsi="Times New Roman" w:cs="Times New Roman"/>
          <w:bCs/>
        </w:rPr>
        <w:t xml:space="preserve">the </w:t>
      </w:r>
      <w:r w:rsidRPr="00AF6099">
        <w:rPr>
          <w:rFonts w:ascii="Times New Roman" w:hAnsi="Times New Roman" w:cs="Times New Roman"/>
          <w:bCs/>
        </w:rPr>
        <w:t>independence of the auditor, working environment and internal auditor</w:t>
      </w:r>
      <w:r w:rsidR="00BC0495">
        <w:rPr>
          <w:rFonts w:ascii="Times New Roman" w:hAnsi="Times New Roman" w:cs="Times New Roman"/>
          <w:bCs/>
        </w:rPr>
        <w:t>’s</w:t>
      </w:r>
      <w:r w:rsidRPr="00AF6099">
        <w:rPr>
          <w:rFonts w:ascii="Times New Roman" w:hAnsi="Times New Roman" w:cs="Times New Roman"/>
          <w:bCs/>
        </w:rPr>
        <w:t xml:space="preserve"> technical competency on the internal audit performance in the public and government-linked organizations. Survey research will attempt to gather data from a population sample and will describe the respondent's opinions, concerns, and thoughts. Primary data will be used in this study which will be collected by distributing questionnaires to internal auditors in the public companies. </w:t>
      </w:r>
    </w:p>
    <w:p w14:paraId="44DA4953" w14:textId="77777777" w:rsidR="00115F8D" w:rsidRPr="00AF6099" w:rsidRDefault="00115F8D" w:rsidP="00517A12">
      <w:pPr>
        <w:jc w:val="center"/>
        <w:rPr>
          <w:rFonts w:ascii="Times New Roman" w:hAnsi="Times New Roman" w:cs="Times New Roman"/>
          <w:b/>
          <w:bCs/>
        </w:rPr>
      </w:pPr>
      <w:r w:rsidRPr="00AF6099">
        <w:rPr>
          <w:rFonts w:ascii="Times New Roman" w:hAnsi="Times New Roman" w:cs="Times New Roman"/>
          <w:b/>
          <w:bCs/>
        </w:rPr>
        <w:t>Data analysis</w:t>
      </w:r>
    </w:p>
    <w:p w14:paraId="053BDB5C" w14:textId="07D533AD" w:rsidR="00115F8D" w:rsidRPr="00AF6099" w:rsidRDefault="00115F8D" w:rsidP="00AF6099">
      <w:pPr>
        <w:jc w:val="both"/>
        <w:rPr>
          <w:rFonts w:ascii="Times New Roman" w:hAnsi="Times New Roman" w:cs="Times New Roman"/>
          <w:bCs/>
        </w:rPr>
      </w:pPr>
      <w:r w:rsidRPr="00AF6099">
        <w:rPr>
          <w:rFonts w:ascii="Times New Roman" w:hAnsi="Times New Roman" w:cs="Times New Roman"/>
          <w:bCs/>
        </w:rPr>
        <w:t>To determine the different factors that affect the internal auditor</w:t>
      </w:r>
      <w:r w:rsidR="00A7629A">
        <w:rPr>
          <w:rFonts w:ascii="Times New Roman" w:hAnsi="Times New Roman" w:cs="Times New Roman"/>
          <w:bCs/>
        </w:rPr>
        <w:t>’s</w:t>
      </w:r>
      <w:r w:rsidRPr="00AF6099">
        <w:rPr>
          <w:rFonts w:ascii="Times New Roman" w:hAnsi="Times New Roman" w:cs="Times New Roman"/>
          <w:bCs/>
        </w:rPr>
        <w:t xml:space="preserve"> probability to detect fraud, a binary logistic regression model will be used. The binary logistic model will be used because the dependent variable in this study is fraud detection and it is binary. In this study, the </w:t>
      </w:r>
      <w:r w:rsidR="000C3C33">
        <w:rPr>
          <w:rFonts w:ascii="Times New Roman" w:hAnsi="Times New Roman" w:cs="Times New Roman"/>
          <w:bCs/>
        </w:rPr>
        <w:t>size of the firm</w:t>
      </w:r>
      <w:r w:rsidRPr="00AF6099">
        <w:rPr>
          <w:rFonts w:ascii="Times New Roman" w:hAnsi="Times New Roman" w:cs="Times New Roman"/>
          <w:bCs/>
        </w:rPr>
        <w:t>, auditor</w:t>
      </w:r>
      <w:r w:rsidR="00F71CDB">
        <w:rPr>
          <w:rFonts w:ascii="Times New Roman" w:hAnsi="Times New Roman" w:cs="Times New Roman"/>
          <w:bCs/>
        </w:rPr>
        <w:t>’s</w:t>
      </w:r>
      <w:r w:rsidRPr="00AF6099">
        <w:rPr>
          <w:rFonts w:ascii="Times New Roman" w:hAnsi="Times New Roman" w:cs="Times New Roman"/>
          <w:bCs/>
        </w:rPr>
        <w:t xml:space="preserve"> experience, auditor</w:t>
      </w:r>
      <w:r w:rsidR="00D51C60">
        <w:rPr>
          <w:rFonts w:ascii="Times New Roman" w:hAnsi="Times New Roman" w:cs="Times New Roman"/>
          <w:bCs/>
        </w:rPr>
        <w:t>’s</w:t>
      </w:r>
      <w:r w:rsidRPr="00AF6099">
        <w:rPr>
          <w:rFonts w:ascii="Times New Roman" w:hAnsi="Times New Roman" w:cs="Times New Roman"/>
          <w:bCs/>
        </w:rPr>
        <w:t xml:space="preserve"> position tenure and probability of fraud detection will be independent variables. </w:t>
      </w:r>
    </w:p>
    <w:p w14:paraId="645B029B" w14:textId="77777777" w:rsidR="00115F8D" w:rsidRPr="00046EF2" w:rsidRDefault="00115F8D" w:rsidP="00046EF2">
      <w:pPr>
        <w:ind w:firstLine="0"/>
        <w:jc w:val="both"/>
        <w:rPr>
          <w:rFonts w:ascii="Times New Roman" w:hAnsi="Times New Roman" w:cs="Times New Roman"/>
          <w:b/>
        </w:rPr>
      </w:pPr>
      <w:r w:rsidRPr="00046EF2">
        <w:rPr>
          <w:rFonts w:ascii="Times New Roman" w:hAnsi="Times New Roman" w:cs="Times New Roman"/>
          <w:b/>
        </w:rPr>
        <w:t>Sampling Frame</w:t>
      </w:r>
    </w:p>
    <w:p w14:paraId="127FD844" w14:textId="136346CC" w:rsidR="00115F8D" w:rsidRPr="00AF6099" w:rsidRDefault="00115F8D" w:rsidP="00AF6099">
      <w:pPr>
        <w:jc w:val="both"/>
        <w:rPr>
          <w:rFonts w:ascii="Times New Roman" w:hAnsi="Times New Roman" w:cs="Times New Roman"/>
        </w:rPr>
      </w:pPr>
      <w:r w:rsidRPr="00AF6099">
        <w:rPr>
          <w:rFonts w:ascii="Times New Roman" w:hAnsi="Times New Roman" w:cs="Times New Roman"/>
        </w:rPr>
        <w:t>The sampling frame of this study consist</w:t>
      </w:r>
      <w:r w:rsidR="0073485C">
        <w:rPr>
          <w:rFonts w:ascii="Times New Roman" w:hAnsi="Times New Roman" w:cs="Times New Roman"/>
        </w:rPr>
        <w:t>s</w:t>
      </w:r>
      <w:r w:rsidRPr="00AF6099">
        <w:rPr>
          <w:rFonts w:ascii="Times New Roman" w:hAnsi="Times New Roman" w:cs="Times New Roman"/>
        </w:rPr>
        <w:t xml:space="preserve"> of internal auditors. </w:t>
      </w:r>
      <w:r w:rsidR="005C316F">
        <w:rPr>
          <w:rFonts w:ascii="Times New Roman" w:hAnsi="Times New Roman" w:cs="Times New Roman"/>
        </w:rPr>
        <w:t>A</w:t>
      </w:r>
      <w:r w:rsidRPr="00AF6099">
        <w:rPr>
          <w:rFonts w:ascii="Times New Roman" w:hAnsi="Times New Roman" w:cs="Times New Roman"/>
        </w:rPr>
        <w:t xml:space="preserve"> list of members of senior internal auditors and audit committees will be collected that will make the sampling frame.  The sampling frame is defined as an objective population list from which the sample is selected by the researchers</w:t>
      </w:r>
      <w:r w:rsidR="00517A12">
        <w:rPr>
          <w:rFonts w:ascii="Times New Roman" w:hAnsi="Times New Roman" w:cs="Times New Roman"/>
        </w:rPr>
        <w:t xml:space="preserve"> </w:t>
      </w:r>
      <w:r w:rsidR="00517A12">
        <w:rPr>
          <w:rFonts w:ascii="Times New Roman" w:hAnsi="Times New Roman" w:cs="Times New Roman"/>
        </w:rPr>
        <w:fldChar w:fldCharType="begin"/>
      </w:r>
      <w:r w:rsidR="00517A12">
        <w:rPr>
          <w:rFonts w:ascii="Times New Roman" w:hAnsi="Times New Roman" w:cs="Times New Roman"/>
        </w:rPr>
        <w:instrText xml:space="preserve"> ADDIN EN.CITE &lt;EndNote&gt;&lt;Cite&gt;&lt;Author&gt;Drogalas&lt;/Author&gt;&lt;Year&gt;2017&lt;/Year&gt;&lt;RecNum&gt;1383&lt;/RecNum&gt;&lt;DisplayText&gt;(Drogalas, Pazarskis, Anagnostopoulou, &amp;amp; Papachristou, 2017)&lt;/DisplayText&gt;&lt;record&gt;&lt;rec-number&gt;1383&lt;/rec-number&gt;&lt;foreign-keys&gt;&lt;key app="EN" db-id="axzrwpxxqvwtw5evsf3xrer2arfwsa5f0e5d" timestamp="1576294628"&gt;1383&lt;/key&gt;&lt;/foreign-keys&gt;&lt;ref-type name="Journal Article"&gt;17&lt;/ref-type&gt;&lt;contributors&gt;&lt;authors&gt;&lt;author&gt;Drogalas, George&lt;/author&gt;&lt;author&gt;Pazarskis, Michail&lt;/author&gt;&lt;author&gt;Anagnostopoulou, Evgenia&lt;/author&gt;&lt;author&gt;Papachristou, Angeliki&lt;/author&gt;&lt;/authors&gt;&lt;/contributors&gt;&lt;titles&gt;&lt;title&gt;The effect of internal audit effectiveness, auditor responsibility and training in fraud detection&lt;/title&gt;&lt;secondary-title&gt;Accounting and Management Information Systems&lt;/secondary-title&gt;&lt;/titles&gt;&lt;periodical&gt;&lt;full-title&gt;Accounting and Management Information Systems&lt;/full-title&gt;&lt;/periodical&gt;&lt;pages&gt;434-454&lt;/pages&gt;&lt;volume&gt;16&lt;/volume&gt;&lt;number&gt;4&lt;/number&gt;&lt;dates&gt;&lt;year&gt;2017&lt;/year&gt;&lt;/dates&gt;&lt;isbn&gt;1843-8105&lt;/isbn&gt;&lt;urls&gt;&lt;/urls&gt;&lt;/record&gt;&lt;/Cite&gt;&lt;/EndNote&gt;</w:instrText>
      </w:r>
      <w:r w:rsidR="00517A12">
        <w:rPr>
          <w:rFonts w:ascii="Times New Roman" w:hAnsi="Times New Roman" w:cs="Times New Roman"/>
        </w:rPr>
        <w:fldChar w:fldCharType="separate"/>
      </w:r>
      <w:r w:rsidR="00517A12">
        <w:rPr>
          <w:rFonts w:ascii="Times New Roman" w:hAnsi="Times New Roman" w:cs="Times New Roman"/>
          <w:noProof/>
        </w:rPr>
        <w:t>(Drogalas, Pazarskis, Anagnostopoulou, &amp; Papachristou, 2017)</w:t>
      </w:r>
      <w:r w:rsidR="00517A12">
        <w:rPr>
          <w:rFonts w:ascii="Times New Roman" w:hAnsi="Times New Roman" w:cs="Times New Roman"/>
        </w:rPr>
        <w:fldChar w:fldCharType="end"/>
      </w:r>
      <w:r w:rsidRPr="00AF6099">
        <w:rPr>
          <w:rFonts w:ascii="Times New Roman" w:hAnsi="Times New Roman" w:cs="Times New Roman"/>
        </w:rPr>
        <w:t xml:space="preserve">. </w:t>
      </w:r>
    </w:p>
    <w:p w14:paraId="4D986804" w14:textId="77777777" w:rsidR="00115F8D" w:rsidRPr="00046EF2" w:rsidRDefault="00115F8D" w:rsidP="00046EF2">
      <w:pPr>
        <w:ind w:firstLine="0"/>
        <w:jc w:val="both"/>
        <w:rPr>
          <w:rFonts w:ascii="Times New Roman" w:hAnsi="Times New Roman" w:cs="Times New Roman"/>
          <w:b/>
        </w:rPr>
      </w:pPr>
      <w:r w:rsidRPr="00046EF2">
        <w:rPr>
          <w:rFonts w:ascii="Times New Roman" w:hAnsi="Times New Roman" w:cs="Times New Roman"/>
          <w:b/>
        </w:rPr>
        <w:t>Sampling Technique</w:t>
      </w:r>
    </w:p>
    <w:p w14:paraId="6ADB4DF2" w14:textId="29185EE8" w:rsidR="00115F8D" w:rsidRPr="00AF6099" w:rsidRDefault="00115F8D" w:rsidP="00AF6099">
      <w:pPr>
        <w:jc w:val="both"/>
        <w:rPr>
          <w:rFonts w:ascii="Times New Roman" w:hAnsi="Times New Roman" w:cs="Times New Roman"/>
        </w:rPr>
      </w:pPr>
      <w:r w:rsidRPr="00AF6099">
        <w:rPr>
          <w:rFonts w:ascii="Times New Roman" w:hAnsi="Times New Roman" w:cs="Times New Roman"/>
        </w:rPr>
        <w:t>Random sampling is probability sampling</w:t>
      </w:r>
      <w:r w:rsidR="0027420B">
        <w:rPr>
          <w:rFonts w:ascii="Times New Roman" w:hAnsi="Times New Roman" w:cs="Times New Roman"/>
        </w:rPr>
        <w:t xml:space="preserve">. </w:t>
      </w:r>
      <w:r w:rsidR="000C3C33">
        <w:rPr>
          <w:rFonts w:ascii="Times New Roman" w:hAnsi="Times New Roman" w:cs="Times New Roman"/>
        </w:rPr>
        <w:t>So, i</w:t>
      </w:r>
      <w:r w:rsidR="0027420B">
        <w:rPr>
          <w:rFonts w:ascii="Times New Roman" w:hAnsi="Times New Roman" w:cs="Times New Roman"/>
        </w:rPr>
        <w:t>n this sampling technique all</w:t>
      </w:r>
      <w:r w:rsidRPr="00AF6099">
        <w:rPr>
          <w:rFonts w:ascii="Times New Roman" w:hAnsi="Times New Roman" w:cs="Times New Roman"/>
        </w:rPr>
        <w:t xml:space="preserve"> the participants have an equal chance of being selected. This sampling is also appropriate when the sampling frame is not large and each unit is accessible easily.  This sampling method is also used </w:t>
      </w:r>
      <w:r w:rsidRPr="00AF6099">
        <w:rPr>
          <w:rFonts w:ascii="Times New Roman" w:hAnsi="Times New Roman" w:cs="Times New Roman"/>
        </w:rPr>
        <w:lastRenderedPageBreak/>
        <w:t>to compute easily</w:t>
      </w:r>
      <w:r w:rsidR="000C3C33">
        <w:rPr>
          <w:rFonts w:ascii="Times New Roman" w:hAnsi="Times New Roman" w:cs="Times New Roman"/>
        </w:rPr>
        <w:t>,</w:t>
      </w:r>
      <w:r w:rsidRPr="00AF6099">
        <w:rPr>
          <w:rFonts w:ascii="Times New Roman" w:hAnsi="Times New Roman" w:cs="Times New Roman"/>
        </w:rPr>
        <w:t xml:space="preserve"> the sampling errors present in the research. The amount of bias present in the study can also be eliminated by using random sampling. </w:t>
      </w:r>
      <w:r w:rsidR="00BC1622">
        <w:rPr>
          <w:rFonts w:ascii="Times New Roman" w:hAnsi="Times New Roman" w:cs="Times New Roman"/>
        </w:rPr>
        <w:t>As mentioned earlier, i</w:t>
      </w:r>
      <w:r w:rsidRPr="00AF6099">
        <w:rPr>
          <w:rFonts w:ascii="Times New Roman" w:hAnsi="Times New Roman" w:cs="Times New Roman"/>
        </w:rPr>
        <w:t>n this study, only members from senior internal auditors and audit committees will be selected from the public and government-linked companies. This will allow for greater accuracy of results, population elements availability, lower research cost, and greater data collection speed. Stratified random sampling will be used to select the respondents. Random sampling ensures that each member of the population has an equal chance to be included in the study</w:t>
      </w:r>
      <w:r w:rsidR="000C3C33">
        <w:rPr>
          <w:rFonts w:ascii="Times New Roman" w:hAnsi="Times New Roman" w:cs="Times New Roman"/>
        </w:rPr>
        <w:t>,</w:t>
      </w:r>
      <w:r w:rsidRPr="00AF6099">
        <w:rPr>
          <w:rFonts w:ascii="Times New Roman" w:hAnsi="Times New Roman" w:cs="Times New Roman"/>
        </w:rPr>
        <w:t xml:space="preserve"> hence it eliminates biases.</w:t>
      </w:r>
    </w:p>
    <w:p w14:paraId="7A4A3DB6" w14:textId="77777777" w:rsidR="00115F8D" w:rsidRPr="00046EF2" w:rsidRDefault="00115F8D" w:rsidP="00046EF2">
      <w:pPr>
        <w:ind w:firstLine="0"/>
        <w:rPr>
          <w:rFonts w:ascii="Times New Roman" w:hAnsi="Times New Roman" w:cs="Times New Roman"/>
          <w:b/>
        </w:rPr>
      </w:pPr>
      <w:r w:rsidRPr="00046EF2">
        <w:rPr>
          <w:rFonts w:ascii="Times New Roman" w:hAnsi="Times New Roman" w:cs="Times New Roman"/>
          <w:b/>
        </w:rPr>
        <w:t>Data Collection Procedure</w:t>
      </w:r>
    </w:p>
    <w:p w14:paraId="0D2E789D" w14:textId="26FDA3D4" w:rsidR="00115F8D" w:rsidRPr="00AF6099" w:rsidRDefault="00115F8D" w:rsidP="00AF6099">
      <w:pPr>
        <w:jc w:val="both"/>
        <w:rPr>
          <w:rFonts w:ascii="Times New Roman" w:hAnsi="Times New Roman" w:cs="Times New Roman"/>
        </w:rPr>
      </w:pPr>
      <w:r w:rsidRPr="00AF6099">
        <w:rPr>
          <w:rFonts w:ascii="Times New Roman" w:hAnsi="Times New Roman" w:cs="Times New Roman"/>
        </w:rPr>
        <w:t>Research instruments provide different ways of data collection. These different ways of data collection boost the reliability and validity of data. Different methods are used to collect data from different sources. Data collection can be primary a</w:t>
      </w:r>
      <w:r w:rsidR="00073983">
        <w:rPr>
          <w:rFonts w:ascii="Times New Roman" w:hAnsi="Times New Roman" w:cs="Times New Roman"/>
        </w:rPr>
        <w:t>s well as</w:t>
      </w:r>
      <w:r w:rsidRPr="00AF6099">
        <w:rPr>
          <w:rFonts w:ascii="Times New Roman" w:hAnsi="Times New Roman" w:cs="Times New Roman"/>
        </w:rPr>
        <w:t xml:space="preserve"> secondary. Primary data is collected by using both unstructured and structured interviews such as a self-administered questionnaire.  </w:t>
      </w:r>
      <w:r w:rsidR="002A2A06">
        <w:rPr>
          <w:rFonts w:ascii="Times New Roman" w:hAnsi="Times New Roman" w:cs="Times New Roman"/>
        </w:rPr>
        <w:t xml:space="preserve">Primary data will be collected </w:t>
      </w:r>
      <w:r w:rsidRPr="00AF6099">
        <w:rPr>
          <w:rFonts w:ascii="Times New Roman" w:hAnsi="Times New Roman" w:cs="Times New Roman"/>
        </w:rPr>
        <w:t>in this research study. Data will be collected by using a structured questionnaire for both qualitative and quantitative information</w:t>
      </w:r>
      <w:r w:rsidR="000C3C33">
        <w:rPr>
          <w:rFonts w:ascii="Times New Roman" w:hAnsi="Times New Roman" w:cs="Times New Roman"/>
        </w:rPr>
        <w:t>.</w:t>
      </w:r>
      <w:r w:rsidRPr="00AF6099">
        <w:rPr>
          <w:rFonts w:ascii="Times New Roman" w:hAnsi="Times New Roman" w:cs="Times New Roman"/>
        </w:rPr>
        <w:t xml:space="preserve"> The questionnaire will be developed after reviewing the literature on internal audit effectiveness and factor</w:t>
      </w:r>
      <w:r w:rsidR="0032309D">
        <w:rPr>
          <w:rFonts w:ascii="Times New Roman" w:hAnsi="Times New Roman" w:cs="Times New Roman"/>
        </w:rPr>
        <w:t>s</w:t>
      </w:r>
      <w:r w:rsidRPr="00AF6099">
        <w:rPr>
          <w:rFonts w:ascii="Times New Roman" w:hAnsi="Times New Roman" w:cs="Times New Roman"/>
        </w:rPr>
        <w:t xml:space="preserve"> which influence the detection of fraud. </w:t>
      </w:r>
    </w:p>
    <w:p w14:paraId="09C5A893" w14:textId="77777777" w:rsidR="00115F8D" w:rsidRPr="00046EF2" w:rsidRDefault="00115F8D" w:rsidP="00046EF2">
      <w:pPr>
        <w:ind w:firstLine="0"/>
        <w:jc w:val="both"/>
        <w:rPr>
          <w:rFonts w:ascii="Times New Roman" w:hAnsi="Times New Roman" w:cs="Times New Roman"/>
          <w:b/>
        </w:rPr>
      </w:pPr>
      <w:r w:rsidRPr="00046EF2">
        <w:rPr>
          <w:rFonts w:ascii="Times New Roman" w:hAnsi="Times New Roman" w:cs="Times New Roman"/>
          <w:b/>
        </w:rPr>
        <w:t xml:space="preserve">Pilot testing </w:t>
      </w:r>
    </w:p>
    <w:p w14:paraId="6AC51A89" w14:textId="12732557" w:rsidR="00296210" w:rsidRDefault="00115F8D" w:rsidP="00AF6099">
      <w:pPr>
        <w:jc w:val="both"/>
        <w:rPr>
          <w:rFonts w:ascii="Times New Roman" w:hAnsi="Times New Roman" w:cs="Times New Roman"/>
        </w:rPr>
      </w:pPr>
      <w:r w:rsidRPr="00AF6099">
        <w:rPr>
          <w:rFonts w:ascii="Times New Roman" w:hAnsi="Times New Roman" w:cs="Times New Roman"/>
        </w:rPr>
        <w:t xml:space="preserve"> Pilot testing is a preliminary study that is conducted to determine the statistical variability. The reason for conducting a pilot study is to determine the weaknesses in the design of the instrumentation which improves study design before final data collection.  Pretesting of the questionnaire will be done by distributing the questionnaire to</w:t>
      </w:r>
      <w:r w:rsidR="000C3C33">
        <w:rPr>
          <w:rFonts w:ascii="Times New Roman" w:hAnsi="Times New Roman" w:cs="Times New Roman"/>
        </w:rPr>
        <w:t xml:space="preserve"> a</w:t>
      </w:r>
      <w:r w:rsidRPr="00AF6099">
        <w:rPr>
          <w:rFonts w:ascii="Times New Roman" w:hAnsi="Times New Roman" w:cs="Times New Roman"/>
        </w:rPr>
        <w:t xml:space="preserve"> small sample </w:t>
      </w:r>
      <w:r w:rsidR="00B8137B">
        <w:rPr>
          <w:rFonts w:ascii="Times New Roman" w:hAnsi="Times New Roman" w:cs="Times New Roman"/>
        </w:rPr>
        <w:t>o</w:t>
      </w:r>
      <w:r w:rsidRPr="00AF6099">
        <w:rPr>
          <w:rFonts w:ascii="Times New Roman" w:hAnsi="Times New Roman" w:cs="Times New Roman"/>
        </w:rPr>
        <w:t xml:space="preserve">f respondents who will not include in the actual study.  Constructive feedback will be taken throughout this process and changes will be made to the questionnaires. </w:t>
      </w:r>
    </w:p>
    <w:p w14:paraId="7EE0BB3B" w14:textId="747FED72" w:rsidR="00115F8D" w:rsidRPr="00296210" w:rsidRDefault="00115F8D" w:rsidP="00296210">
      <w:pPr>
        <w:ind w:firstLine="0"/>
        <w:jc w:val="both"/>
        <w:rPr>
          <w:rFonts w:ascii="Times New Roman" w:hAnsi="Times New Roman" w:cs="Times New Roman"/>
          <w:b/>
        </w:rPr>
      </w:pPr>
      <w:r w:rsidRPr="00296210">
        <w:rPr>
          <w:rFonts w:ascii="Times New Roman" w:hAnsi="Times New Roman" w:cs="Times New Roman"/>
          <w:b/>
        </w:rPr>
        <w:lastRenderedPageBreak/>
        <w:t>Reliability test</w:t>
      </w:r>
    </w:p>
    <w:p w14:paraId="0E7BD09B" w14:textId="23B81C39" w:rsidR="00115F8D" w:rsidRPr="00AF6099" w:rsidRDefault="00115F8D" w:rsidP="00AF6099">
      <w:pPr>
        <w:jc w:val="both"/>
        <w:rPr>
          <w:rFonts w:ascii="Times New Roman" w:hAnsi="Times New Roman" w:cs="Times New Roman"/>
        </w:rPr>
      </w:pPr>
      <w:r w:rsidRPr="00AF6099">
        <w:rPr>
          <w:rFonts w:ascii="Times New Roman" w:hAnsi="Times New Roman" w:cs="Times New Roman"/>
        </w:rPr>
        <w:t xml:space="preserve">A reliability test is used to determine the reliability of the questionnaire. Cronbach alpha is one of the most reliable methods to determine the reliability of </w:t>
      </w:r>
      <w:r w:rsidR="00261FE8">
        <w:rPr>
          <w:rFonts w:ascii="Times New Roman" w:hAnsi="Times New Roman" w:cs="Times New Roman"/>
        </w:rPr>
        <w:t>a</w:t>
      </w:r>
      <w:r w:rsidRPr="00AF6099">
        <w:rPr>
          <w:rFonts w:ascii="Times New Roman" w:hAnsi="Times New Roman" w:cs="Times New Roman"/>
        </w:rPr>
        <w:t xml:space="preserve"> questionnaire. The greater the alpha value the higher the reliability.  In this study, the reliability of the questionnaire will be tested by</w:t>
      </w:r>
      <w:r w:rsidR="0017647A">
        <w:rPr>
          <w:rFonts w:ascii="Times New Roman" w:hAnsi="Times New Roman" w:cs="Times New Roman"/>
        </w:rPr>
        <w:t xml:space="preserve"> a</w:t>
      </w:r>
      <w:r w:rsidRPr="00AF6099">
        <w:rPr>
          <w:rFonts w:ascii="Times New Roman" w:hAnsi="Times New Roman" w:cs="Times New Roman"/>
        </w:rPr>
        <w:t xml:space="preserve"> Cronbach alpha</w:t>
      </w:r>
      <w:r w:rsidR="0017647A">
        <w:rPr>
          <w:rFonts w:ascii="Times New Roman" w:hAnsi="Times New Roman" w:cs="Times New Roman"/>
        </w:rPr>
        <w:t xml:space="preserve"> value</w:t>
      </w:r>
      <w:r w:rsidRPr="00AF6099">
        <w:rPr>
          <w:rFonts w:ascii="Times New Roman" w:hAnsi="Times New Roman" w:cs="Times New Roman"/>
        </w:rPr>
        <w:t xml:space="preserve"> of 0.7 </w:t>
      </w:r>
      <w:r w:rsidR="00454CAB">
        <w:rPr>
          <w:rFonts w:ascii="Times New Roman" w:hAnsi="Times New Roman" w:cs="Times New Roman"/>
        </w:rPr>
        <w:t xml:space="preserve">that </w:t>
      </w:r>
      <w:r w:rsidRPr="00AF6099">
        <w:rPr>
          <w:rFonts w:ascii="Times New Roman" w:hAnsi="Times New Roman" w:cs="Times New Roman"/>
        </w:rPr>
        <w:t>is important to prove the questionnaire reliable</w:t>
      </w:r>
      <w:r w:rsidR="0067796A">
        <w:rPr>
          <w:rFonts w:ascii="Times New Roman" w:hAnsi="Times New Roman" w:cs="Times New Roman"/>
        </w:rPr>
        <w:t xml:space="preserve"> </w:t>
      </w:r>
      <w:r w:rsidR="0067796A">
        <w:rPr>
          <w:rFonts w:ascii="Times New Roman" w:hAnsi="Times New Roman" w:cs="Times New Roman"/>
        </w:rPr>
        <w:fldChar w:fldCharType="begin"/>
      </w:r>
      <w:r w:rsidR="0067796A">
        <w:rPr>
          <w:rFonts w:ascii="Times New Roman" w:hAnsi="Times New Roman" w:cs="Times New Roman"/>
        </w:rPr>
        <w:instrText xml:space="preserve"> ADDIN EN.CITE &lt;EndNote&gt;&lt;Cite&gt;&lt;Author&gt;Leung&lt;/Author&gt;&lt;Year&gt;2015&lt;/Year&gt;&lt;RecNum&gt;1382&lt;/RecNum&gt;&lt;DisplayText&gt;(Leung, 2015)&lt;/DisplayText&gt;&lt;record&gt;&lt;rec-number&gt;1382&lt;/rec-number&gt;&lt;foreign-keys&gt;&lt;key app="EN" db-id="axzrwpxxqvwtw5evsf3xrer2arfwsa5f0e5d" timestamp="1576294538"&gt;1382&lt;/key&gt;&lt;/foreign-keys&gt;&lt;ref-type name="Journal Article"&gt;17&lt;/ref-type&gt;&lt;contributors&gt;&lt;authors&gt;&lt;author&gt;Leung, Lawrence&lt;/author&gt;&lt;/authors&gt;&lt;/contributors&gt;&lt;titles&gt;&lt;title&gt;Validity, reliability, and generalizability in qualitative research&lt;/title&gt;&lt;secondary-title&gt;Journal of family medicine and primary care&lt;/secondary-title&gt;&lt;/titles&gt;&lt;periodical&gt;&lt;full-title&gt;Journal of family medicine and primary care&lt;/full-title&gt;&lt;/periodical&gt;&lt;pages&gt;324&lt;/pages&gt;&lt;volume&gt;4&lt;/volume&gt;&lt;number&gt;3&lt;/number&gt;&lt;dates&gt;&lt;year&gt;2015&lt;/year&gt;&lt;/dates&gt;&lt;urls&gt;&lt;/urls&gt;&lt;/record&gt;&lt;/Cite&gt;&lt;/EndNote&gt;</w:instrText>
      </w:r>
      <w:r w:rsidR="0067796A">
        <w:rPr>
          <w:rFonts w:ascii="Times New Roman" w:hAnsi="Times New Roman" w:cs="Times New Roman"/>
        </w:rPr>
        <w:fldChar w:fldCharType="separate"/>
      </w:r>
      <w:r w:rsidR="0067796A">
        <w:rPr>
          <w:rFonts w:ascii="Times New Roman" w:hAnsi="Times New Roman" w:cs="Times New Roman"/>
          <w:noProof/>
        </w:rPr>
        <w:t>(Leung, 2015)</w:t>
      </w:r>
      <w:r w:rsidR="0067796A">
        <w:rPr>
          <w:rFonts w:ascii="Times New Roman" w:hAnsi="Times New Roman" w:cs="Times New Roman"/>
        </w:rPr>
        <w:fldChar w:fldCharType="end"/>
      </w:r>
      <w:r w:rsidRPr="00AF6099">
        <w:rPr>
          <w:rFonts w:ascii="Times New Roman" w:hAnsi="Times New Roman" w:cs="Times New Roman"/>
        </w:rPr>
        <w:t xml:space="preserve">.  </w:t>
      </w:r>
    </w:p>
    <w:p w14:paraId="3EFE7BB0" w14:textId="77777777" w:rsidR="00115F8D" w:rsidRPr="00AF6099" w:rsidRDefault="00115F8D" w:rsidP="00046EF2">
      <w:pPr>
        <w:ind w:firstLine="0"/>
        <w:jc w:val="both"/>
        <w:rPr>
          <w:rFonts w:ascii="Times New Roman" w:hAnsi="Times New Roman" w:cs="Times New Roman"/>
          <w:b/>
        </w:rPr>
      </w:pPr>
      <w:r w:rsidRPr="00AF6099">
        <w:rPr>
          <w:rFonts w:ascii="Times New Roman" w:hAnsi="Times New Roman" w:cs="Times New Roman"/>
          <w:b/>
        </w:rPr>
        <w:t>Normality Test</w:t>
      </w:r>
    </w:p>
    <w:p w14:paraId="43DBDD50" w14:textId="4017596F" w:rsidR="00115F8D" w:rsidRPr="00AF6099" w:rsidRDefault="00E303ED" w:rsidP="00AF6099">
      <w:pPr>
        <w:jc w:val="both"/>
        <w:rPr>
          <w:rFonts w:ascii="Times New Roman" w:hAnsi="Times New Roman" w:cs="Times New Roman"/>
        </w:rPr>
      </w:pPr>
      <w:r>
        <w:rPr>
          <w:rFonts w:ascii="Times New Roman" w:hAnsi="Times New Roman" w:cs="Times New Roman"/>
        </w:rPr>
        <w:t>In literature review</w:t>
      </w:r>
      <w:r w:rsidR="00115F8D" w:rsidRPr="00AF6099">
        <w:rPr>
          <w:rFonts w:ascii="Times New Roman" w:hAnsi="Times New Roman" w:cs="Times New Roman"/>
        </w:rPr>
        <w:t xml:space="preserve">, statistical errors are very common and more than half of the research articles that are published online have some errors in it. It is important to determine </w:t>
      </w:r>
      <w:r w:rsidR="0017150C">
        <w:rPr>
          <w:rFonts w:ascii="Times New Roman" w:hAnsi="Times New Roman" w:cs="Times New Roman"/>
        </w:rPr>
        <w:t xml:space="preserve">the </w:t>
      </w:r>
      <w:r w:rsidR="00115F8D" w:rsidRPr="00AF6099">
        <w:rPr>
          <w:rFonts w:ascii="Times New Roman" w:hAnsi="Times New Roman" w:cs="Times New Roman"/>
        </w:rPr>
        <w:t xml:space="preserve">normality for different parametric tests. The prime test for normality includes the Shapiro-Wilk test and the Kolmogorov-Smirnov test.  </w:t>
      </w:r>
    </w:p>
    <w:p w14:paraId="64C61FC0" w14:textId="77777777" w:rsidR="00115F8D" w:rsidRPr="00AF6099" w:rsidRDefault="00115F8D" w:rsidP="00046EF2">
      <w:pPr>
        <w:ind w:firstLine="0"/>
        <w:jc w:val="both"/>
        <w:rPr>
          <w:rFonts w:ascii="Times New Roman" w:hAnsi="Times New Roman" w:cs="Times New Roman"/>
          <w:b/>
        </w:rPr>
      </w:pPr>
      <w:r w:rsidRPr="00AF6099">
        <w:rPr>
          <w:rFonts w:ascii="Times New Roman" w:hAnsi="Times New Roman" w:cs="Times New Roman"/>
          <w:b/>
        </w:rPr>
        <w:t>Validity</w:t>
      </w:r>
    </w:p>
    <w:p w14:paraId="1FBCF2DA" w14:textId="766138A5" w:rsidR="00115F8D" w:rsidRPr="00AF6099" w:rsidRDefault="00115F8D" w:rsidP="00AF6099">
      <w:pPr>
        <w:jc w:val="both"/>
        <w:rPr>
          <w:rFonts w:ascii="Times New Roman" w:hAnsi="Times New Roman" w:cs="Times New Roman"/>
        </w:rPr>
      </w:pPr>
      <w:r w:rsidRPr="00AF6099">
        <w:rPr>
          <w:rFonts w:ascii="Times New Roman" w:hAnsi="Times New Roman" w:cs="Times New Roman"/>
        </w:rPr>
        <w:t xml:space="preserve">Validity is defined as </w:t>
      </w:r>
      <w:r w:rsidR="0017647A">
        <w:rPr>
          <w:rFonts w:ascii="Times New Roman" w:hAnsi="Times New Roman" w:cs="Times New Roman"/>
        </w:rPr>
        <w:t>the</w:t>
      </w:r>
      <w:r w:rsidRPr="00AF6099">
        <w:rPr>
          <w:rFonts w:ascii="Times New Roman" w:hAnsi="Times New Roman" w:cs="Times New Roman"/>
        </w:rPr>
        <w:t xml:space="preserve"> quality </w:t>
      </w:r>
      <w:r w:rsidR="00A50089">
        <w:rPr>
          <w:rFonts w:ascii="Times New Roman" w:hAnsi="Times New Roman" w:cs="Times New Roman"/>
        </w:rPr>
        <w:t>of</w:t>
      </w:r>
      <w:r w:rsidRPr="00AF6099">
        <w:rPr>
          <w:rFonts w:ascii="Times New Roman" w:hAnsi="Times New Roman" w:cs="Times New Roman"/>
        </w:rPr>
        <w:t xml:space="preserve"> an instrument and procedure used in research </w:t>
      </w:r>
      <w:r w:rsidR="0017647A">
        <w:rPr>
          <w:rFonts w:ascii="Times New Roman" w:hAnsi="Times New Roman" w:cs="Times New Roman"/>
        </w:rPr>
        <w:t>being</w:t>
      </w:r>
      <w:r w:rsidRPr="00AF6099">
        <w:rPr>
          <w:rFonts w:ascii="Times New Roman" w:hAnsi="Times New Roman" w:cs="Times New Roman"/>
        </w:rPr>
        <w:t xml:space="preserve"> true, right, accurate and meaningful. A measurement is considered valid when it measures what </w:t>
      </w:r>
      <w:r w:rsidR="00344000">
        <w:rPr>
          <w:rFonts w:ascii="Times New Roman" w:hAnsi="Times New Roman" w:cs="Times New Roman"/>
        </w:rPr>
        <w:t xml:space="preserve">is </w:t>
      </w:r>
      <w:r w:rsidRPr="00AF6099">
        <w:rPr>
          <w:rFonts w:ascii="Times New Roman" w:hAnsi="Times New Roman" w:cs="Times New Roman"/>
        </w:rPr>
        <w:t xml:space="preserve">supposed to be measured. In this study, both content and construct validity will be measured.  Content validity refers to the extent to which different items in the questionnaire are adequately measured whereas construct validity is a level of degree to </w:t>
      </w:r>
      <w:r w:rsidR="008914C6">
        <w:rPr>
          <w:rFonts w:ascii="Times New Roman" w:hAnsi="Times New Roman" w:cs="Times New Roman"/>
        </w:rPr>
        <w:t>which a test measured</w:t>
      </w:r>
      <w:r w:rsidR="003E131F">
        <w:rPr>
          <w:rFonts w:ascii="Times New Roman" w:hAnsi="Times New Roman" w:cs="Times New Roman"/>
        </w:rPr>
        <w:t>,</w:t>
      </w:r>
      <w:r w:rsidRPr="00AF6099">
        <w:rPr>
          <w:rFonts w:ascii="Times New Roman" w:hAnsi="Times New Roman" w:cs="Times New Roman"/>
        </w:rPr>
        <w:t xml:space="preserve"> what it purports and claims</w:t>
      </w:r>
      <w:r w:rsidR="0067796A">
        <w:rPr>
          <w:rFonts w:ascii="Times New Roman" w:hAnsi="Times New Roman" w:cs="Times New Roman"/>
        </w:rPr>
        <w:fldChar w:fldCharType="begin"/>
      </w:r>
      <w:r w:rsidR="0067796A">
        <w:rPr>
          <w:rFonts w:ascii="Times New Roman" w:hAnsi="Times New Roman" w:cs="Times New Roman"/>
        </w:rPr>
        <w:instrText xml:space="preserve"> ADDIN EN.CITE &lt;EndNote&gt;&lt;Cite&gt;&lt;Author&gt;Leung&lt;/Author&gt;&lt;Year&gt;2015&lt;/Year&gt;&lt;RecNum&gt;1382&lt;/RecNum&gt;&lt;DisplayText&gt;(Leung, 2015)&lt;/DisplayText&gt;&lt;record&gt;&lt;rec-number&gt;1382&lt;/rec-number&gt;&lt;foreign-keys&gt;&lt;key app="EN" db-id="axzrwpxxqvwtw5evsf3xrer2arfwsa5f0e5d" timestamp="1576294538"&gt;1382&lt;/key&gt;&lt;/foreign-keys&gt;&lt;ref-type name="Journal Article"&gt;17&lt;/ref-type&gt;&lt;contributors&gt;&lt;authors&gt;&lt;author&gt;Leung, Lawrence&lt;/author&gt;&lt;/authors&gt;&lt;/contributors&gt;&lt;titles&gt;&lt;title&gt;Validity, reliability, and generalizability in qualitative research&lt;/title&gt;&lt;secondary-title&gt;Journal of family medicine and primary care&lt;/secondary-title&gt;&lt;/titles&gt;&lt;periodical&gt;&lt;full-title&gt;Journal of family medicine and primary care&lt;/full-title&gt;&lt;/periodical&gt;&lt;pages&gt;324&lt;/pages&gt;&lt;volume&gt;4&lt;/volume&gt;&lt;number&gt;3&lt;/number&gt;&lt;dates&gt;&lt;year&gt;2015&lt;/year&gt;&lt;/dates&gt;&lt;urls&gt;&lt;/urls&gt;&lt;/record&gt;&lt;/Cite&gt;&lt;/EndNote&gt;</w:instrText>
      </w:r>
      <w:r w:rsidR="0067796A">
        <w:rPr>
          <w:rFonts w:ascii="Times New Roman" w:hAnsi="Times New Roman" w:cs="Times New Roman"/>
        </w:rPr>
        <w:fldChar w:fldCharType="separate"/>
      </w:r>
      <w:r w:rsidR="0067796A">
        <w:rPr>
          <w:rFonts w:ascii="Times New Roman" w:hAnsi="Times New Roman" w:cs="Times New Roman"/>
          <w:noProof/>
        </w:rPr>
        <w:t>(Leung, 2015)</w:t>
      </w:r>
      <w:r w:rsidR="0067796A">
        <w:rPr>
          <w:rFonts w:ascii="Times New Roman" w:hAnsi="Times New Roman" w:cs="Times New Roman"/>
        </w:rPr>
        <w:fldChar w:fldCharType="end"/>
      </w:r>
      <w:r w:rsidRPr="00AF6099">
        <w:rPr>
          <w:rFonts w:ascii="Times New Roman" w:hAnsi="Times New Roman" w:cs="Times New Roman"/>
        </w:rPr>
        <w:t>.</w:t>
      </w:r>
    </w:p>
    <w:p w14:paraId="7886ACF5" w14:textId="41A46FF6" w:rsidR="00115F8D" w:rsidRPr="00AF6099" w:rsidRDefault="00115F8D" w:rsidP="00AF6099">
      <w:pPr>
        <w:jc w:val="both"/>
        <w:rPr>
          <w:rFonts w:ascii="Times New Roman" w:hAnsi="Times New Roman" w:cs="Times New Roman"/>
        </w:rPr>
      </w:pPr>
      <w:r w:rsidRPr="00AF6099">
        <w:rPr>
          <w:rFonts w:ascii="Times New Roman" w:hAnsi="Times New Roman" w:cs="Times New Roman"/>
        </w:rPr>
        <w:t xml:space="preserve">Data </w:t>
      </w:r>
      <w:r w:rsidR="0067796A" w:rsidRPr="00AF6099">
        <w:rPr>
          <w:rFonts w:ascii="Times New Roman" w:hAnsi="Times New Roman" w:cs="Times New Roman"/>
        </w:rPr>
        <w:t>analysing</w:t>
      </w:r>
      <w:r w:rsidRPr="00AF6099">
        <w:rPr>
          <w:rFonts w:ascii="Times New Roman" w:hAnsi="Times New Roman" w:cs="Times New Roman"/>
        </w:rPr>
        <w:t xml:space="preserve"> involve</w:t>
      </w:r>
      <w:r w:rsidR="0044261F">
        <w:rPr>
          <w:rFonts w:ascii="Times New Roman" w:hAnsi="Times New Roman" w:cs="Times New Roman"/>
        </w:rPr>
        <w:t>s</w:t>
      </w:r>
      <w:r w:rsidRPr="00AF6099">
        <w:rPr>
          <w:rFonts w:ascii="Times New Roman" w:hAnsi="Times New Roman" w:cs="Times New Roman"/>
        </w:rPr>
        <w:t xml:space="preserve"> ordering, categorizing</w:t>
      </w:r>
      <w:r w:rsidR="003F4172">
        <w:rPr>
          <w:rFonts w:ascii="Times New Roman" w:hAnsi="Times New Roman" w:cs="Times New Roman"/>
        </w:rPr>
        <w:t>,</w:t>
      </w:r>
      <w:r w:rsidRPr="00AF6099">
        <w:rPr>
          <w:rFonts w:ascii="Times New Roman" w:hAnsi="Times New Roman" w:cs="Times New Roman"/>
        </w:rPr>
        <w:t xml:space="preserve"> summarizing and manipulating data and then representing</w:t>
      </w:r>
      <w:r w:rsidR="0017647A">
        <w:rPr>
          <w:rFonts w:ascii="Times New Roman" w:hAnsi="Times New Roman" w:cs="Times New Roman"/>
        </w:rPr>
        <w:t xml:space="preserve"> it</w:t>
      </w:r>
      <w:r w:rsidRPr="00AF6099">
        <w:rPr>
          <w:rFonts w:ascii="Times New Roman" w:hAnsi="Times New Roman" w:cs="Times New Roman"/>
        </w:rPr>
        <w:t xml:space="preserve"> in a meaningful term. Data analysis will be conducted using descriptive statistics. The descriptive analysis is described as an analysis of percentages and frequency</w:t>
      </w:r>
      <w:r w:rsidR="008A5B63">
        <w:rPr>
          <w:rFonts w:ascii="Times New Roman" w:hAnsi="Times New Roman" w:cs="Times New Roman"/>
        </w:rPr>
        <w:t xml:space="preserve"> </w:t>
      </w:r>
      <w:r w:rsidR="008A5B63" w:rsidRPr="008A5B63">
        <w:rPr>
          <w:rFonts w:ascii="Times New Roman" w:hAnsi="Times New Roman" w:cs="Times New Roman"/>
        </w:rPr>
        <w:fldChar w:fldCharType="begin"/>
      </w:r>
      <w:r w:rsidR="008A5B63" w:rsidRPr="008A5B63">
        <w:rPr>
          <w:rFonts w:ascii="Times New Roman" w:hAnsi="Times New Roman" w:cs="Times New Roman"/>
        </w:rPr>
        <w:instrText xml:space="preserve"> ADDIN EN.CITE &lt;EndNote&gt;&lt;Cite&gt;&lt;Author&gt;Li&lt;/Author&gt;&lt;Year&gt;2018&lt;/Year&gt;&lt;RecNum&gt;1380&lt;/RecNum&gt;&lt;DisplayText&gt;(Li, Dai, Gershberg, &amp;amp; Vasarhelyi, 2018)&lt;/DisplayText&gt;&lt;record&gt;&lt;rec-number&gt;1380&lt;/rec-number&gt;&lt;foreign-keys&gt;&lt;key app="EN" db-id="axzrwpxxqvwtw5evsf3xrer2arfwsa5f0e5d" timestamp="1576294327"&gt;1380&lt;/key&gt;&lt;/foreign-keys&gt;&lt;ref-type name="Journal Article"&gt;17&lt;/ref-type&gt;&lt;contributors&gt;&lt;authors&gt;&lt;author&gt;Li, He&lt;/author&gt;&lt;author&gt;Dai, Jun&lt;/author&gt;&lt;author&gt;Gershberg, Tatiana&lt;/author&gt;&lt;author&gt;Vasarhelyi, Miklos A&lt;/author&gt;&lt;/authors&gt;&lt;/contributors&gt;&lt;titles&gt;&lt;title&gt;Understanding usage and value of audit analytics for internal auditors: An organizational approach&lt;/title&gt;&lt;secondary-title&gt;International Journal of Accounting Information Systems&lt;/secondary-title&gt;&lt;/titles&gt;&lt;periodical&gt;&lt;full-title&gt;International Journal of Accounting Information Systems&lt;/full-title&gt;&lt;/periodical&gt;&lt;pages&gt;59-76&lt;/pages&gt;&lt;volume&gt;28&lt;/volume&gt;&lt;dates&gt;&lt;year&gt;2018&lt;/year&gt;&lt;/dates&gt;&lt;isbn&gt;1467-0895&lt;/isbn&gt;&lt;urls&gt;&lt;/urls&gt;&lt;/record&gt;&lt;/Cite&gt;&lt;/EndNote&gt;</w:instrText>
      </w:r>
      <w:r w:rsidR="008A5B63" w:rsidRPr="008A5B63">
        <w:rPr>
          <w:rFonts w:ascii="Times New Roman" w:hAnsi="Times New Roman" w:cs="Times New Roman"/>
        </w:rPr>
        <w:fldChar w:fldCharType="separate"/>
      </w:r>
      <w:r w:rsidR="008A5B63" w:rsidRPr="008A5B63">
        <w:rPr>
          <w:rFonts w:ascii="Times New Roman" w:hAnsi="Times New Roman" w:cs="Times New Roman"/>
        </w:rPr>
        <w:t>(Li, Dai, Gershberg, &amp; Vasarhelyi, 2018)</w:t>
      </w:r>
      <w:r w:rsidR="008A5B63" w:rsidRPr="008A5B63">
        <w:rPr>
          <w:rFonts w:ascii="Times New Roman" w:hAnsi="Times New Roman" w:cs="Times New Roman"/>
        </w:rPr>
        <w:fldChar w:fldCharType="end"/>
      </w:r>
      <w:r w:rsidRPr="00AF6099">
        <w:rPr>
          <w:rFonts w:ascii="Times New Roman" w:hAnsi="Times New Roman" w:cs="Times New Roman"/>
        </w:rPr>
        <w:t xml:space="preserve">. The descriptive analysis will be carried out for the demographic variables such </w:t>
      </w:r>
      <w:r w:rsidR="006916A3">
        <w:rPr>
          <w:rFonts w:ascii="Times New Roman" w:hAnsi="Times New Roman" w:cs="Times New Roman"/>
        </w:rPr>
        <w:t>a</w:t>
      </w:r>
      <w:r w:rsidRPr="00AF6099">
        <w:rPr>
          <w:rFonts w:ascii="Times New Roman" w:hAnsi="Times New Roman" w:cs="Times New Roman"/>
        </w:rPr>
        <w:t xml:space="preserve">s gender and age. Both graphical and numerical approaches will be </w:t>
      </w:r>
      <w:r w:rsidRPr="00AF6099">
        <w:rPr>
          <w:rFonts w:ascii="Times New Roman" w:hAnsi="Times New Roman" w:cs="Times New Roman"/>
        </w:rPr>
        <w:lastRenderedPageBreak/>
        <w:t xml:space="preserve">used. Correlation analysis will be used to determine the different factors that contribute to the effectiveness of internal audit in the public and government-linked organizations. Correlation analysis will help to determine whether the different variables are related and </w:t>
      </w:r>
      <w:r w:rsidR="00A51AB2">
        <w:rPr>
          <w:rFonts w:ascii="Times New Roman" w:hAnsi="Times New Roman" w:cs="Times New Roman"/>
        </w:rPr>
        <w:t xml:space="preserve">will </w:t>
      </w:r>
      <w:r w:rsidRPr="00AF6099">
        <w:rPr>
          <w:rFonts w:ascii="Times New Roman" w:hAnsi="Times New Roman" w:cs="Times New Roman"/>
        </w:rPr>
        <w:t xml:space="preserve">also </w:t>
      </w:r>
      <w:r w:rsidR="0058180A">
        <w:rPr>
          <w:rFonts w:ascii="Times New Roman" w:hAnsi="Times New Roman" w:cs="Times New Roman"/>
        </w:rPr>
        <w:t>help</w:t>
      </w:r>
      <w:r w:rsidRPr="00AF6099">
        <w:rPr>
          <w:rFonts w:ascii="Times New Roman" w:hAnsi="Times New Roman" w:cs="Times New Roman"/>
        </w:rPr>
        <w:t xml:space="preserve"> to find the correlation strength. The correlation coefficient is known as “r” and ranges from -1.0 to +1.0. If the value of r is '0' then it mean</w:t>
      </w:r>
      <w:r w:rsidR="0017647A">
        <w:rPr>
          <w:rFonts w:ascii="Times New Roman" w:hAnsi="Times New Roman" w:cs="Times New Roman"/>
        </w:rPr>
        <w:t>s</w:t>
      </w:r>
      <w:r w:rsidRPr="00AF6099">
        <w:rPr>
          <w:rFonts w:ascii="Times New Roman" w:hAnsi="Times New Roman" w:cs="Times New Roman"/>
        </w:rPr>
        <w:t xml:space="preserve"> that there is no relationship between variables. The +1 value indicates the positive relationship and -1 indicates inverse or negative relationship. A p-value of fewer than 0.05 means that significant association is present between</w:t>
      </w:r>
      <w:r w:rsidR="0017647A">
        <w:rPr>
          <w:rFonts w:ascii="Times New Roman" w:hAnsi="Times New Roman" w:cs="Times New Roman"/>
        </w:rPr>
        <w:t xml:space="preserve"> the</w:t>
      </w:r>
      <w:r w:rsidRPr="00AF6099">
        <w:rPr>
          <w:rFonts w:ascii="Times New Roman" w:hAnsi="Times New Roman" w:cs="Times New Roman"/>
        </w:rPr>
        <w:t xml:space="preserve"> independent and dependent variables.</w:t>
      </w:r>
    </w:p>
    <w:p w14:paraId="61A62B31" w14:textId="77777777" w:rsidR="00115F8D" w:rsidRPr="00AF6099" w:rsidRDefault="00115F8D" w:rsidP="00AF6099">
      <w:pPr>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3116"/>
        <w:gridCol w:w="3117"/>
      </w:tblGrid>
      <w:tr w:rsidR="00115F8D" w:rsidRPr="00AF6099" w14:paraId="12EE8444" w14:textId="77777777" w:rsidTr="00D1472C">
        <w:trPr>
          <w:jc w:val="center"/>
        </w:trPr>
        <w:tc>
          <w:tcPr>
            <w:tcW w:w="3116" w:type="dxa"/>
          </w:tcPr>
          <w:p w14:paraId="3ED3CED8" w14:textId="77777777" w:rsidR="00115F8D" w:rsidRPr="00AF6099" w:rsidRDefault="00115F8D" w:rsidP="008A5B63">
            <w:pPr>
              <w:spacing w:line="360" w:lineRule="auto"/>
              <w:jc w:val="both"/>
              <w:rPr>
                <w:rFonts w:ascii="Times New Roman" w:hAnsi="Times New Roman" w:cs="Times New Roman"/>
              </w:rPr>
            </w:pPr>
            <w:r w:rsidRPr="00AF6099">
              <w:rPr>
                <w:rFonts w:ascii="Times New Roman" w:hAnsi="Times New Roman" w:cs="Times New Roman"/>
              </w:rPr>
              <w:t>Correlation Coefficient (r )</w:t>
            </w:r>
          </w:p>
        </w:tc>
        <w:tc>
          <w:tcPr>
            <w:tcW w:w="3117" w:type="dxa"/>
          </w:tcPr>
          <w:p w14:paraId="5EB2F85A" w14:textId="77777777" w:rsidR="00115F8D" w:rsidRPr="00AF6099" w:rsidRDefault="00115F8D" w:rsidP="008A5B63">
            <w:pPr>
              <w:spacing w:line="360" w:lineRule="auto"/>
              <w:jc w:val="both"/>
              <w:rPr>
                <w:rFonts w:ascii="Times New Roman" w:hAnsi="Times New Roman" w:cs="Times New Roman"/>
              </w:rPr>
            </w:pPr>
            <w:r w:rsidRPr="00AF6099">
              <w:rPr>
                <w:rFonts w:ascii="Times New Roman" w:hAnsi="Times New Roman" w:cs="Times New Roman"/>
              </w:rPr>
              <w:t xml:space="preserve"> Relationship Strength</w:t>
            </w:r>
          </w:p>
        </w:tc>
      </w:tr>
      <w:tr w:rsidR="00115F8D" w:rsidRPr="00AF6099" w14:paraId="3E8E4714" w14:textId="77777777" w:rsidTr="00D1472C">
        <w:trPr>
          <w:jc w:val="center"/>
        </w:trPr>
        <w:tc>
          <w:tcPr>
            <w:tcW w:w="3116" w:type="dxa"/>
          </w:tcPr>
          <w:p w14:paraId="6354E9EF" w14:textId="77777777" w:rsidR="00115F8D" w:rsidRPr="00AF6099" w:rsidRDefault="00115F8D" w:rsidP="008A5B63">
            <w:pPr>
              <w:spacing w:line="360" w:lineRule="auto"/>
              <w:jc w:val="both"/>
              <w:rPr>
                <w:rFonts w:ascii="Times New Roman" w:hAnsi="Times New Roman" w:cs="Times New Roman"/>
              </w:rPr>
            </w:pPr>
            <w:r w:rsidRPr="00AF6099">
              <w:rPr>
                <w:rFonts w:ascii="Times New Roman" w:hAnsi="Times New Roman" w:cs="Times New Roman"/>
              </w:rPr>
              <w:t>0.2 and below</w:t>
            </w:r>
          </w:p>
        </w:tc>
        <w:tc>
          <w:tcPr>
            <w:tcW w:w="3117" w:type="dxa"/>
          </w:tcPr>
          <w:p w14:paraId="4B9F6FBB" w14:textId="77777777" w:rsidR="00115F8D" w:rsidRPr="00AF6099" w:rsidRDefault="00115F8D" w:rsidP="008A5B63">
            <w:pPr>
              <w:spacing w:line="360" w:lineRule="auto"/>
              <w:jc w:val="both"/>
              <w:rPr>
                <w:rFonts w:ascii="Times New Roman" w:hAnsi="Times New Roman" w:cs="Times New Roman"/>
              </w:rPr>
            </w:pPr>
            <w:r w:rsidRPr="00AF6099">
              <w:rPr>
                <w:rFonts w:ascii="Times New Roman" w:hAnsi="Times New Roman" w:cs="Times New Roman"/>
              </w:rPr>
              <w:t>Negligible</w:t>
            </w:r>
          </w:p>
        </w:tc>
      </w:tr>
      <w:tr w:rsidR="00115F8D" w:rsidRPr="00AF6099" w14:paraId="4599D06B" w14:textId="77777777" w:rsidTr="00D1472C">
        <w:trPr>
          <w:jc w:val="center"/>
        </w:trPr>
        <w:tc>
          <w:tcPr>
            <w:tcW w:w="3116" w:type="dxa"/>
          </w:tcPr>
          <w:p w14:paraId="7349A48D" w14:textId="77777777" w:rsidR="00115F8D" w:rsidRPr="00AF6099" w:rsidRDefault="00115F8D" w:rsidP="008A5B63">
            <w:pPr>
              <w:spacing w:line="360" w:lineRule="auto"/>
              <w:jc w:val="both"/>
              <w:rPr>
                <w:rFonts w:ascii="Times New Roman" w:hAnsi="Times New Roman" w:cs="Times New Roman"/>
              </w:rPr>
            </w:pPr>
            <w:r w:rsidRPr="00AF6099">
              <w:rPr>
                <w:rFonts w:ascii="Times New Roman" w:hAnsi="Times New Roman" w:cs="Times New Roman"/>
              </w:rPr>
              <w:t>0.2-0.4</w:t>
            </w:r>
          </w:p>
        </w:tc>
        <w:tc>
          <w:tcPr>
            <w:tcW w:w="3117" w:type="dxa"/>
          </w:tcPr>
          <w:p w14:paraId="6B3AB0B4" w14:textId="77777777" w:rsidR="00115F8D" w:rsidRPr="00AF6099" w:rsidRDefault="00115F8D" w:rsidP="008A5B63">
            <w:pPr>
              <w:spacing w:line="360" w:lineRule="auto"/>
              <w:jc w:val="both"/>
              <w:rPr>
                <w:rFonts w:ascii="Times New Roman" w:hAnsi="Times New Roman" w:cs="Times New Roman"/>
              </w:rPr>
            </w:pPr>
            <w:r w:rsidRPr="00AF6099">
              <w:rPr>
                <w:rFonts w:ascii="Times New Roman" w:hAnsi="Times New Roman" w:cs="Times New Roman"/>
              </w:rPr>
              <w:t>Low correlation</w:t>
            </w:r>
          </w:p>
        </w:tc>
      </w:tr>
      <w:tr w:rsidR="00115F8D" w:rsidRPr="00AF6099" w14:paraId="3312B155" w14:textId="77777777" w:rsidTr="00D1472C">
        <w:trPr>
          <w:jc w:val="center"/>
        </w:trPr>
        <w:tc>
          <w:tcPr>
            <w:tcW w:w="3116" w:type="dxa"/>
          </w:tcPr>
          <w:p w14:paraId="38DD696B" w14:textId="77777777" w:rsidR="00115F8D" w:rsidRPr="00AF6099" w:rsidRDefault="00115F8D" w:rsidP="008A5B63">
            <w:pPr>
              <w:spacing w:line="360" w:lineRule="auto"/>
              <w:jc w:val="both"/>
              <w:rPr>
                <w:rFonts w:ascii="Times New Roman" w:hAnsi="Times New Roman" w:cs="Times New Roman"/>
              </w:rPr>
            </w:pPr>
            <w:r w:rsidRPr="00AF6099">
              <w:rPr>
                <w:rFonts w:ascii="Times New Roman" w:hAnsi="Times New Roman" w:cs="Times New Roman"/>
              </w:rPr>
              <w:t>0.4-0.7</w:t>
            </w:r>
          </w:p>
        </w:tc>
        <w:tc>
          <w:tcPr>
            <w:tcW w:w="3117" w:type="dxa"/>
          </w:tcPr>
          <w:p w14:paraId="212211D4" w14:textId="77777777" w:rsidR="00115F8D" w:rsidRPr="00AF6099" w:rsidRDefault="00115F8D" w:rsidP="008A5B63">
            <w:pPr>
              <w:spacing w:line="360" w:lineRule="auto"/>
              <w:jc w:val="both"/>
              <w:rPr>
                <w:rFonts w:ascii="Times New Roman" w:hAnsi="Times New Roman" w:cs="Times New Roman"/>
              </w:rPr>
            </w:pPr>
            <w:r w:rsidRPr="00AF6099">
              <w:rPr>
                <w:rFonts w:ascii="Times New Roman" w:hAnsi="Times New Roman" w:cs="Times New Roman"/>
              </w:rPr>
              <w:t>Moderate Correlation</w:t>
            </w:r>
          </w:p>
        </w:tc>
      </w:tr>
      <w:tr w:rsidR="00115F8D" w:rsidRPr="00AF6099" w14:paraId="3EC8672C" w14:textId="77777777" w:rsidTr="00D1472C">
        <w:trPr>
          <w:jc w:val="center"/>
        </w:trPr>
        <w:tc>
          <w:tcPr>
            <w:tcW w:w="3116" w:type="dxa"/>
          </w:tcPr>
          <w:p w14:paraId="6F29D002" w14:textId="77777777" w:rsidR="00115F8D" w:rsidRPr="00AF6099" w:rsidRDefault="00115F8D" w:rsidP="008A5B63">
            <w:pPr>
              <w:spacing w:line="360" w:lineRule="auto"/>
              <w:jc w:val="both"/>
              <w:rPr>
                <w:rFonts w:ascii="Times New Roman" w:hAnsi="Times New Roman" w:cs="Times New Roman"/>
              </w:rPr>
            </w:pPr>
            <w:r w:rsidRPr="00AF6099">
              <w:rPr>
                <w:rFonts w:ascii="Times New Roman" w:hAnsi="Times New Roman" w:cs="Times New Roman"/>
              </w:rPr>
              <w:t>0.7-0.9</w:t>
            </w:r>
          </w:p>
        </w:tc>
        <w:tc>
          <w:tcPr>
            <w:tcW w:w="3117" w:type="dxa"/>
          </w:tcPr>
          <w:p w14:paraId="321DDD88" w14:textId="77777777" w:rsidR="00115F8D" w:rsidRPr="00AF6099" w:rsidRDefault="00115F8D" w:rsidP="008A5B63">
            <w:pPr>
              <w:spacing w:line="360" w:lineRule="auto"/>
              <w:jc w:val="both"/>
              <w:rPr>
                <w:rFonts w:ascii="Times New Roman" w:hAnsi="Times New Roman" w:cs="Times New Roman"/>
              </w:rPr>
            </w:pPr>
            <w:r w:rsidRPr="00AF6099">
              <w:rPr>
                <w:rFonts w:ascii="Times New Roman" w:hAnsi="Times New Roman" w:cs="Times New Roman"/>
              </w:rPr>
              <w:t>High correlation</w:t>
            </w:r>
          </w:p>
        </w:tc>
      </w:tr>
      <w:tr w:rsidR="00115F8D" w:rsidRPr="00AF6099" w14:paraId="2BAC7A29" w14:textId="77777777" w:rsidTr="00D1472C">
        <w:trPr>
          <w:jc w:val="center"/>
        </w:trPr>
        <w:tc>
          <w:tcPr>
            <w:tcW w:w="3116" w:type="dxa"/>
          </w:tcPr>
          <w:p w14:paraId="292AE8BD" w14:textId="77777777" w:rsidR="00115F8D" w:rsidRPr="00AF6099" w:rsidRDefault="00115F8D" w:rsidP="008A5B63">
            <w:pPr>
              <w:spacing w:line="360" w:lineRule="auto"/>
              <w:jc w:val="both"/>
              <w:rPr>
                <w:rFonts w:ascii="Times New Roman" w:hAnsi="Times New Roman" w:cs="Times New Roman"/>
              </w:rPr>
            </w:pPr>
            <w:r w:rsidRPr="00AF6099">
              <w:rPr>
                <w:rFonts w:ascii="Times New Roman" w:hAnsi="Times New Roman" w:cs="Times New Roman"/>
              </w:rPr>
              <w:t>0.9-above</w:t>
            </w:r>
          </w:p>
        </w:tc>
        <w:tc>
          <w:tcPr>
            <w:tcW w:w="3117" w:type="dxa"/>
          </w:tcPr>
          <w:p w14:paraId="6E2F67C2" w14:textId="77777777" w:rsidR="00115F8D" w:rsidRPr="00AF6099" w:rsidRDefault="00115F8D" w:rsidP="008A5B63">
            <w:pPr>
              <w:spacing w:line="360" w:lineRule="auto"/>
              <w:jc w:val="both"/>
              <w:rPr>
                <w:rFonts w:ascii="Times New Roman" w:hAnsi="Times New Roman" w:cs="Times New Roman"/>
              </w:rPr>
            </w:pPr>
            <w:r w:rsidRPr="00AF6099">
              <w:rPr>
                <w:rFonts w:ascii="Times New Roman" w:hAnsi="Times New Roman" w:cs="Times New Roman"/>
              </w:rPr>
              <w:t xml:space="preserve">Very high </w:t>
            </w:r>
          </w:p>
        </w:tc>
      </w:tr>
    </w:tbl>
    <w:p w14:paraId="12D733F7" w14:textId="77777777" w:rsidR="00115F8D" w:rsidRPr="00AF6099" w:rsidRDefault="00115F8D" w:rsidP="00AF6099">
      <w:pPr>
        <w:jc w:val="both"/>
        <w:rPr>
          <w:rFonts w:ascii="Times New Roman" w:hAnsi="Times New Roman" w:cs="Times New Roman"/>
        </w:rPr>
      </w:pPr>
    </w:p>
    <w:p w14:paraId="64F13FA1" w14:textId="77777777" w:rsidR="00115F8D" w:rsidRPr="008A5B63" w:rsidRDefault="00115F8D" w:rsidP="008A5B63">
      <w:pPr>
        <w:ind w:firstLine="0"/>
        <w:jc w:val="both"/>
        <w:rPr>
          <w:rFonts w:ascii="Times New Roman" w:hAnsi="Times New Roman" w:cs="Times New Roman"/>
          <w:b/>
        </w:rPr>
      </w:pPr>
      <w:r w:rsidRPr="008A5B63">
        <w:rPr>
          <w:rFonts w:ascii="Times New Roman" w:hAnsi="Times New Roman" w:cs="Times New Roman"/>
          <w:b/>
        </w:rPr>
        <w:t>Multiple regression Analysis</w:t>
      </w:r>
    </w:p>
    <w:p w14:paraId="1622E679" w14:textId="7BF8E6EC" w:rsidR="00115F8D" w:rsidRPr="00AF6099" w:rsidRDefault="00115F8D" w:rsidP="00AF6099">
      <w:pPr>
        <w:jc w:val="both"/>
        <w:rPr>
          <w:rFonts w:ascii="Times New Roman" w:hAnsi="Times New Roman" w:cs="Times New Roman"/>
        </w:rPr>
      </w:pPr>
      <w:r w:rsidRPr="00AF6099">
        <w:rPr>
          <w:rFonts w:ascii="Times New Roman" w:hAnsi="Times New Roman" w:cs="Times New Roman"/>
        </w:rPr>
        <w:t xml:space="preserve">Regression analysis will be used for this study. Some assumptions will be made and tests such as reliability test, linearity test, and homoscedasticity and normality will be run. These assumptions are known as ordinary least square and if </w:t>
      </w:r>
      <w:r w:rsidR="005F4AC9" w:rsidRPr="00AF6099">
        <w:rPr>
          <w:rFonts w:ascii="Times New Roman" w:hAnsi="Times New Roman" w:cs="Times New Roman"/>
        </w:rPr>
        <w:t xml:space="preserve">all </w:t>
      </w:r>
      <w:r w:rsidRPr="00AF6099">
        <w:rPr>
          <w:rFonts w:ascii="Times New Roman" w:hAnsi="Times New Roman" w:cs="Times New Roman"/>
        </w:rPr>
        <w:t xml:space="preserve">these tests are </w:t>
      </w:r>
      <w:r w:rsidR="00D16A05">
        <w:rPr>
          <w:rFonts w:ascii="Times New Roman" w:hAnsi="Times New Roman" w:cs="Times New Roman"/>
        </w:rPr>
        <w:t>passed</w:t>
      </w:r>
      <w:r w:rsidRPr="00AF6099">
        <w:rPr>
          <w:rFonts w:ascii="Times New Roman" w:hAnsi="Times New Roman" w:cs="Times New Roman"/>
        </w:rPr>
        <w:t xml:space="preserve"> then the multiple regression analysis will take place.  The normality test will be carried out when variables have a normal distribution. The reliability test will be carried out when questions that are constructed are reliable. The linearity test will be used to test the </w:t>
      </w:r>
      <w:r w:rsidR="00996AF7" w:rsidRPr="00AF6099">
        <w:rPr>
          <w:rFonts w:ascii="Times New Roman" w:hAnsi="Times New Roman" w:cs="Times New Roman"/>
        </w:rPr>
        <w:t xml:space="preserve">linear </w:t>
      </w:r>
      <w:r w:rsidRPr="00AF6099">
        <w:rPr>
          <w:rFonts w:ascii="Times New Roman" w:hAnsi="Times New Roman" w:cs="Times New Roman"/>
        </w:rPr>
        <w:t xml:space="preserve">relationship between dependent and independent variables. The Statistical Package for Social Sciences (SPSS) will be used for data </w:t>
      </w:r>
      <w:r w:rsidRPr="00AF6099">
        <w:rPr>
          <w:rFonts w:ascii="Times New Roman" w:hAnsi="Times New Roman" w:cs="Times New Roman"/>
        </w:rPr>
        <w:lastRenderedPageBreak/>
        <w:t>analysis.  After the data is collected</w:t>
      </w:r>
      <w:r w:rsidR="00E5541C">
        <w:rPr>
          <w:rFonts w:ascii="Times New Roman" w:hAnsi="Times New Roman" w:cs="Times New Roman"/>
        </w:rPr>
        <w:t>,</w:t>
      </w:r>
      <w:r w:rsidRPr="00AF6099">
        <w:rPr>
          <w:rFonts w:ascii="Times New Roman" w:hAnsi="Times New Roman" w:cs="Times New Roman"/>
        </w:rPr>
        <w:t xml:space="preserve"> it will </w:t>
      </w:r>
      <w:r w:rsidR="00940F4F">
        <w:rPr>
          <w:rFonts w:ascii="Times New Roman" w:hAnsi="Times New Roman" w:cs="Times New Roman"/>
        </w:rPr>
        <w:t xml:space="preserve">be </w:t>
      </w:r>
      <w:r w:rsidRPr="00AF6099">
        <w:rPr>
          <w:rFonts w:ascii="Times New Roman" w:hAnsi="Times New Roman" w:cs="Times New Roman"/>
        </w:rPr>
        <w:t>enter</w:t>
      </w:r>
      <w:r w:rsidR="00940F4F">
        <w:rPr>
          <w:rFonts w:ascii="Times New Roman" w:hAnsi="Times New Roman" w:cs="Times New Roman"/>
        </w:rPr>
        <w:t>ed</w:t>
      </w:r>
      <w:r w:rsidRPr="00AF6099">
        <w:rPr>
          <w:rFonts w:ascii="Times New Roman" w:hAnsi="Times New Roman" w:cs="Times New Roman"/>
        </w:rPr>
        <w:t xml:space="preserve"> into the SPSS and checked for completeness. Coding will be done and both descriptive and inferential statistics will be carried out.</w:t>
      </w:r>
    </w:p>
    <w:p w14:paraId="3ED813CE" w14:textId="77777777" w:rsidR="00115F8D" w:rsidRPr="00AF6099" w:rsidRDefault="00115F8D" w:rsidP="00AF6099">
      <w:pPr>
        <w:jc w:val="both"/>
        <w:rPr>
          <w:rFonts w:ascii="Times New Roman" w:hAnsi="Times New Roman" w:cs="Times New Roman"/>
        </w:rPr>
      </w:pPr>
    </w:p>
    <w:p w14:paraId="027CA9CB" w14:textId="77777777" w:rsidR="00115F8D" w:rsidRPr="008A5B63" w:rsidRDefault="00115F8D" w:rsidP="008A5B63">
      <w:pPr>
        <w:ind w:firstLine="0"/>
        <w:jc w:val="both"/>
        <w:rPr>
          <w:rFonts w:ascii="Times New Roman" w:hAnsi="Times New Roman" w:cs="Times New Roman"/>
          <w:b/>
        </w:rPr>
      </w:pPr>
      <w:r w:rsidRPr="008A5B63">
        <w:rPr>
          <w:rFonts w:ascii="Times New Roman" w:hAnsi="Times New Roman" w:cs="Times New Roman"/>
          <w:b/>
        </w:rPr>
        <w:t>Ethical consideration</w:t>
      </w:r>
    </w:p>
    <w:p w14:paraId="7A204DF4" w14:textId="53C233BE" w:rsidR="00772BD2" w:rsidRDefault="00115F8D" w:rsidP="0076220E">
      <w:pPr>
        <w:jc w:val="both"/>
        <w:rPr>
          <w:rFonts w:ascii="Times New Roman" w:hAnsi="Times New Roman" w:cs="Times New Roman"/>
        </w:rPr>
      </w:pPr>
      <w:r w:rsidRPr="00AF6099">
        <w:rPr>
          <w:rFonts w:ascii="Times New Roman" w:hAnsi="Times New Roman" w:cs="Times New Roman"/>
        </w:rPr>
        <w:t>It is the responsibility of every researcher to protect the rights of research participants. It is an ethical responsibility of a researcher to respect the dignity, rights, sensitiv</w:t>
      </w:r>
      <w:r w:rsidR="0017647A">
        <w:rPr>
          <w:rFonts w:ascii="Times New Roman" w:hAnsi="Times New Roman" w:cs="Times New Roman"/>
        </w:rPr>
        <w:t>ity</w:t>
      </w:r>
      <w:r w:rsidRPr="00AF6099">
        <w:rPr>
          <w:rFonts w:ascii="Times New Roman" w:hAnsi="Times New Roman" w:cs="Times New Roman"/>
        </w:rPr>
        <w:t xml:space="preserve"> and privacy of research participants and also the organization's integrity in which research is being carried out.  Informed consent is a basic component of any research study. Informed consent involves procedures by which individuals have free choice to decide whether to participate in a particular study or not. It is </w:t>
      </w:r>
      <w:r w:rsidR="00E72AD2">
        <w:rPr>
          <w:rFonts w:ascii="Times New Roman" w:hAnsi="Times New Roman" w:cs="Times New Roman"/>
        </w:rPr>
        <w:t>the</w:t>
      </w:r>
      <w:r w:rsidRPr="00AF6099">
        <w:rPr>
          <w:rFonts w:ascii="Times New Roman" w:hAnsi="Times New Roman" w:cs="Times New Roman"/>
        </w:rPr>
        <w:t xml:space="preserve"> responsibility of a researcher to ensure that </w:t>
      </w:r>
      <w:r w:rsidR="003175BC">
        <w:rPr>
          <w:rFonts w:ascii="Times New Roman" w:hAnsi="Times New Roman" w:cs="Times New Roman"/>
        </w:rPr>
        <w:t xml:space="preserve">the </w:t>
      </w:r>
      <w:r w:rsidRPr="00AF6099">
        <w:rPr>
          <w:rFonts w:ascii="Times New Roman" w:hAnsi="Times New Roman" w:cs="Times New Roman"/>
        </w:rPr>
        <w:t>participants of the study have a complete understanding of the methods and purpose of the study, the risks present and the responsibility that is placed on them as a participant. The research participant must also be provided with the information that they have full right</w:t>
      </w:r>
      <w:r w:rsidR="0017647A">
        <w:rPr>
          <w:rFonts w:ascii="Times New Roman" w:hAnsi="Times New Roman" w:cs="Times New Roman"/>
        </w:rPr>
        <w:t>s</w:t>
      </w:r>
      <w:r w:rsidRPr="00AF6099">
        <w:rPr>
          <w:rFonts w:ascii="Times New Roman" w:hAnsi="Times New Roman" w:cs="Times New Roman"/>
        </w:rPr>
        <w:t xml:space="preserve"> to withdraw from the study</w:t>
      </w:r>
      <w:r w:rsidR="00920D4A">
        <w:rPr>
          <w:rFonts w:ascii="Times New Roman" w:hAnsi="Times New Roman" w:cs="Times New Roman"/>
        </w:rPr>
        <w:t xml:space="preserve"> at any time</w:t>
      </w:r>
      <w:r w:rsidRPr="00AF6099">
        <w:rPr>
          <w:rFonts w:ascii="Times New Roman" w:hAnsi="Times New Roman" w:cs="Times New Roman"/>
        </w:rPr>
        <w:t>. Informed consents are of two types: Direct and Indirect</w:t>
      </w:r>
      <w:r w:rsidR="00A17063">
        <w:rPr>
          <w:rFonts w:ascii="Times New Roman" w:hAnsi="Times New Roman" w:cs="Times New Roman"/>
        </w:rPr>
        <w:fldChar w:fldCharType="begin"/>
      </w:r>
      <w:r w:rsidR="00A17063">
        <w:rPr>
          <w:rFonts w:ascii="Times New Roman" w:hAnsi="Times New Roman" w:cs="Times New Roman"/>
        </w:rPr>
        <w:instrText xml:space="preserve"> ADDIN EN.CITE &lt;EndNote&gt;&lt;Cite&gt;&lt;Author&gt;Roberts&lt;/Author&gt;&lt;Year&gt;2015&lt;/Year&gt;&lt;RecNum&gt;1376&lt;/RecNum&gt;&lt;DisplayText&gt;(Roberts &amp;amp; Allen, 2015)&lt;/DisplayText&gt;&lt;record&gt;&lt;rec-number&gt;1376&lt;/rec-number&gt;&lt;foreign-keys&gt;&lt;key app="EN" db-id="axzrwpxxqvwtw5evsf3xrer2arfwsa5f0e5d" timestamp="1576294019"&gt;1376&lt;/key&gt;&lt;/foreign-keys&gt;&lt;ref-type name="Journal Article"&gt;17&lt;/ref-type&gt;&lt;contributors&gt;&lt;authors&gt;&lt;author&gt;Roberts, Lynne D&lt;/author&gt;&lt;author&gt;Allen, Peter J&lt;/author&gt;&lt;/authors&gt;&lt;/contributors&gt;&lt;titles&gt;&lt;title&gt;Exploring ethical issues associated with using online surveys in educational research&lt;/title&gt;&lt;secondary-title&gt;Educational Research and Evaluation&lt;/secondary-title&gt;&lt;/titles&gt;&lt;periodical&gt;&lt;full-title&gt;Educational Research and Evaluation&lt;/full-title&gt;&lt;/periodical&gt;&lt;pages&gt;95-108&lt;/pages&gt;&lt;volume&gt;21&lt;/volume&gt;&lt;number&gt;2&lt;/number&gt;&lt;dates&gt;&lt;year&gt;2015&lt;/year&gt;&lt;/dates&gt;&lt;isbn&gt;1380-3611&lt;/isbn&gt;&lt;urls&gt;&lt;/urls&gt;&lt;/record&gt;&lt;/Cite&gt;&lt;/EndNote&gt;</w:instrText>
      </w:r>
      <w:r w:rsidR="00A17063">
        <w:rPr>
          <w:rFonts w:ascii="Times New Roman" w:hAnsi="Times New Roman" w:cs="Times New Roman"/>
        </w:rPr>
        <w:fldChar w:fldCharType="separate"/>
      </w:r>
      <w:r w:rsidR="00A17063">
        <w:rPr>
          <w:rFonts w:ascii="Times New Roman" w:hAnsi="Times New Roman" w:cs="Times New Roman"/>
          <w:noProof/>
        </w:rPr>
        <w:t>(Roberts &amp; Allen, 2015)</w:t>
      </w:r>
      <w:r w:rsidR="00A17063">
        <w:rPr>
          <w:rFonts w:ascii="Times New Roman" w:hAnsi="Times New Roman" w:cs="Times New Roman"/>
        </w:rPr>
        <w:fldChar w:fldCharType="end"/>
      </w:r>
      <w:r w:rsidRPr="00AF6099">
        <w:rPr>
          <w:rFonts w:ascii="Times New Roman" w:hAnsi="Times New Roman" w:cs="Times New Roman"/>
        </w:rPr>
        <w:t xml:space="preserve">. Direct consent is preferred mostly because the consent agreement is directly obtained from the individual </w:t>
      </w:r>
      <w:r w:rsidR="00CA3353" w:rsidRPr="00AF6099">
        <w:rPr>
          <w:rFonts w:ascii="Times New Roman" w:hAnsi="Times New Roman" w:cs="Times New Roman"/>
        </w:rPr>
        <w:t>present</w:t>
      </w:r>
      <w:r w:rsidRPr="00AF6099">
        <w:rPr>
          <w:rFonts w:ascii="Times New Roman" w:hAnsi="Times New Roman" w:cs="Times New Roman"/>
        </w:rPr>
        <w:t xml:space="preserve"> in the study.  On the other </w:t>
      </w:r>
      <w:r w:rsidR="00CA3353" w:rsidRPr="00AF6099">
        <w:rPr>
          <w:rFonts w:ascii="Times New Roman" w:hAnsi="Times New Roman" w:cs="Times New Roman"/>
        </w:rPr>
        <w:t>hand,</w:t>
      </w:r>
      <w:r w:rsidRPr="00AF6099">
        <w:rPr>
          <w:rFonts w:ascii="Times New Roman" w:hAnsi="Times New Roman" w:cs="Times New Roman"/>
        </w:rPr>
        <w:t xml:space="preserve"> substitute, informed consent is usually obtained when the individual cannot make decisions and are dependent on others such as children under 18 years of age, people with disability, etc. </w:t>
      </w:r>
      <w:r w:rsidR="00053253">
        <w:rPr>
          <w:rFonts w:ascii="Times New Roman" w:hAnsi="Times New Roman" w:cs="Times New Roman"/>
        </w:rPr>
        <w:t>D</w:t>
      </w:r>
      <w:r w:rsidRPr="00AF6099">
        <w:rPr>
          <w:rFonts w:ascii="Times New Roman" w:hAnsi="Times New Roman" w:cs="Times New Roman"/>
        </w:rPr>
        <w:t>ata from both direct and indirect informed consent must meet the criteria of informed consent</w:t>
      </w:r>
      <w:r w:rsidR="00A17063">
        <w:rPr>
          <w:rFonts w:ascii="Times New Roman" w:hAnsi="Times New Roman" w:cs="Times New Roman"/>
        </w:rPr>
        <w:t xml:space="preserve"> </w:t>
      </w:r>
      <w:r w:rsidR="00A17063">
        <w:rPr>
          <w:rFonts w:ascii="Times New Roman" w:hAnsi="Times New Roman" w:cs="Times New Roman"/>
        </w:rPr>
        <w:fldChar w:fldCharType="begin"/>
      </w:r>
      <w:r w:rsidR="00A17063">
        <w:rPr>
          <w:rFonts w:ascii="Times New Roman" w:hAnsi="Times New Roman" w:cs="Times New Roman"/>
        </w:rPr>
        <w:instrText xml:space="preserve"> ADDIN EN.CITE &lt;EndNote&gt;&lt;Cite&gt;&lt;Author&gt;Hammersley&lt;/Author&gt;&lt;Year&gt;2017&lt;/Year&gt;&lt;RecNum&gt;1377&lt;/RecNum&gt;&lt;DisplayText&gt;(Hammersley &amp;amp; Traianou, 2017)&lt;/DisplayText&gt;&lt;record&gt;&lt;rec-number&gt;1377&lt;/rec-number&gt;&lt;foreign-keys&gt;&lt;key app="EN" db-id="axzrwpxxqvwtw5evsf3xrer2arfwsa5f0e5d" timestamp="1576294098"&gt;1377&lt;/key&gt;&lt;/foreign-keys&gt;&lt;ref-type name="Journal Article"&gt;17&lt;/ref-type&gt;&lt;contributors&gt;&lt;authors&gt;&lt;author&gt;Hammersley, Martyn&lt;/author&gt;&lt;author&gt;Traianou, Anna&lt;/author&gt;&lt;/authors&gt;&lt;/contributors&gt;&lt;titles&gt;&lt;title&gt;Autonomy and informed consent&lt;/title&gt;&lt;secondary-title&gt;Ethics in qualitative research: controversies and contexts&lt;/secondary-title&gt;&lt;/titles&gt;&lt;periodical&gt;&lt;full-title&gt;Ethics in qualitative research: controversies and contexts&lt;/full-title&gt;&lt;/periodical&gt;&lt;pages&gt;75-98&lt;/pages&gt;&lt;dates&gt;&lt;year&gt;2017&lt;/year&gt;&lt;/dates&gt;&lt;urls&gt;&lt;/urls&gt;&lt;/record&gt;&lt;/Cite&gt;&lt;/EndNote&gt;</w:instrText>
      </w:r>
      <w:r w:rsidR="00A17063">
        <w:rPr>
          <w:rFonts w:ascii="Times New Roman" w:hAnsi="Times New Roman" w:cs="Times New Roman"/>
        </w:rPr>
        <w:fldChar w:fldCharType="separate"/>
      </w:r>
      <w:r w:rsidR="00A17063">
        <w:rPr>
          <w:rFonts w:ascii="Times New Roman" w:hAnsi="Times New Roman" w:cs="Times New Roman"/>
          <w:noProof/>
        </w:rPr>
        <w:t>(Hammersley &amp; Traianou, 2017)</w:t>
      </w:r>
      <w:r w:rsidR="00A17063">
        <w:rPr>
          <w:rFonts w:ascii="Times New Roman" w:hAnsi="Times New Roman" w:cs="Times New Roman"/>
        </w:rPr>
        <w:fldChar w:fldCharType="end"/>
      </w:r>
      <w:r w:rsidRPr="00AF6099">
        <w:rPr>
          <w:rFonts w:ascii="Times New Roman" w:hAnsi="Times New Roman" w:cs="Times New Roman"/>
        </w:rPr>
        <w:t>.  Informed consent must consist of three elements such as information, capacity, and voluntariness to be effective. The data that will be collected from public and government-linked companies will be used solely for this research. Permission will be obtained from the university</w:t>
      </w:r>
      <w:r w:rsidR="00804A88">
        <w:rPr>
          <w:rFonts w:ascii="Times New Roman" w:hAnsi="Times New Roman" w:cs="Times New Roman"/>
        </w:rPr>
        <w:t>’s</w:t>
      </w:r>
      <w:r w:rsidRPr="00AF6099">
        <w:rPr>
          <w:rFonts w:ascii="Times New Roman" w:hAnsi="Times New Roman" w:cs="Times New Roman"/>
        </w:rPr>
        <w:t xml:space="preserve"> ethical committee before starting the study.  Data that will be collected will not be shared with anyone except the s</w:t>
      </w:r>
      <w:r w:rsidR="001C5E10">
        <w:rPr>
          <w:rFonts w:ascii="Times New Roman" w:hAnsi="Times New Roman" w:cs="Times New Roman"/>
        </w:rPr>
        <w:t>tudy leader</w:t>
      </w:r>
      <w:r w:rsidRPr="00AF6099">
        <w:rPr>
          <w:rFonts w:ascii="Times New Roman" w:hAnsi="Times New Roman" w:cs="Times New Roman"/>
        </w:rPr>
        <w:t xml:space="preserve">. Before collecting </w:t>
      </w:r>
      <w:r w:rsidR="00780862">
        <w:rPr>
          <w:rFonts w:ascii="Times New Roman" w:hAnsi="Times New Roman" w:cs="Times New Roman"/>
        </w:rPr>
        <w:lastRenderedPageBreak/>
        <w:t>data</w:t>
      </w:r>
      <w:r w:rsidR="007854FF">
        <w:rPr>
          <w:rFonts w:ascii="Times New Roman" w:hAnsi="Times New Roman" w:cs="Times New Roman"/>
        </w:rPr>
        <w:t>,</w:t>
      </w:r>
      <w:r w:rsidR="00780862">
        <w:rPr>
          <w:rFonts w:ascii="Times New Roman" w:hAnsi="Times New Roman" w:cs="Times New Roman"/>
        </w:rPr>
        <w:t xml:space="preserve"> </w:t>
      </w:r>
      <w:r w:rsidRPr="00AF6099">
        <w:rPr>
          <w:rFonts w:ascii="Times New Roman" w:hAnsi="Times New Roman" w:cs="Times New Roman"/>
        </w:rPr>
        <w:t>informed consent will be obtained from all participants</w:t>
      </w:r>
      <w:r w:rsidR="008A5B63">
        <w:rPr>
          <w:rFonts w:ascii="Times New Roman" w:hAnsi="Times New Roman" w:cs="Times New Roman"/>
        </w:rPr>
        <w:t xml:space="preserve"> </w:t>
      </w:r>
      <w:r w:rsidR="008A5B63" w:rsidRPr="008A5B63">
        <w:rPr>
          <w:rFonts w:ascii="Times New Roman" w:hAnsi="Times New Roman" w:cs="Times New Roman"/>
        </w:rPr>
        <w:fldChar w:fldCharType="begin"/>
      </w:r>
      <w:r w:rsidR="008A5B63">
        <w:rPr>
          <w:rFonts w:ascii="Times New Roman" w:hAnsi="Times New Roman" w:cs="Times New Roman"/>
        </w:rPr>
        <w:instrText xml:space="preserve"> ADDIN EN.CITE &lt;EndNote&gt;&lt;Cite&gt;&lt;Author&gt;Li&lt;/Author&gt;&lt;Year&gt;2018&lt;/Year&gt;&lt;RecNum&gt;1380&lt;/RecNum&gt;&lt;DisplayText&gt;(Li et al., 2018)&lt;/DisplayText&gt;&lt;record&gt;&lt;rec-number&gt;1380&lt;/rec-number&gt;&lt;foreign-keys&gt;&lt;key app="EN" db-id="axzrwpxxqvwtw5evsf3xrer2arfwsa5f0e5d" timestamp="1576294327"&gt;1380&lt;/key&gt;&lt;/foreign-keys&gt;&lt;ref-type name="Journal Article"&gt;17&lt;/ref-type&gt;&lt;contributors&gt;&lt;authors&gt;&lt;author&gt;Li, He&lt;/author&gt;&lt;author&gt;Dai, Jun&lt;/author&gt;&lt;author&gt;Gershberg, Tatiana&lt;/author&gt;&lt;author&gt;Vasarhelyi, Miklos A&lt;/author&gt;&lt;/authors&gt;&lt;/contributors&gt;&lt;titles&gt;&lt;title&gt;Understanding usage and value of audit analytics for internal auditors: An organizational approach&lt;/title&gt;&lt;secondary-title&gt;International Journal of Accounting Information Systems&lt;/secondary-title&gt;&lt;/titles&gt;&lt;periodical&gt;&lt;full-title&gt;International Journal of Accounting Information Systems&lt;/full-title&gt;&lt;/periodical&gt;&lt;pages&gt;59-76&lt;/pages&gt;&lt;volume&gt;28&lt;/volume&gt;&lt;dates&gt;&lt;year&gt;2018&lt;/year&gt;&lt;/dates&gt;&lt;isbn&gt;1467-0895&lt;/isbn&gt;&lt;urls&gt;&lt;/urls&gt;&lt;/record&gt;&lt;/Cite&gt;&lt;/EndNote&gt;</w:instrText>
      </w:r>
      <w:r w:rsidR="008A5B63" w:rsidRPr="008A5B63">
        <w:rPr>
          <w:rFonts w:ascii="Times New Roman" w:hAnsi="Times New Roman" w:cs="Times New Roman"/>
        </w:rPr>
        <w:fldChar w:fldCharType="separate"/>
      </w:r>
      <w:r w:rsidR="008A5B63">
        <w:rPr>
          <w:rFonts w:ascii="Times New Roman" w:hAnsi="Times New Roman" w:cs="Times New Roman"/>
          <w:noProof/>
        </w:rPr>
        <w:t>(Li et al., 2018)</w:t>
      </w:r>
      <w:r w:rsidR="008A5B63" w:rsidRPr="008A5B63">
        <w:rPr>
          <w:rFonts w:ascii="Times New Roman" w:hAnsi="Times New Roman" w:cs="Times New Roman"/>
        </w:rPr>
        <w:fldChar w:fldCharType="end"/>
      </w:r>
      <w:r w:rsidRPr="00AF6099">
        <w:rPr>
          <w:rFonts w:ascii="Times New Roman" w:hAnsi="Times New Roman" w:cs="Times New Roman"/>
        </w:rPr>
        <w:t xml:space="preserve">. The purpose of informed consent will be to make respondents understand the purpose of the research study, possible research outcomes, methods that will be used in the study, and the associated discomfort, risks, demand and inconvenience that </w:t>
      </w:r>
      <w:r w:rsidR="000600F5">
        <w:rPr>
          <w:rFonts w:ascii="Times New Roman" w:hAnsi="Times New Roman" w:cs="Times New Roman"/>
        </w:rPr>
        <w:t xml:space="preserve">the </w:t>
      </w:r>
      <w:r w:rsidRPr="00AF6099">
        <w:rPr>
          <w:rFonts w:ascii="Times New Roman" w:hAnsi="Times New Roman" w:cs="Times New Roman"/>
        </w:rPr>
        <w:t>participants can face</w:t>
      </w:r>
      <w:r w:rsidR="00A17063">
        <w:rPr>
          <w:rFonts w:ascii="Times New Roman" w:hAnsi="Times New Roman" w:cs="Times New Roman"/>
        </w:rPr>
        <w:t xml:space="preserve"> </w:t>
      </w:r>
      <w:r w:rsidR="00A17063">
        <w:rPr>
          <w:rFonts w:ascii="Times New Roman" w:hAnsi="Times New Roman" w:cs="Times New Roman"/>
        </w:rPr>
        <w:fldChar w:fldCharType="begin"/>
      </w:r>
      <w:r w:rsidR="00A17063">
        <w:rPr>
          <w:rFonts w:ascii="Times New Roman" w:hAnsi="Times New Roman" w:cs="Times New Roman"/>
        </w:rPr>
        <w:instrText xml:space="preserve"> ADDIN EN.CITE &lt;EndNote&gt;&lt;Cite&gt;&lt;Author&gt;Hammersley&lt;/Author&gt;&lt;Year&gt;2017&lt;/Year&gt;&lt;RecNum&gt;1377&lt;/RecNum&gt;&lt;DisplayText&gt;(Hammersley &amp;amp; Traianou, 2017)&lt;/DisplayText&gt;&lt;record&gt;&lt;rec-number&gt;1377&lt;/rec-number&gt;&lt;foreign-keys&gt;&lt;key app="EN" db-id="axzrwpxxqvwtw5evsf3xrer2arfwsa5f0e5d" timestamp="1576294098"&gt;1377&lt;/key&gt;&lt;/foreign-keys&gt;&lt;ref-type name="Journal Article"&gt;17&lt;/ref-type&gt;&lt;contributors&gt;&lt;authors&gt;&lt;author&gt;Hammersley, Martyn&lt;/author&gt;&lt;author&gt;Traianou, Anna&lt;/author&gt;&lt;/authors&gt;&lt;/contributors&gt;&lt;titles&gt;&lt;title&gt;Autonomy and informed consent&lt;/title&gt;&lt;secondary-title&gt;Ethics in qualitative research: controversies and contexts&lt;/secondary-title&gt;&lt;/titles&gt;&lt;periodical&gt;&lt;full-title&gt;Ethics in qualitative research: controversies and contexts&lt;/full-title&gt;&lt;/periodical&gt;&lt;pages&gt;75-98&lt;/pages&gt;&lt;dates&gt;&lt;year&gt;2017&lt;/year&gt;&lt;/dates&gt;&lt;urls&gt;&lt;/urls&gt;&lt;/record&gt;&lt;/Cite&gt;&lt;/EndNote&gt;</w:instrText>
      </w:r>
      <w:r w:rsidR="00A17063">
        <w:rPr>
          <w:rFonts w:ascii="Times New Roman" w:hAnsi="Times New Roman" w:cs="Times New Roman"/>
        </w:rPr>
        <w:fldChar w:fldCharType="separate"/>
      </w:r>
      <w:r w:rsidR="00A17063">
        <w:rPr>
          <w:rFonts w:ascii="Times New Roman" w:hAnsi="Times New Roman" w:cs="Times New Roman"/>
          <w:noProof/>
        </w:rPr>
        <w:t>(Hammersley &amp; Traianou, 2017)</w:t>
      </w:r>
      <w:r w:rsidR="00A17063">
        <w:rPr>
          <w:rFonts w:ascii="Times New Roman" w:hAnsi="Times New Roman" w:cs="Times New Roman"/>
        </w:rPr>
        <w:fldChar w:fldCharType="end"/>
      </w:r>
      <w:r w:rsidRPr="00AF6099">
        <w:rPr>
          <w:rFonts w:ascii="Times New Roman" w:hAnsi="Times New Roman" w:cs="Times New Roman"/>
        </w:rPr>
        <w:t>. Protecting the respondent’s confidentiality and anonymity is another basic component of research ethics.  In this study confidentiality of all respondents will be made</w:t>
      </w:r>
      <w:r w:rsidR="0076220E">
        <w:rPr>
          <w:rFonts w:ascii="Times New Roman" w:hAnsi="Times New Roman" w:cs="Times New Roman"/>
        </w:rPr>
        <w:t xml:space="preserve"> and their identities will not be revealed in any case</w:t>
      </w:r>
      <w:r w:rsidRPr="00AF6099">
        <w:rPr>
          <w:rFonts w:ascii="Times New Roman" w:hAnsi="Times New Roman" w:cs="Times New Roman"/>
        </w:rPr>
        <w:t>.</w:t>
      </w:r>
    </w:p>
    <w:p w14:paraId="038A9011" w14:textId="43AA5F8C" w:rsidR="00115F8D" w:rsidRDefault="00115F8D" w:rsidP="0076220E">
      <w:pPr>
        <w:jc w:val="both"/>
        <w:rPr>
          <w:rFonts w:ascii="Times New Roman" w:hAnsi="Times New Roman" w:cs="Times New Roman"/>
        </w:rPr>
      </w:pPr>
      <w:r w:rsidRPr="00AF6099">
        <w:rPr>
          <w:rFonts w:ascii="Times New Roman" w:hAnsi="Times New Roman" w:cs="Times New Roman"/>
        </w:rPr>
        <w:t xml:space="preserve"> </w:t>
      </w:r>
    </w:p>
    <w:p w14:paraId="76CB62E6" w14:textId="77777777" w:rsidR="006F6CDB" w:rsidRPr="00046EF2" w:rsidRDefault="006F6CDB" w:rsidP="006F6CDB">
      <w:pPr>
        <w:jc w:val="center"/>
        <w:rPr>
          <w:rFonts w:ascii="Times New Roman" w:hAnsi="Times New Roman" w:cs="Times New Roman"/>
          <w:b/>
        </w:rPr>
      </w:pPr>
      <w:r w:rsidRPr="00046EF2">
        <w:rPr>
          <w:rFonts w:ascii="Times New Roman" w:hAnsi="Times New Roman" w:cs="Times New Roman"/>
          <w:b/>
        </w:rPr>
        <w:t>Hypothesis Testing</w:t>
      </w:r>
    </w:p>
    <w:p w14:paraId="739E0192" w14:textId="1133603C" w:rsidR="006F6CDB" w:rsidRPr="00AF6099" w:rsidRDefault="006F6CDB" w:rsidP="006F6CDB">
      <w:pPr>
        <w:jc w:val="both"/>
        <w:rPr>
          <w:rFonts w:ascii="Times New Roman" w:hAnsi="Times New Roman" w:cs="Times New Roman"/>
        </w:rPr>
      </w:pPr>
      <w:r w:rsidRPr="00AF6099">
        <w:rPr>
          <w:rFonts w:ascii="Times New Roman" w:hAnsi="Times New Roman" w:cs="Times New Roman"/>
        </w:rPr>
        <w:t xml:space="preserve">Internal audit is considered as one of the most important factors to detect the external auditor's errors. It is also important to protect </w:t>
      </w:r>
      <w:r w:rsidR="00ED1BF1">
        <w:rPr>
          <w:rFonts w:ascii="Times New Roman" w:hAnsi="Times New Roman" w:cs="Times New Roman"/>
        </w:rPr>
        <w:t xml:space="preserve">the </w:t>
      </w:r>
      <w:r w:rsidRPr="00AF6099">
        <w:rPr>
          <w:rFonts w:ascii="Times New Roman" w:hAnsi="Times New Roman" w:cs="Times New Roman"/>
        </w:rPr>
        <w:t>organization</w:t>
      </w:r>
      <w:r w:rsidR="0072573B">
        <w:rPr>
          <w:rFonts w:ascii="Times New Roman" w:hAnsi="Times New Roman" w:cs="Times New Roman"/>
        </w:rPr>
        <w:t>s</w:t>
      </w:r>
      <w:r w:rsidRPr="00AF6099">
        <w:rPr>
          <w:rFonts w:ascii="Times New Roman" w:hAnsi="Times New Roman" w:cs="Times New Roman"/>
        </w:rPr>
        <w:t xml:space="preserve"> from internal criminal attitudes and </w:t>
      </w:r>
      <w:r w:rsidR="00260219" w:rsidRPr="00AF6099">
        <w:rPr>
          <w:rFonts w:ascii="Times New Roman" w:hAnsi="Times New Roman" w:cs="Times New Roman"/>
        </w:rPr>
        <w:t>behaviour</w:t>
      </w:r>
      <w:r w:rsidRPr="00AF6099">
        <w:rPr>
          <w:rFonts w:ascii="Times New Roman" w:hAnsi="Times New Roman" w:cs="Times New Roman"/>
        </w:rPr>
        <w:t xml:space="preserve">.  Previous literature has shown an internal audit as one of the most important tools for the detection of fraud. Therefore, it can be predicted that </w:t>
      </w:r>
      <w:r w:rsidR="00E2726D">
        <w:rPr>
          <w:rFonts w:ascii="Times New Roman" w:hAnsi="Times New Roman" w:cs="Times New Roman"/>
        </w:rPr>
        <w:t xml:space="preserve">the </w:t>
      </w:r>
      <w:r w:rsidRPr="00AF6099">
        <w:rPr>
          <w:rFonts w:ascii="Times New Roman" w:hAnsi="Times New Roman" w:cs="Times New Roman"/>
        </w:rPr>
        <w:t>organizations that have an inte</w:t>
      </w:r>
      <w:r w:rsidR="00B07F8E">
        <w:rPr>
          <w:rFonts w:ascii="Times New Roman" w:hAnsi="Times New Roman" w:cs="Times New Roman"/>
        </w:rPr>
        <w:t xml:space="preserve">rnal audit system have more </w:t>
      </w:r>
      <w:r w:rsidR="00024929">
        <w:rPr>
          <w:rFonts w:ascii="Times New Roman" w:hAnsi="Times New Roman" w:cs="Times New Roman"/>
        </w:rPr>
        <w:t>abi</w:t>
      </w:r>
      <w:r w:rsidR="00024929" w:rsidRPr="00AF6099">
        <w:rPr>
          <w:rFonts w:ascii="Times New Roman" w:hAnsi="Times New Roman" w:cs="Times New Roman"/>
        </w:rPr>
        <w:t>lity</w:t>
      </w:r>
      <w:r w:rsidRPr="00AF6099">
        <w:rPr>
          <w:rFonts w:ascii="Times New Roman" w:hAnsi="Times New Roman" w:cs="Times New Roman"/>
        </w:rPr>
        <w:t xml:space="preserve"> to detect fraud</w:t>
      </w:r>
      <w:r>
        <w:rPr>
          <w:rFonts w:ascii="Times New Roman" w:hAnsi="Times New Roman" w:cs="Times New Roman"/>
        </w:rPr>
        <w:t xml:space="preserve"> </w:t>
      </w:r>
      <w:r>
        <w:rPr>
          <w:rFonts w:ascii="Times New Roman" w:hAnsi="Times New Roman" w:cs="Times New Roman"/>
        </w:rPr>
        <w:fldChar w:fldCharType="begin"/>
      </w:r>
      <w:r w:rsidR="008A5B63">
        <w:rPr>
          <w:rFonts w:ascii="Times New Roman" w:hAnsi="Times New Roman" w:cs="Times New Roman"/>
        </w:rPr>
        <w:instrText xml:space="preserve"> ADDIN EN.CITE &lt;EndNote&gt;&lt;Cite&gt;&lt;Author&gt;Li&lt;/Author&gt;&lt;Year&gt;2018&lt;/Year&gt;&lt;RecNum&gt;1380&lt;/RecNum&gt;&lt;DisplayText&gt;(Li et al., 2018)&lt;/DisplayText&gt;&lt;record&gt;&lt;rec-number&gt;1380&lt;/rec-number&gt;&lt;foreign-keys&gt;&lt;key app="EN" db-id="axzrwpxxqvwtw5evsf3xrer2arfwsa5f0e5d" timestamp="1576294327"&gt;1380&lt;/key&gt;&lt;/foreign-keys&gt;&lt;ref-type name="Journal Article"&gt;17&lt;/ref-type&gt;&lt;contributors&gt;&lt;authors&gt;&lt;author&gt;Li, He&lt;/author&gt;&lt;author&gt;Dai, Jun&lt;/author&gt;&lt;author&gt;Gershberg, Tatiana&lt;/author&gt;&lt;author&gt;Vasarhelyi, Miklos A&lt;/author&gt;&lt;/authors&gt;&lt;/contributors&gt;&lt;titles&gt;&lt;title&gt;Understanding usage and value of audit analytics for internal auditors: An organizational approach&lt;/title&gt;&lt;secondary-title&gt;International Journal of Accounting Information Systems&lt;/secondary-title&gt;&lt;/titles&gt;&lt;periodical&gt;&lt;full-title&gt;International Journal of Accounting Information Systems&lt;/full-title&gt;&lt;/periodical&gt;&lt;pages&gt;59-76&lt;/pages&gt;&lt;volume&gt;28&lt;/volume&gt;&lt;dates&gt;&lt;year&gt;2018&lt;/year&gt;&lt;/dates&gt;&lt;isbn&gt;1467-0895&lt;/isbn&gt;&lt;urls&gt;&lt;/urls&gt;&lt;/record&gt;&lt;/Cite&gt;&lt;/EndNote&gt;</w:instrText>
      </w:r>
      <w:r>
        <w:rPr>
          <w:rFonts w:ascii="Times New Roman" w:hAnsi="Times New Roman" w:cs="Times New Roman"/>
        </w:rPr>
        <w:fldChar w:fldCharType="separate"/>
      </w:r>
      <w:r w:rsidR="008A5B63">
        <w:rPr>
          <w:rFonts w:ascii="Times New Roman" w:hAnsi="Times New Roman" w:cs="Times New Roman"/>
          <w:noProof/>
        </w:rPr>
        <w:t>(Li et al., 2018)</w:t>
      </w:r>
      <w:r>
        <w:rPr>
          <w:rFonts w:ascii="Times New Roman" w:hAnsi="Times New Roman" w:cs="Times New Roman"/>
        </w:rPr>
        <w:fldChar w:fldCharType="end"/>
      </w:r>
      <w:r w:rsidRPr="00AF6099">
        <w:rPr>
          <w:rFonts w:ascii="Times New Roman" w:hAnsi="Times New Roman" w:cs="Times New Roman"/>
        </w:rPr>
        <w:t xml:space="preserve">.  </w:t>
      </w:r>
    </w:p>
    <w:p w14:paraId="4E643FC2" w14:textId="21F051E0" w:rsidR="006F6CDB" w:rsidRPr="00AF6099" w:rsidRDefault="006F6CDB" w:rsidP="006F6CDB">
      <w:pPr>
        <w:jc w:val="both"/>
        <w:rPr>
          <w:rFonts w:ascii="Times New Roman" w:hAnsi="Times New Roman" w:cs="Times New Roman"/>
        </w:rPr>
      </w:pPr>
      <w:r w:rsidRPr="00AF6099">
        <w:rPr>
          <w:rFonts w:ascii="Times New Roman" w:hAnsi="Times New Roman" w:cs="Times New Roman"/>
        </w:rPr>
        <w:t>To test this hypothesis</w:t>
      </w:r>
      <w:r w:rsidR="008D20D6">
        <w:rPr>
          <w:rFonts w:ascii="Times New Roman" w:hAnsi="Times New Roman" w:cs="Times New Roman"/>
        </w:rPr>
        <w:t>,</w:t>
      </w:r>
      <w:r w:rsidRPr="00AF6099">
        <w:rPr>
          <w:rFonts w:ascii="Times New Roman" w:hAnsi="Times New Roman" w:cs="Times New Roman"/>
        </w:rPr>
        <w:t xml:space="preserve"> </w:t>
      </w:r>
      <w:r w:rsidR="00BB4BA8">
        <w:rPr>
          <w:rFonts w:ascii="Times New Roman" w:hAnsi="Times New Roman" w:cs="Times New Roman"/>
        </w:rPr>
        <w:t xml:space="preserve">the </w:t>
      </w:r>
      <w:r w:rsidRPr="00AF6099">
        <w:rPr>
          <w:rFonts w:ascii="Times New Roman" w:hAnsi="Times New Roman" w:cs="Times New Roman"/>
        </w:rPr>
        <w:t>following model will be used. Most of the independent variables that are present in this study have been tested in previous studies.  It is found in different studies that internal audit is associated with increased propensity to report and detect fraud. The following hypothesis is presented for this</w:t>
      </w:r>
    </w:p>
    <w:p w14:paraId="6241A049" w14:textId="77777777" w:rsidR="006F6CDB" w:rsidRPr="006F6CDB" w:rsidRDefault="006F6CDB" w:rsidP="006F6CDB">
      <w:pPr>
        <w:ind w:firstLine="0"/>
        <w:jc w:val="both"/>
        <w:rPr>
          <w:rFonts w:ascii="Times New Roman" w:hAnsi="Times New Roman" w:cs="Times New Roman"/>
          <w:b/>
        </w:rPr>
      </w:pPr>
      <w:r w:rsidRPr="006F6CDB">
        <w:rPr>
          <w:rFonts w:ascii="Times New Roman" w:hAnsi="Times New Roman" w:cs="Times New Roman"/>
          <w:b/>
        </w:rPr>
        <w:t>Hypothesis 1</w:t>
      </w:r>
    </w:p>
    <w:p w14:paraId="76EEC25A" w14:textId="461F24C7" w:rsidR="006F6CDB" w:rsidRDefault="006F6CDB" w:rsidP="006F6CDB">
      <w:pPr>
        <w:jc w:val="both"/>
        <w:rPr>
          <w:rFonts w:ascii="Times New Roman" w:hAnsi="Times New Roman" w:cs="Times New Roman"/>
        </w:rPr>
      </w:pPr>
      <w:r w:rsidRPr="00AF6099">
        <w:rPr>
          <w:rFonts w:ascii="Times New Roman" w:hAnsi="Times New Roman" w:cs="Times New Roman"/>
        </w:rPr>
        <w:t>Public and government-linked organizations</w:t>
      </w:r>
      <w:r w:rsidR="0072573B">
        <w:rPr>
          <w:rFonts w:ascii="Times New Roman" w:hAnsi="Times New Roman" w:cs="Times New Roman"/>
        </w:rPr>
        <w:t>,</w:t>
      </w:r>
      <w:r w:rsidRPr="00AF6099">
        <w:rPr>
          <w:rFonts w:ascii="Times New Roman" w:hAnsi="Times New Roman" w:cs="Times New Roman"/>
        </w:rPr>
        <w:t xml:space="preserve"> having internal audit functions</w:t>
      </w:r>
      <w:r w:rsidR="0072573B">
        <w:rPr>
          <w:rFonts w:ascii="Times New Roman" w:hAnsi="Times New Roman" w:cs="Times New Roman"/>
        </w:rPr>
        <w:t>,</w:t>
      </w:r>
      <w:r w:rsidRPr="00AF6099">
        <w:rPr>
          <w:rFonts w:ascii="Times New Roman" w:hAnsi="Times New Roman" w:cs="Times New Roman"/>
        </w:rPr>
        <w:t xml:space="preserve"> are more likely to report and detect fraud than those wh</w:t>
      </w:r>
      <w:r w:rsidR="0072573B">
        <w:rPr>
          <w:rFonts w:ascii="Times New Roman" w:hAnsi="Times New Roman" w:cs="Times New Roman"/>
        </w:rPr>
        <w:t>ich</w:t>
      </w:r>
      <w:r w:rsidRPr="00AF6099">
        <w:rPr>
          <w:rFonts w:ascii="Times New Roman" w:hAnsi="Times New Roman" w:cs="Times New Roman"/>
        </w:rPr>
        <w:t xml:space="preserve"> do not.</w:t>
      </w:r>
    </w:p>
    <w:p w14:paraId="33D2BF89" w14:textId="370AAB0F" w:rsidR="0072573B" w:rsidRDefault="0072573B" w:rsidP="006F6CDB">
      <w:pPr>
        <w:jc w:val="both"/>
        <w:rPr>
          <w:rFonts w:ascii="Times New Roman" w:hAnsi="Times New Roman" w:cs="Times New Roman"/>
        </w:rPr>
      </w:pPr>
    </w:p>
    <w:p w14:paraId="2F513272" w14:textId="77777777" w:rsidR="0072573B" w:rsidRDefault="0072573B" w:rsidP="006F6CDB">
      <w:pPr>
        <w:jc w:val="both"/>
        <w:rPr>
          <w:rFonts w:ascii="Times New Roman" w:hAnsi="Times New Roman" w:cs="Times New Roman"/>
        </w:rPr>
      </w:pPr>
    </w:p>
    <w:p w14:paraId="5615028C" w14:textId="2C0FB923" w:rsidR="006F6CDB" w:rsidRPr="006F6CDB" w:rsidRDefault="006F6CDB" w:rsidP="006F6CDB">
      <w:pPr>
        <w:ind w:firstLine="0"/>
        <w:jc w:val="both"/>
        <w:rPr>
          <w:rFonts w:ascii="Times New Roman" w:hAnsi="Times New Roman" w:cs="Times New Roman"/>
          <w:b/>
        </w:rPr>
      </w:pPr>
      <w:r w:rsidRPr="006F6CDB">
        <w:rPr>
          <w:rFonts w:ascii="Times New Roman" w:hAnsi="Times New Roman" w:cs="Times New Roman"/>
          <w:b/>
        </w:rPr>
        <w:lastRenderedPageBreak/>
        <w:t>Hypothesis Testing</w:t>
      </w:r>
    </w:p>
    <w:p w14:paraId="40A2DE79" w14:textId="77777777" w:rsidR="006F6CDB" w:rsidRPr="00AF6099" w:rsidRDefault="006F6CDB" w:rsidP="006F6CDB">
      <w:pPr>
        <w:jc w:val="both"/>
        <w:rPr>
          <w:rFonts w:ascii="Times New Roman" w:hAnsi="Times New Roman" w:cs="Times New Roman"/>
        </w:rPr>
      </w:pPr>
      <w:r w:rsidRPr="00AF6099">
        <w:rPr>
          <w:rFonts w:ascii="Times New Roman" w:hAnsi="Times New Roman" w:cs="Times New Roman"/>
        </w:rPr>
        <w:t>Prior studies have also addressed the organization's internal auditor's relation to fraud detection. It is found that when internal audit function is outsourced then organizations have fewer opportunities to detect fraud.</w:t>
      </w:r>
    </w:p>
    <w:p w14:paraId="433D9176" w14:textId="77777777" w:rsidR="006F6CDB" w:rsidRPr="00046EF2" w:rsidRDefault="006F6CDB" w:rsidP="006F6CDB">
      <w:pPr>
        <w:ind w:firstLine="0"/>
        <w:rPr>
          <w:rFonts w:ascii="Times New Roman" w:hAnsi="Times New Roman" w:cs="Times New Roman"/>
          <w:b/>
        </w:rPr>
      </w:pPr>
      <w:r w:rsidRPr="00046EF2">
        <w:rPr>
          <w:rFonts w:ascii="Times New Roman" w:hAnsi="Times New Roman" w:cs="Times New Roman"/>
          <w:b/>
        </w:rPr>
        <w:t>Hypothesis #1:</w:t>
      </w:r>
    </w:p>
    <w:p w14:paraId="2C023CFA" w14:textId="51CAD543" w:rsidR="006F6CDB" w:rsidRPr="00AF6099" w:rsidRDefault="006F6CDB" w:rsidP="006F6CDB">
      <w:pPr>
        <w:jc w:val="both"/>
        <w:rPr>
          <w:rFonts w:ascii="Times New Roman" w:hAnsi="Times New Roman" w:cs="Times New Roman"/>
        </w:rPr>
      </w:pPr>
      <w:r w:rsidRPr="00AF6099">
        <w:rPr>
          <w:rFonts w:ascii="Times New Roman" w:hAnsi="Times New Roman" w:cs="Times New Roman"/>
        </w:rPr>
        <w:t>Internal auditors described as relevant will be perceived to possess more ability to detect fraud</w:t>
      </w:r>
      <w:r w:rsidR="001C7042">
        <w:rPr>
          <w:rFonts w:ascii="Times New Roman" w:hAnsi="Times New Roman" w:cs="Times New Roman"/>
        </w:rPr>
        <w:t>.</w:t>
      </w:r>
    </w:p>
    <w:p w14:paraId="6CEA05E1" w14:textId="77777777" w:rsidR="006F6CDB" w:rsidRPr="00046EF2" w:rsidRDefault="006F6CDB" w:rsidP="006F6CDB">
      <w:pPr>
        <w:ind w:firstLine="0"/>
        <w:rPr>
          <w:rFonts w:ascii="Times New Roman" w:hAnsi="Times New Roman" w:cs="Times New Roman"/>
          <w:b/>
        </w:rPr>
      </w:pPr>
      <w:r w:rsidRPr="00046EF2">
        <w:rPr>
          <w:rFonts w:ascii="Times New Roman" w:hAnsi="Times New Roman" w:cs="Times New Roman"/>
          <w:b/>
        </w:rPr>
        <w:t>Hypothesis Testing</w:t>
      </w:r>
    </w:p>
    <w:p w14:paraId="68F07861" w14:textId="57092265" w:rsidR="006F6CDB" w:rsidRPr="00AF6099" w:rsidRDefault="006F6CDB" w:rsidP="006F6CDB">
      <w:pPr>
        <w:jc w:val="both"/>
        <w:rPr>
          <w:rFonts w:ascii="Times New Roman" w:hAnsi="Times New Roman" w:cs="Times New Roman"/>
        </w:rPr>
      </w:pPr>
      <w:r w:rsidRPr="00AF6099">
        <w:rPr>
          <w:rFonts w:ascii="Times New Roman" w:hAnsi="Times New Roman" w:cs="Times New Roman"/>
        </w:rPr>
        <w:t xml:space="preserve">Hypothesis 1 suggests that the level of described conscientiousness will show a positive impact on the internal auditor's perceived ability to detect fraud. Variation analysis will be carried out using conscientiousness as an independent variable (low or high) and fraud detection ability perception as the dependent variable.  ANOVA model will be used to </w:t>
      </w:r>
      <w:r w:rsidR="000E2843">
        <w:rPr>
          <w:rFonts w:ascii="Times New Roman" w:hAnsi="Times New Roman" w:cs="Times New Roman"/>
        </w:rPr>
        <w:t xml:space="preserve">find the </w:t>
      </w:r>
      <w:r w:rsidRPr="00AF6099">
        <w:rPr>
          <w:rFonts w:ascii="Times New Roman" w:hAnsi="Times New Roman" w:cs="Times New Roman"/>
        </w:rPr>
        <w:t>effect of conscientiousness perception in</w:t>
      </w:r>
      <w:r w:rsidR="0072573B">
        <w:rPr>
          <w:rFonts w:ascii="Times New Roman" w:hAnsi="Times New Roman" w:cs="Times New Roman"/>
        </w:rPr>
        <w:t xml:space="preserve"> the</w:t>
      </w:r>
      <w:r w:rsidRPr="00AF6099">
        <w:rPr>
          <w:rFonts w:ascii="Times New Roman" w:hAnsi="Times New Roman" w:cs="Times New Roman"/>
        </w:rPr>
        <w:t xml:space="preserve"> internal auditor</w:t>
      </w:r>
      <w:r w:rsidR="0072573B">
        <w:rPr>
          <w:rFonts w:ascii="Times New Roman" w:hAnsi="Times New Roman" w:cs="Times New Roman"/>
        </w:rPr>
        <w:t>’s</w:t>
      </w:r>
      <w:r w:rsidRPr="00AF6099">
        <w:rPr>
          <w:rFonts w:ascii="Times New Roman" w:hAnsi="Times New Roman" w:cs="Times New Roman"/>
        </w:rPr>
        <w:t xml:space="preserve"> perceived ability to detect fraud. The results from the previous study show the significant relationship between the ability of fraud detection and conscientiousness (p &lt;0.001). This shows that individuals that </w:t>
      </w:r>
      <w:r w:rsidR="00124825">
        <w:rPr>
          <w:rFonts w:ascii="Times New Roman" w:hAnsi="Times New Roman" w:cs="Times New Roman"/>
        </w:rPr>
        <w:t>have</w:t>
      </w:r>
      <w:r w:rsidRPr="00AF6099">
        <w:rPr>
          <w:rFonts w:ascii="Times New Roman" w:hAnsi="Times New Roman" w:cs="Times New Roman"/>
        </w:rPr>
        <w:t xml:space="preserve"> conscientiousness have a greater ability to detect fraud. The result supports the above hypothesis</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EN.CITE &lt;EndNote&gt;&lt;Cite&gt;&lt;Author&gt;Power&lt;/Author&gt;&lt;Year&gt;2015&lt;/Year&gt;&lt;RecNum&gt;1381&lt;/RecNum&gt;&lt;DisplayText&gt;(Power &amp;amp; Gendron, 2015)&lt;/DisplayText&gt;&lt;record&gt;&lt;rec-number&gt;1381&lt;/rec-number&gt;&lt;foreign-keys&gt;&lt;key app="EN" db-id="axzrwpxxqvwtw5evsf3xrer2arfwsa5f0e5d" timestamp="1576294469"&gt;1381&lt;/key&gt;&lt;/foreign-keys&gt;&lt;ref-type name="Journal Article"&gt;17&lt;/ref-type&gt;&lt;contributors&gt;&lt;authors&gt;&lt;author&gt;Power, Michael K&lt;/author&gt;&lt;author&gt;Gendron, Yves&lt;/author&gt;&lt;/authors&gt;&lt;/contributors&gt;&lt;titles&gt;&lt;title&gt;Qualitative research in auditing: A methodological roadmap&lt;/title&gt;&lt;secondary-title&gt;Auditing: A Journal of Practice &amp;amp; Theory&lt;/secondary-title&gt;&lt;/titles&gt;&lt;periodical&gt;&lt;full-title&gt;Auditing: A Journal of Practice &amp;amp; Theory&lt;/full-title&gt;&lt;/periodical&gt;&lt;pages&gt;147-165&lt;/pages&gt;&lt;volume&gt;34&lt;/volume&gt;&lt;number&gt;2&lt;/number&gt;&lt;dates&gt;&lt;year&gt;2015&lt;/year&gt;&lt;/dates&gt;&lt;isbn&gt;1558-7991&lt;/isbn&gt;&lt;urls&gt;&lt;/urls&gt;&lt;/record&gt;&lt;/Cite&gt;&lt;/EndNote&gt;</w:instrText>
      </w:r>
      <w:r>
        <w:rPr>
          <w:rFonts w:ascii="Times New Roman" w:hAnsi="Times New Roman" w:cs="Times New Roman"/>
        </w:rPr>
        <w:fldChar w:fldCharType="separate"/>
      </w:r>
      <w:r>
        <w:rPr>
          <w:rFonts w:ascii="Times New Roman" w:hAnsi="Times New Roman" w:cs="Times New Roman"/>
          <w:noProof/>
        </w:rPr>
        <w:t>(Power &amp; Gendron, 2015)</w:t>
      </w:r>
      <w:r>
        <w:rPr>
          <w:rFonts w:ascii="Times New Roman" w:hAnsi="Times New Roman" w:cs="Times New Roman"/>
        </w:rPr>
        <w:fldChar w:fldCharType="end"/>
      </w:r>
      <w:r w:rsidRPr="00AF6099">
        <w:rPr>
          <w:rFonts w:ascii="Times New Roman" w:hAnsi="Times New Roman" w:cs="Times New Roman"/>
        </w:rPr>
        <w:t>. This hypothesis</w:t>
      </w:r>
      <w:r w:rsidR="0072573B">
        <w:rPr>
          <w:rFonts w:ascii="Times New Roman" w:hAnsi="Times New Roman" w:cs="Times New Roman"/>
        </w:rPr>
        <w:t>’</w:t>
      </w:r>
      <w:r w:rsidRPr="00AF6099">
        <w:rPr>
          <w:rFonts w:ascii="Times New Roman" w:hAnsi="Times New Roman" w:cs="Times New Roman"/>
        </w:rPr>
        <w:t xml:space="preserve"> testing results are a reflection of how risk impact differentia</w:t>
      </w:r>
      <w:r w:rsidR="0072573B">
        <w:rPr>
          <w:rFonts w:ascii="Times New Roman" w:hAnsi="Times New Roman" w:cs="Times New Roman"/>
        </w:rPr>
        <w:t>tes</w:t>
      </w:r>
      <w:r w:rsidRPr="00AF6099">
        <w:rPr>
          <w:rFonts w:ascii="Times New Roman" w:hAnsi="Times New Roman" w:cs="Times New Roman"/>
        </w:rPr>
        <w:t xml:space="preserve"> the perception of detection of risk across different conscientiousness level</w:t>
      </w:r>
      <w:r w:rsidR="000C1611">
        <w:rPr>
          <w:rFonts w:ascii="Times New Roman" w:hAnsi="Times New Roman" w:cs="Times New Roman"/>
        </w:rPr>
        <w:t>s</w:t>
      </w:r>
      <w:r w:rsidRPr="00AF6099">
        <w:rPr>
          <w:rFonts w:ascii="Times New Roman" w:hAnsi="Times New Roman" w:cs="Times New Roman"/>
        </w:rPr>
        <w:t xml:space="preserve">. </w:t>
      </w:r>
    </w:p>
    <w:p w14:paraId="6C4713F3" w14:textId="11046E09" w:rsidR="006F6CDB" w:rsidRPr="00AF6099" w:rsidRDefault="006F6CDB" w:rsidP="006F6CDB">
      <w:pPr>
        <w:jc w:val="both"/>
        <w:rPr>
          <w:rFonts w:ascii="Times New Roman" w:hAnsi="Times New Roman" w:cs="Times New Roman"/>
        </w:rPr>
      </w:pPr>
      <w:r w:rsidRPr="00AF6099">
        <w:rPr>
          <w:rFonts w:ascii="Times New Roman" w:hAnsi="Times New Roman" w:cs="Times New Roman"/>
        </w:rPr>
        <w:t>The regression analysis model is also used in which the level of fraud, perceived ability to detect fraud is</w:t>
      </w:r>
      <w:r w:rsidR="0072573B">
        <w:rPr>
          <w:rFonts w:ascii="Times New Roman" w:hAnsi="Times New Roman" w:cs="Times New Roman"/>
        </w:rPr>
        <w:t xml:space="preserve"> a</w:t>
      </w:r>
      <w:r w:rsidRPr="00AF6099">
        <w:rPr>
          <w:rFonts w:ascii="Times New Roman" w:hAnsi="Times New Roman" w:cs="Times New Roman"/>
        </w:rPr>
        <w:t xml:space="preserve"> dependent variable and risk auditor class and portrayed conscientiousness are known as independent variables.  A regression model that is used is </w:t>
      </w:r>
      <w:r w:rsidR="00144FF4">
        <w:rPr>
          <w:rFonts w:ascii="Times New Roman" w:hAnsi="Times New Roman" w:cs="Times New Roman"/>
        </w:rPr>
        <w:t>as follows</w:t>
      </w:r>
      <w:r w:rsidR="00DA3C0B">
        <w:rPr>
          <w:rFonts w:ascii="Times New Roman" w:hAnsi="Times New Roman" w:cs="Times New Roman"/>
        </w:rPr>
        <w:t>: -</w:t>
      </w:r>
      <w:r w:rsidRPr="00AF6099">
        <w:rPr>
          <w:rFonts w:ascii="Times New Roman" w:hAnsi="Times New Roman" w:cs="Times New Roman"/>
        </w:rPr>
        <w:t xml:space="preserve"> </w:t>
      </w:r>
    </w:p>
    <w:p w14:paraId="7DD554FF" w14:textId="77777777" w:rsidR="006F6CDB" w:rsidRPr="00AF6099" w:rsidRDefault="006F6CDB" w:rsidP="006F6CDB">
      <w:pPr>
        <w:jc w:val="both"/>
        <w:rPr>
          <w:rFonts w:ascii="Times New Roman" w:hAnsi="Times New Roman" w:cs="Times New Roman"/>
        </w:rPr>
      </w:pPr>
      <w:r w:rsidRPr="00AF6099">
        <w:rPr>
          <w:rFonts w:ascii="Times New Roman" w:hAnsi="Times New Roman" w:cs="Times New Roman"/>
        </w:rPr>
        <w:t>Perceived skills to Detect Fraud= β0 + β1 (Fraud Risk) + β2 (Conscientiousness) + β3 (Audit Class) + β4 (Perceived Risk) + ε</w:t>
      </w:r>
    </w:p>
    <w:p w14:paraId="7C2AC76C" w14:textId="71FDFE06" w:rsidR="006F6CDB" w:rsidRPr="00AF6099" w:rsidRDefault="006F6CDB" w:rsidP="006F6CDB">
      <w:pPr>
        <w:jc w:val="both"/>
        <w:rPr>
          <w:rFonts w:ascii="Times New Roman" w:hAnsi="Times New Roman" w:cs="Times New Roman"/>
        </w:rPr>
      </w:pPr>
      <w:r w:rsidRPr="00AF6099">
        <w:rPr>
          <w:rFonts w:ascii="Times New Roman" w:hAnsi="Times New Roman" w:cs="Times New Roman"/>
        </w:rPr>
        <w:lastRenderedPageBreak/>
        <w:t>The conscientiousness positive coefficient (p&lt;0.001) with the results of univariate analysis</w:t>
      </w:r>
      <w:r w:rsidR="0072573B">
        <w:rPr>
          <w:rFonts w:ascii="Times New Roman" w:hAnsi="Times New Roman" w:cs="Times New Roman"/>
        </w:rPr>
        <w:t>,</w:t>
      </w:r>
      <w:r w:rsidRPr="00AF6099">
        <w:rPr>
          <w:rFonts w:ascii="Times New Roman" w:hAnsi="Times New Roman" w:cs="Times New Roman"/>
        </w:rPr>
        <w:t xml:space="preserve"> provides strong support for the above-mentioned hypothesis.</w:t>
      </w:r>
    </w:p>
    <w:p w14:paraId="10318621" w14:textId="77777777" w:rsidR="006F6CDB" w:rsidRPr="00046EF2" w:rsidRDefault="006F6CDB" w:rsidP="006F6CDB">
      <w:pPr>
        <w:ind w:firstLine="0"/>
        <w:jc w:val="both"/>
        <w:rPr>
          <w:rFonts w:ascii="Times New Roman" w:hAnsi="Times New Roman" w:cs="Times New Roman"/>
          <w:b/>
        </w:rPr>
      </w:pPr>
      <w:r w:rsidRPr="00046EF2">
        <w:rPr>
          <w:rFonts w:ascii="Times New Roman" w:hAnsi="Times New Roman" w:cs="Times New Roman"/>
          <w:b/>
        </w:rPr>
        <w:t>Hypothesis 3</w:t>
      </w:r>
    </w:p>
    <w:p w14:paraId="56F35842" w14:textId="77777777" w:rsidR="006F6CDB" w:rsidRDefault="006F6CDB" w:rsidP="006F6CDB">
      <w:pPr>
        <w:jc w:val="both"/>
        <w:rPr>
          <w:rFonts w:ascii="Times New Roman" w:hAnsi="Times New Roman" w:cs="Times New Roman"/>
        </w:rPr>
      </w:pPr>
      <w:r w:rsidRPr="00AF6099">
        <w:rPr>
          <w:rFonts w:ascii="Times New Roman" w:hAnsi="Times New Roman" w:cs="Times New Roman"/>
        </w:rPr>
        <w:t>There is a significant association between the internal and external auditors and the effectiveness of the internal audit.</w:t>
      </w:r>
    </w:p>
    <w:p w14:paraId="508DC5A0" w14:textId="77777777" w:rsidR="006F6CDB" w:rsidRPr="00046EF2" w:rsidRDefault="006F6CDB" w:rsidP="006F6CDB">
      <w:pPr>
        <w:ind w:firstLine="0"/>
        <w:jc w:val="both"/>
        <w:rPr>
          <w:rFonts w:ascii="Times New Roman" w:hAnsi="Times New Roman" w:cs="Times New Roman"/>
          <w:b/>
        </w:rPr>
      </w:pPr>
      <w:r w:rsidRPr="00046EF2">
        <w:rPr>
          <w:rFonts w:ascii="Times New Roman" w:hAnsi="Times New Roman" w:cs="Times New Roman"/>
          <w:b/>
        </w:rPr>
        <w:t>Hypothesis testing</w:t>
      </w:r>
    </w:p>
    <w:p w14:paraId="69E3694F" w14:textId="670B837A" w:rsidR="006F6CDB" w:rsidRPr="00AF6099" w:rsidRDefault="006F6CDB" w:rsidP="006F6CDB">
      <w:pPr>
        <w:jc w:val="both"/>
        <w:rPr>
          <w:rFonts w:ascii="Times New Roman" w:hAnsi="Times New Roman" w:cs="Times New Roman"/>
        </w:rPr>
      </w:pPr>
      <w:r w:rsidRPr="00AF6099">
        <w:rPr>
          <w:rFonts w:ascii="Times New Roman" w:hAnsi="Times New Roman" w:cs="Times New Roman"/>
        </w:rPr>
        <w:t xml:space="preserve">There is a need to determine the relationship between the external auditor and internal auditor </w:t>
      </w:r>
      <w:r w:rsidR="00637AF8">
        <w:rPr>
          <w:rFonts w:ascii="Times New Roman" w:hAnsi="Times New Roman" w:cs="Times New Roman"/>
        </w:rPr>
        <w:t>and</w:t>
      </w:r>
      <w:r w:rsidRPr="00AF6099">
        <w:rPr>
          <w:rFonts w:ascii="Times New Roman" w:hAnsi="Times New Roman" w:cs="Times New Roman"/>
        </w:rPr>
        <w:t xml:space="preserve"> the effectiveness of </w:t>
      </w:r>
      <w:r w:rsidR="005C7BCB">
        <w:rPr>
          <w:rFonts w:ascii="Times New Roman" w:hAnsi="Times New Roman" w:cs="Times New Roman"/>
        </w:rPr>
        <w:t xml:space="preserve">the </w:t>
      </w:r>
      <w:r w:rsidRPr="00AF6099">
        <w:rPr>
          <w:rFonts w:ascii="Times New Roman" w:hAnsi="Times New Roman" w:cs="Times New Roman"/>
        </w:rPr>
        <w:t>internal audit. The following model will be used to test this hypothesis</w:t>
      </w:r>
      <w:r w:rsidR="002A1484">
        <w:rPr>
          <w:rFonts w:ascii="Times New Roman" w:hAnsi="Times New Roman" w:cs="Times New Roman"/>
        </w:rPr>
        <w:t>: -</w:t>
      </w:r>
    </w:p>
    <w:p w14:paraId="544BE1E7" w14:textId="77777777" w:rsidR="006F6CDB" w:rsidRPr="00AF6099" w:rsidRDefault="006F6CDB" w:rsidP="006F6CDB">
      <w:pPr>
        <w:jc w:val="both"/>
        <w:rPr>
          <w:rFonts w:ascii="Times New Roman" w:hAnsi="Times New Roman" w:cs="Times New Roman"/>
        </w:rPr>
      </w:pPr>
      <w:r w:rsidRPr="00AF6099">
        <w:rPr>
          <w:rFonts w:ascii="Times New Roman" w:hAnsi="Times New Roman" w:cs="Times New Roman"/>
        </w:rPr>
        <w:t xml:space="preserve">IAE= </w:t>
      </w:r>
      <w:r w:rsidRPr="00AF6099">
        <w:rPr>
          <w:rFonts w:ascii="Times New Roman" w:hAnsi="Times New Roman" w:cs="Times New Roman"/>
          <w:b/>
          <w:bCs/>
        </w:rPr>
        <w:t>α+</w:t>
      </w:r>
      <w:r w:rsidRPr="00AF6099">
        <w:rPr>
          <w:rFonts w:ascii="Times New Roman" w:hAnsi="Times New Roman" w:cs="Times New Roman"/>
        </w:rPr>
        <w:t xml:space="preserve"> </w:t>
      </w:r>
      <w:r w:rsidRPr="00AF6099">
        <w:rPr>
          <w:rFonts w:ascii="Times New Roman" w:hAnsi="Times New Roman" w:cs="Times New Roman"/>
          <w:b/>
          <w:bCs/>
        </w:rPr>
        <w:t>β1</w:t>
      </w:r>
      <w:r w:rsidRPr="00AF6099">
        <w:rPr>
          <w:rFonts w:ascii="Times New Roman" w:hAnsi="Times New Roman" w:cs="Times New Roman"/>
          <w:b/>
          <w:bCs/>
          <w:color w:val="222222"/>
          <w:shd w:val="clear" w:color="auto" w:fill="FFFFFF"/>
        </w:rPr>
        <w:t xml:space="preserve"> A1+</w:t>
      </w:r>
      <w:r w:rsidRPr="00AF6099">
        <w:rPr>
          <w:rFonts w:ascii="Times New Roman" w:hAnsi="Times New Roman" w:cs="Times New Roman"/>
          <w:b/>
          <w:bCs/>
        </w:rPr>
        <w:t>β</w:t>
      </w:r>
      <w:r w:rsidRPr="00AF6099">
        <w:rPr>
          <w:rFonts w:ascii="Times New Roman" w:hAnsi="Times New Roman" w:cs="Times New Roman"/>
          <w:b/>
          <w:bCs/>
          <w:vertAlign w:val="subscript"/>
        </w:rPr>
        <w:t xml:space="preserve">2 </w:t>
      </w:r>
      <w:r w:rsidRPr="00AF6099">
        <w:rPr>
          <w:rFonts w:ascii="Times New Roman" w:hAnsi="Times New Roman" w:cs="Times New Roman"/>
        </w:rPr>
        <w:t>AC+</w:t>
      </w:r>
      <w:r w:rsidRPr="00AF6099">
        <w:rPr>
          <w:rFonts w:ascii="Times New Roman" w:hAnsi="Times New Roman" w:cs="Times New Roman"/>
          <w:b/>
          <w:bCs/>
          <w:color w:val="222222"/>
          <w:shd w:val="clear" w:color="auto" w:fill="FFFFFF"/>
        </w:rPr>
        <w:t xml:space="preserve"> </w:t>
      </w:r>
      <w:r w:rsidRPr="00AF6099">
        <w:rPr>
          <w:rFonts w:ascii="Times New Roman" w:hAnsi="Times New Roman" w:cs="Times New Roman"/>
          <w:b/>
          <w:bCs/>
        </w:rPr>
        <w:t>β</w:t>
      </w:r>
      <w:r w:rsidRPr="00AF6099">
        <w:rPr>
          <w:rFonts w:ascii="Times New Roman" w:hAnsi="Times New Roman" w:cs="Times New Roman"/>
          <w:b/>
          <w:bCs/>
          <w:vertAlign w:val="subscript"/>
        </w:rPr>
        <w:t xml:space="preserve">3 </w:t>
      </w:r>
      <w:r w:rsidRPr="00AF6099">
        <w:rPr>
          <w:rFonts w:ascii="Times New Roman" w:hAnsi="Times New Roman" w:cs="Times New Roman"/>
        </w:rPr>
        <w:t>1AC+</w:t>
      </w:r>
      <w:r w:rsidRPr="00AF6099">
        <w:rPr>
          <w:rFonts w:ascii="Times New Roman" w:hAnsi="Times New Roman" w:cs="Times New Roman"/>
          <w:b/>
          <w:bCs/>
          <w:color w:val="222222"/>
          <w:shd w:val="clear" w:color="auto" w:fill="FFFFFF"/>
        </w:rPr>
        <w:t xml:space="preserve"> </w:t>
      </w:r>
      <w:r w:rsidRPr="00AF6099">
        <w:rPr>
          <w:rFonts w:ascii="Times New Roman" w:hAnsi="Times New Roman" w:cs="Times New Roman"/>
          <w:b/>
          <w:bCs/>
        </w:rPr>
        <w:t>β</w:t>
      </w:r>
      <w:r w:rsidRPr="00AF6099">
        <w:rPr>
          <w:rFonts w:ascii="Times New Roman" w:hAnsi="Times New Roman" w:cs="Times New Roman"/>
          <w:b/>
          <w:bCs/>
          <w:vertAlign w:val="subscript"/>
        </w:rPr>
        <w:t xml:space="preserve">4 </w:t>
      </w:r>
      <w:r w:rsidRPr="00AF6099">
        <w:rPr>
          <w:rFonts w:ascii="Times New Roman" w:hAnsi="Times New Roman" w:cs="Times New Roman"/>
        </w:rPr>
        <w:t>E1+</w:t>
      </w:r>
      <w:r w:rsidRPr="00AF6099">
        <w:rPr>
          <w:rFonts w:ascii="Times New Roman" w:hAnsi="Times New Roman" w:cs="Times New Roman"/>
          <w:b/>
          <w:bCs/>
          <w:color w:val="222222"/>
          <w:shd w:val="clear" w:color="auto" w:fill="FFFFFF"/>
        </w:rPr>
        <w:t xml:space="preserve"> </w:t>
      </w:r>
      <w:r w:rsidRPr="00AF6099">
        <w:rPr>
          <w:rFonts w:ascii="Times New Roman" w:hAnsi="Times New Roman" w:cs="Times New Roman"/>
          <w:b/>
          <w:bCs/>
        </w:rPr>
        <w:t>β</w:t>
      </w:r>
      <w:r w:rsidRPr="00AF6099">
        <w:rPr>
          <w:rFonts w:ascii="Times New Roman" w:hAnsi="Times New Roman" w:cs="Times New Roman"/>
          <w:b/>
          <w:bCs/>
          <w:vertAlign w:val="subscript"/>
        </w:rPr>
        <w:t xml:space="preserve">5 </w:t>
      </w:r>
      <w:r w:rsidRPr="00AF6099">
        <w:rPr>
          <w:rFonts w:ascii="Times New Roman" w:hAnsi="Times New Roman" w:cs="Times New Roman"/>
        </w:rPr>
        <w:t>AF+ei</w:t>
      </w:r>
    </w:p>
    <w:p w14:paraId="7E262B76" w14:textId="77777777" w:rsidR="006F6CDB" w:rsidRPr="00AF6099" w:rsidRDefault="006F6CDB" w:rsidP="006F6CDB">
      <w:pPr>
        <w:jc w:val="both"/>
        <w:rPr>
          <w:rFonts w:ascii="Times New Roman" w:hAnsi="Times New Roman" w:cs="Times New Roman"/>
        </w:rPr>
      </w:pPr>
      <w:r w:rsidRPr="00AF6099">
        <w:rPr>
          <w:rFonts w:ascii="Times New Roman" w:hAnsi="Times New Roman" w:cs="Times New Roman"/>
        </w:rPr>
        <w:t>Where IAE: Internal auditor’s effectiveness to the public and government-linked organizations</w:t>
      </w:r>
    </w:p>
    <w:p w14:paraId="195E5830" w14:textId="08128605" w:rsidR="006F6CDB" w:rsidRPr="00AF6099" w:rsidRDefault="006F6CDB" w:rsidP="006F6CDB">
      <w:pPr>
        <w:jc w:val="both"/>
        <w:rPr>
          <w:rFonts w:ascii="Times New Roman" w:hAnsi="Times New Roman" w:cs="Times New Roman"/>
        </w:rPr>
      </w:pPr>
      <w:r w:rsidRPr="00AF6099">
        <w:rPr>
          <w:rFonts w:ascii="Times New Roman" w:hAnsi="Times New Roman" w:cs="Times New Roman"/>
        </w:rPr>
        <w:t>A1= Independence of internal auditor</w:t>
      </w:r>
    </w:p>
    <w:p w14:paraId="5369E8E7" w14:textId="77777777" w:rsidR="006F6CDB" w:rsidRPr="00AF6099" w:rsidRDefault="006F6CDB" w:rsidP="006F6CDB">
      <w:pPr>
        <w:jc w:val="both"/>
        <w:rPr>
          <w:rFonts w:ascii="Times New Roman" w:hAnsi="Times New Roman" w:cs="Times New Roman"/>
        </w:rPr>
      </w:pPr>
      <w:r w:rsidRPr="00AF6099">
        <w:rPr>
          <w:rFonts w:ascii="Times New Roman" w:hAnsi="Times New Roman" w:cs="Times New Roman"/>
        </w:rPr>
        <w:t>AC: Competence of internal auditor</w:t>
      </w:r>
    </w:p>
    <w:p w14:paraId="2118B9FD" w14:textId="77777777" w:rsidR="006F6CDB" w:rsidRPr="00AF6099" w:rsidRDefault="006F6CDB" w:rsidP="006F6CDB">
      <w:pPr>
        <w:jc w:val="both"/>
        <w:rPr>
          <w:rFonts w:ascii="Times New Roman" w:hAnsi="Times New Roman" w:cs="Times New Roman"/>
        </w:rPr>
      </w:pPr>
      <w:r w:rsidRPr="00AF6099">
        <w:rPr>
          <w:rFonts w:ascii="Times New Roman" w:hAnsi="Times New Roman" w:cs="Times New Roman"/>
        </w:rPr>
        <w:t>IAC: Approved internal auditor charter</w:t>
      </w:r>
    </w:p>
    <w:p w14:paraId="4CA3F11B" w14:textId="5312DCAD" w:rsidR="006F6CDB" w:rsidRPr="00AF6099" w:rsidRDefault="006F6CDB" w:rsidP="006F6CDB">
      <w:pPr>
        <w:jc w:val="both"/>
        <w:rPr>
          <w:rFonts w:ascii="Times New Roman" w:hAnsi="Times New Roman" w:cs="Times New Roman"/>
        </w:rPr>
      </w:pPr>
      <w:r w:rsidRPr="00AF6099">
        <w:rPr>
          <w:rFonts w:ascii="Times New Roman" w:hAnsi="Times New Roman" w:cs="Times New Roman"/>
          <w:b/>
          <w:bCs/>
        </w:rPr>
        <w:t xml:space="preserve">α: </w:t>
      </w:r>
      <w:r w:rsidRPr="00AF6099">
        <w:rPr>
          <w:rFonts w:ascii="Times New Roman" w:hAnsi="Times New Roman" w:cs="Times New Roman"/>
          <w:bCs/>
        </w:rPr>
        <w:t>constant which represents internal audit effectiveness when all independent variable</w:t>
      </w:r>
      <w:r w:rsidR="008E6E63">
        <w:rPr>
          <w:rFonts w:ascii="Times New Roman" w:hAnsi="Times New Roman" w:cs="Times New Roman"/>
          <w:bCs/>
        </w:rPr>
        <w:t>s</w:t>
      </w:r>
      <w:r w:rsidRPr="00AF6099">
        <w:rPr>
          <w:rFonts w:ascii="Times New Roman" w:hAnsi="Times New Roman" w:cs="Times New Roman"/>
          <w:bCs/>
        </w:rPr>
        <w:t xml:space="preserve"> is</w:t>
      </w:r>
      <w:r w:rsidR="008E6E63">
        <w:rPr>
          <w:rFonts w:ascii="Times New Roman" w:hAnsi="Times New Roman" w:cs="Times New Roman"/>
          <w:bCs/>
        </w:rPr>
        <w:t xml:space="preserve"> equal to</w:t>
      </w:r>
      <w:r w:rsidRPr="00AF6099">
        <w:rPr>
          <w:rFonts w:ascii="Times New Roman" w:hAnsi="Times New Roman" w:cs="Times New Roman"/>
          <w:bCs/>
        </w:rPr>
        <w:t xml:space="preserve"> 0</w:t>
      </w:r>
      <w:r w:rsidR="003772E2">
        <w:rPr>
          <w:rFonts w:ascii="Times New Roman" w:hAnsi="Times New Roman" w:cs="Times New Roman"/>
          <w:bCs/>
        </w:rPr>
        <w:t>.</w:t>
      </w:r>
    </w:p>
    <w:p w14:paraId="4FB96150" w14:textId="77777777" w:rsidR="006F6CDB" w:rsidRPr="00AF6099" w:rsidRDefault="006F6CDB" w:rsidP="00AF6099">
      <w:pPr>
        <w:jc w:val="both"/>
        <w:rPr>
          <w:rFonts w:ascii="Times New Roman" w:hAnsi="Times New Roman" w:cs="Times New Roman"/>
        </w:rPr>
      </w:pPr>
    </w:p>
    <w:p w14:paraId="75C57BF2" w14:textId="0C17B5A2" w:rsidR="00115F8D" w:rsidRPr="006F6CDB" w:rsidRDefault="006F6CDB" w:rsidP="006F6CDB">
      <w:pPr>
        <w:jc w:val="center"/>
        <w:rPr>
          <w:rFonts w:ascii="Times New Roman" w:hAnsi="Times New Roman" w:cs="Times New Roman"/>
          <w:b/>
        </w:rPr>
      </w:pPr>
      <w:r>
        <w:rPr>
          <w:rFonts w:ascii="Times New Roman" w:hAnsi="Times New Roman" w:cs="Times New Roman"/>
          <w:b/>
        </w:rPr>
        <w:t>Analysis and Forecasting of Time series</w:t>
      </w:r>
    </w:p>
    <w:p w14:paraId="3430E459" w14:textId="0894FE4D" w:rsidR="00115F8D" w:rsidRPr="00AF6099" w:rsidRDefault="00115F8D" w:rsidP="00AF6099">
      <w:pPr>
        <w:jc w:val="both"/>
        <w:rPr>
          <w:rFonts w:ascii="Times New Roman" w:hAnsi="Times New Roman" w:cs="Times New Roman"/>
        </w:rPr>
      </w:pPr>
      <w:r w:rsidRPr="00AF6099">
        <w:rPr>
          <w:rFonts w:ascii="Times New Roman" w:hAnsi="Times New Roman" w:cs="Times New Roman"/>
        </w:rPr>
        <w:t>The main idea behind the time series forecasting model is to determine a mathematical formula that can generate a historical pattern in the form of time series. Time series is described as a sequence of observations (collected at a constant interval of time) of a chosen phenomenon that changes over time.  In this study time series, the analysis will be used to determine the time-</w:t>
      </w:r>
      <w:r w:rsidRPr="00AF6099">
        <w:rPr>
          <w:rFonts w:ascii="Times New Roman" w:hAnsi="Times New Roman" w:cs="Times New Roman"/>
        </w:rPr>
        <w:lastRenderedPageBreak/>
        <w:t>based pattern that exists in the data to find a good model that helps to forecast the future trend of business metrics</w:t>
      </w:r>
      <w:r w:rsidR="008A5B63">
        <w:rPr>
          <w:rFonts w:ascii="Times New Roman" w:hAnsi="Times New Roman" w:cs="Times New Roman"/>
        </w:rPr>
        <w:t xml:space="preserve"> </w:t>
      </w:r>
      <w:r w:rsidR="008A5B63" w:rsidRPr="008A5B63">
        <w:rPr>
          <w:rFonts w:ascii="Times New Roman" w:hAnsi="Times New Roman" w:cs="Times New Roman"/>
        </w:rPr>
        <w:fldChar w:fldCharType="begin"/>
      </w:r>
      <w:r w:rsidR="008A5B63" w:rsidRPr="008A5B63">
        <w:rPr>
          <w:rFonts w:ascii="Times New Roman" w:hAnsi="Times New Roman" w:cs="Times New Roman"/>
        </w:rPr>
        <w:instrText xml:space="preserve"> ADDIN EN.CITE &lt;EndNote&gt;&lt;Cite&gt;&lt;Author&gt;Zhang&lt;/Author&gt;&lt;Year&gt;2017&lt;/Year&gt;&lt;RecNum&gt;1378&lt;/RecNum&gt;&lt;DisplayText&gt;(Zhang et al., 2017)&lt;/DisplayText&gt;&lt;record&gt;&lt;rec-number&gt;1378&lt;/rec-number&gt;&lt;foreign-keys&gt;&lt;key app="EN" db-id="axzrwpxxqvwtw5evsf3xrer2arfwsa5f0e5d" timestamp="1576294177"&gt;1378&lt;/key&gt;&lt;/foreign-keys&gt;&lt;ref-type name="Journal Article"&gt;17&lt;/ref-type&gt;&lt;contributors&gt;&lt;authors&gt;&lt;author&gt;Zhang, Jinxin&lt;/author&gt;&lt;author&gt;Zhao, Zhi&lt;/author&gt;&lt;author&gt;Xue, Yunlian&lt;/author&gt;&lt;author&gt;Chen, Zicong&lt;/author&gt;&lt;author&gt;Ma, Xinghua&lt;/author&gt;&lt;author&gt;Zhou, Qian&lt;/author&gt;&lt;/authors&gt;&lt;/contributors&gt;&lt;titles&gt;&lt;title&gt;Time series analysis&lt;/title&gt;&lt;secondary-title&gt;Handbook of Medical Statistics&lt;/secondary-title&gt;&lt;/titles&gt;&lt;periodical&gt;&lt;full-title&gt;Handbook of Medical Statistics&lt;/full-title&gt;&lt;/periodical&gt;&lt;volume&gt;269&lt;/volume&gt;&lt;dates&gt;&lt;year&gt;2017&lt;/year&gt;&lt;/dates&gt;&lt;urls&gt;&lt;/urls&gt;&lt;/record&gt;&lt;/Cite&gt;&lt;/EndNote&gt;</w:instrText>
      </w:r>
      <w:r w:rsidR="008A5B63" w:rsidRPr="008A5B63">
        <w:rPr>
          <w:rFonts w:ascii="Times New Roman" w:hAnsi="Times New Roman" w:cs="Times New Roman"/>
        </w:rPr>
        <w:fldChar w:fldCharType="separate"/>
      </w:r>
      <w:r w:rsidR="008A5B63" w:rsidRPr="008A5B63">
        <w:rPr>
          <w:rFonts w:ascii="Times New Roman" w:hAnsi="Times New Roman" w:cs="Times New Roman"/>
        </w:rPr>
        <w:t>(Zhang et al., 2017)</w:t>
      </w:r>
      <w:r w:rsidR="008A5B63" w:rsidRPr="008A5B63">
        <w:rPr>
          <w:rFonts w:ascii="Times New Roman" w:hAnsi="Times New Roman" w:cs="Times New Roman"/>
        </w:rPr>
        <w:fldChar w:fldCharType="end"/>
      </w:r>
      <w:r w:rsidR="008A5B63" w:rsidRPr="008A5B63">
        <w:rPr>
          <w:rFonts w:ascii="Times New Roman" w:hAnsi="Times New Roman" w:cs="Times New Roman"/>
        </w:rPr>
        <w:t>.</w:t>
      </w:r>
      <w:r w:rsidRPr="00AF6099">
        <w:rPr>
          <w:rFonts w:ascii="Times New Roman" w:hAnsi="Times New Roman" w:cs="Times New Roman"/>
        </w:rPr>
        <w:t xml:space="preserve"> It will also help to identify the timely characteristics/pattern in data and also to </w:t>
      </w:r>
      <w:r w:rsidR="00D0174E" w:rsidRPr="00AF6099">
        <w:rPr>
          <w:rFonts w:ascii="Times New Roman" w:hAnsi="Times New Roman" w:cs="Times New Roman"/>
        </w:rPr>
        <w:t>analyse</w:t>
      </w:r>
      <w:r w:rsidRPr="00AF6099">
        <w:rPr>
          <w:rFonts w:ascii="Times New Roman" w:hAnsi="Times New Roman" w:cs="Times New Roman"/>
        </w:rPr>
        <w:t xml:space="preserve"> the trends in the effectiveness of internal auditors with time.  There are different types of time series methods such as seasonal, stationary, univariate, linear, nonlinear and non-stationary. In this study, univariate time series will be used. Univariate time series is a method on which forecast is based on only one variable that changes over time.  In this study time series, data will be obtained from the analysis of different primary studies that have been published in the last 10 years</w:t>
      </w:r>
      <w:r w:rsidR="008E6E63">
        <w:rPr>
          <w:rFonts w:ascii="Times New Roman" w:hAnsi="Times New Roman" w:cs="Times New Roman"/>
        </w:rPr>
        <w:t>,</w:t>
      </w:r>
      <w:r w:rsidRPr="00AF6099">
        <w:rPr>
          <w:rFonts w:ascii="Times New Roman" w:hAnsi="Times New Roman" w:cs="Times New Roman"/>
        </w:rPr>
        <w:t xml:space="preserve"> from 2009 to 2019</w:t>
      </w:r>
      <w:r w:rsidR="00CA3353">
        <w:rPr>
          <w:rFonts w:ascii="Times New Roman" w:hAnsi="Times New Roman" w:cs="Times New Roman"/>
        </w:rPr>
        <w:t xml:space="preserve"> </w:t>
      </w:r>
      <w:r w:rsidR="00CA3353">
        <w:rPr>
          <w:rFonts w:ascii="Times New Roman" w:hAnsi="Times New Roman" w:cs="Times New Roman"/>
        </w:rPr>
        <w:fldChar w:fldCharType="begin"/>
      </w:r>
      <w:r w:rsidR="00CA3353">
        <w:rPr>
          <w:rFonts w:ascii="Times New Roman" w:hAnsi="Times New Roman" w:cs="Times New Roman"/>
        </w:rPr>
        <w:instrText xml:space="preserve"> ADDIN EN.CITE &lt;EndNote&gt;&lt;Cite&gt;&lt;Author&gt;Ma’Ayan&lt;/Author&gt;&lt;Year&gt;2016&lt;/Year&gt;&lt;RecNum&gt;1375&lt;/RecNum&gt;&lt;DisplayText&gt;(Ma’Ayan &amp;amp; Carmeli, 2016)&lt;/DisplayText&gt;&lt;record&gt;&lt;rec-number&gt;1375&lt;/rec-number&gt;&lt;foreign-keys&gt;&lt;key app="EN" db-id="axzrwpxxqvwtw5evsf3xrer2arfwsa5f0e5d" timestamp="1576293877"&gt;1375&lt;/key&gt;&lt;/foreign-keys&gt;&lt;ref-type name="Journal Article"&gt;17&lt;/ref-type&gt;&lt;contributors&gt;&lt;authors&gt;&lt;author&gt;Ma’Ayan, Yahel&lt;/author&gt;&lt;author&gt;Carmeli, Abraham&lt;/author&gt;&lt;/authors&gt;&lt;/contributors&gt;&lt;titles&gt;&lt;title&gt;Internal audits as a source of ethical behavior, efficiency, and effectiveness in work units&lt;/title&gt;&lt;secondary-title&gt;Journal of Business Ethics&lt;/secondary-title&gt;&lt;/titles&gt;&lt;periodical&gt;&lt;full-title&gt;Journal of business ethics&lt;/full-title&gt;&lt;/periodical&gt;&lt;pages&gt;347-363&lt;/pages&gt;&lt;volume&gt;137&lt;/volume&gt;&lt;number&gt;2&lt;/number&gt;&lt;dates&gt;&lt;year&gt;2016&lt;/year&gt;&lt;/dates&gt;&lt;isbn&gt;0167-4544&lt;/isbn&gt;&lt;urls&gt;&lt;/urls&gt;&lt;/record&gt;&lt;/Cite&gt;&lt;/EndNote&gt;</w:instrText>
      </w:r>
      <w:r w:rsidR="00CA3353">
        <w:rPr>
          <w:rFonts w:ascii="Times New Roman" w:hAnsi="Times New Roman" w:cs="Times New Roman"/>
        </w:rPr>
        <w:fldChar w:fldCharType="separate"/>
      </w:r>
      <w:r w:rsidR="00CA3353">
        <w:rPr>
          <w:rFonts w:ascii="Times New Roman" w:hAnsi="Times New Roman" w:cs="Times New Roman"/>
          <w:noProof/>
        </w:rPr>
        <w:t>(Ma’Ayan &amp; Carmeli, 2016)</w:t>
      </w:r>
      <w:r w:rsidR="00CA3353">
        <w:rPr>
          <w:rFonts w:ascii="Times New Roman" w:hAnsi="Times New Roman" w:cs="Times New Roman"/>
        </w:rPr>
        <w:fldChar w:fldCharType="end"/>
      </w:r>
      <w:r w:rsidRPr="00AF6099">
        <w:rPr>
          <w:rFonts w:ascii="Times New Roman" w:hAnsi="Times New Roman" w:cs="Times New Roman"/>
        </w:rPr>
        <w:t>. The data obtained from findings will depend on the analysis method, publication type, organization sector, research participant, and measurement analysis used in previously published studies. The list of sources that will be used to obtain the time series data includes Australian Accounting Review, Managerial Auditing Journal, BMJ- Health Services Research and Annals of Faculty of Economics and International Journal of Auditing, etc. Historical data on the effectiveness of internal auditing will be used to predict future values.  Among the 29 publications that report empirical studies, about half of them used regression analysis to investigate the factors that influence IA effectiveness. As mentioned above, in addition to these empirical studies, there are also secondary studies that discuss the influence of various factors that are considered to influence the audit</w:t>
      </w:r>
      <w:r w:rsidR="008E6E63">
        <w:rPr>
          <w:rFonts w:ascii="Times New Roman" w:hAnsi="Times New Roman" w:cs="Times New Roman"/>
        </w:rPr>
        <w:t>’s</w:t>
      </w:r>
      <w:r w:rsidRPr="00AF6099">
        <w:rPr>
          <w:rFonts w:ascii="Times New Roman" w:hAnsi="Times New Roman" w:cs="Times New Roman"/>
        </w:rPr>
        <w:t xml:space="preserve"> effectiveness based on literature reviews. In this study, forecasting will be done by using regression analysis. Regression analysis is used to find the relationship among different variables. The main purpose of this is to estimate and predict the value of one variable from assumed or known values of other variables. For forecasting, we will first identify the effective predictors and then estimate by using the univariate method time series method. A stationary series is the one in which variance, mean and covariance do not change with time-series data.  For data to be classified as stationary, it should not follow a trend. In this study, </w:t>
      </w:r>
      <w:r w:rsidRPr="00AF6099">
        <w:rPr>
          <w:rFonts w:ascii="Times New Roman" w:hAnsi="Times New Roman" w:cs="Times New Roman"/>
        </w:rPr>
        <w:lastRenderedPageBreak/>
        <w:t>there will be no stationary time series because a proper trend has been shown in previous studies regarding the internal auditor and its relationship with the organization's effectiveness</w:t>
      </w:r>
      <w:r w:rsidR="00A17063">
        <w:rPr>
          <w:rFonts w:ascii="Times New Roman" w:hAnsi="Times New Roman" w:cs="Times New Roman"/>
        </w:rPr>
        <w:t xml:space="preserve"> </w:t>
      </w:r>
      <w:r w:rsidR="00A17063">
        <w:rPr>
          <w:rFonts w:ascii="Times New Roman" w:hAnsi="Times New Roman" w:cs="Times New Roman"/>
        </w:rPr>
        <w:fldChar w:fldCharType="begin"/>
      </w:r>
      <w:r w:rsidR="00A17063">
        <w:rPr>
          <w:rFonts w:ascii="Times New Roman" w:hAnsi="Times New Roman" w:cs="Times New Roman"/>
        </w:rPr>
        <w:instrText xml:space="preserve"> ADDIN EN.CITE &lt;EndNote&gt;&lt;Cite&gt;&lt;Author&gt;Zhang&lt;/Author&gt;&lt;Year&gt;2017&lt;/Year&gt;&lt;RecNum&gt;1378&lt;/RecNum&gt;&lt;DisplayText&gt;(Zhang et al., 2017)&lt;/DisplayText&gt;&lt;record&gt;&lt;rec-number&gt;1378&lt;/rec-number&gt;&lt;foreign-keys&gt;&lt;key app="EN" db-id="axzrwpxxqvwtw5evsf3xrer2arfwsa5f0e5d" timestamp="1576294177"&gt;1378&lt;/key&gt;&lt;/foreign-keys&gt;&lt;ref-type name="Journal Article"&gt;17&lt;/ref-type&gt;&lt;contributors&gt;&lt;authors&gt;&lt;author&gt;Zhang, Jinxin&lt;/author&gt;&lt;author&gt;Zhao, Zhi&lt;/author&gt;&lt;author&gt;Xue, Yunlian&lt;/author&gt;&lt;author&gt;Chen, Zicong&lt;/author&gt;&lt;author&gt;Ma, Xinghua&lt;/author&gt;&lt;author&gt;Zhou, Qian&lt;/author&gt;&lt;/authors&gt;&lt;/contributors&gt;&lt;titles&gt;&lt;title&gt;Time series analysis&lt;/title&gt;&lt;secondary-title&gt;Handbook of Medical Statistics&lt;/secondary-title&gt;&lt;/titles&gt;&lt;periodical&gt;&lt;full-title&gt;Handbook of Medical Statistics&lt;/full-title&gt;&lt;/periodical&gt;&lt;volume&gt;269&lt;/volume&gt;&lt;dates&gt;&lt;year&gt;2017&lt;/year&gt;&lt;/dates&gt;&lt;urls&gt;&lt;/urls&gt;&lt;/record&gt;&lt;/Cite&gt;&lt;/EndNote&gt;</w:instrText>
      </w:r>
      <w:r w:rsidR="00A17063">
        <w:rPr>
          <w:rFonts w:ascii="Times New Roman" w:hAnsi="Times New Roman" w:cs="Times New Roman"/>
        </w:rPr>
        <w:fldChar w:fldCharType="separate"/>
      </w:r>
      <w:r w:rsidR="00A17063">
        <w:rPr>
          <w:rFonts w:ascii="Times New Roman" w:hAnsi="Times New Roman" w:cs="Times New Roman"/>
          <w:noProof/>
        </w:rPr>
        <w:t>(Zhang et al., 2017)</w:t>
      </w:r>
      <w:r w:rsidR="00A17063">
        <w:rPr>
          <w:rFonts w:ascii="Times New Roman" w:hAnsi="Times New Roman" w:cs="Times New Roman"/>
        </w:rPr>
        <w:fldChar w:fldCharType="end"/>
      </w:r>
      <w:r w:rsidRPr="00AF6099">
        <w:rPr>
          <w:rFonts w:ascii="Times New Roman" w:hAnsi="Times New Roman" w:cs="Times New Roman"/>
        </w:rPr>
        <w:t>.</w:t>
      </w:r>
    </w:p>
    <w:p w14:paraId="52B4F52F" w14:textId="77777777" w:rsidR="00115F8D" w:rsidRPr="00AF6099" w:rsidRDefault="00115F8D" w:rsidP="00AF6099">
      <w:pPr>
        <w:jc w:val="both"/>
        <w:rPr>
          <w:rFonts w:ascii="Times New Roman" w:hAnsi="Times New Roman" w:cs="Times New Roman"/>
        </w:rPr>
      </w:pPr>
    </w:p>
    <w:p w14:paraId="032EF787" w14:textId="56EC96EE" w:rsidR="00115F8D" w:rsidRDefault="00115F8D" w:rsidP="00AF6099">
      <w:pPr>
        <w:jc w:val="both"/>
        <w:rPr>
          <w:rFonts w:ascii="Times New Roman" w:hAnsi="Times New Roman" w:cs="Times New Roman"/>
        </w:rPr>
      </w:pPr>
    </w:p>
    <w:p w14:paraId="4D6702D3" w14:textId="03E434BE" w:rsidR="008E6E63" w:rsidRDefault="008E6E63" w:rsidP="00AF6099">
      <w:pPr>
        <w:jc w:val="both"/>
        <w:rPr>
          <w:rFonts w:ascii="Times New Roman" w:hAnsi="Times New Roman" w:cs="Times New Roman"/>
        </w:rPr>
      </w:pPr>
    </w:p>
    <w:p w14:paraId="64C81990" w14:textId="6B89A085" w:rsidR="008E6E63" w:rsidRDefault="008E6E63" w:rsidP="00AF6099">
      <w:pPr>
        <w:jc w:val="both"/>
        <w:rPr>
          <w:rFonts w:ascii="Times New Roman" w:hAnsi="Times New Roman" w:cs="Times New Roman"/>
        </w:rPr>
      </w:pPr>
    </w:p>
    <w:p w14:paraId="19E00E26" w14:textId="438B76C9" w:rsidR="008E6E63" w:rsidRDefault="008E6E63" w:rsidP="00AF6099">
      <w:pPr>
        <w:jc w:val="both"/>
        <w:rPr>
          <w:rFonts w:ascii="Times New Roman" w:hAnsi="Times New Roman" w:cs="Times New Roman"/>
        </w:rPr>
      </w:pPr>
    </w:p>
    <w:p w14:paraId="5858D296" w14:textId="6293AEF7" w:rsidR="008E6E63" w:rsidRDefault="008E6E63" w:rsidP="00AF6099">
      <w:pPr>
        <w:jc w:val="both"/>
        <w:rPr>
          <w:rFonts w:ascii="Times New Roman" w:hAnsi="Times New Roman" w:cs="Times New Roman"/>
        </w:rPr>
      </w:pPr>
    </w:p>
    <w:p w14:paraId="56AC17D7" w14:textId="231B7257" w:rsidR="008E6E63" w:rsidRDefault="008E6E63" w:rsidP="00AF6099">
      <w:pPr>
        <w:jc w:val="both"/>
        <w:rPr>
          <w:rFonts w:ascii="Times New Roman" w:hAnsi="Times New Roman" w:cs="Times New Roman"/>
        </w:rPr>
      </w:pPr>
    </w:p>
    <w:p w14:paraId="6EFE4846" w14:textId="2C278903" w:rsidR="008E6E63" w:rsidRDefault="008E6E63" w:rsidP="00AF6099">
      <w:pPr>
        <w:jc w:val="both"/>
        <w:rPr>
          <w:rFonts w:ascii="Times New Roman" w:hAnsi="Times New Roman" w:cs="Times New Roman"/>
        </w:rPr>
      </w:pPr>
    </w:p>
    <w:p w14:paraId="03BFFB01" w14:textId="770D10B4" w:rsidR="008E6E63" w:rsidRDefault="008E6E63" w:rsidP="00AF6099">
      <w:pPr>
        <w:jc w:val="both"/>
        <w:rPr>
          <w:rFonts w:ascii="Times New Roman" w:hAnsi="Times New Roman" w:cs="Times New Roman"/>
        </w:rPr>
      </w:pPr>
    </w:p>
    <w:p w14:paraId="4B46C433" w14:textId="74E1A746" w:rsidR="008E6E63" w:rsidRDefault="008E6E63" w:rsidP="00AF6099">
      <w:pPr>
        <w:jc w:val="both"/>
        <w:rPr>
          <w:rFonts w:ascii="Times New Roman" w:hAnsi="Times New Roman" w:cs="Times New Roman"/>
        </w:rPr>
      </w:pPr>
    </w:p>
    <w:p w14:paraId="0FDB24F7" w14:textId="6525C702" w:rsidR="008E6E63" w:rsidRDefault="008E6E63" w:rsidP="00AF6099">
      <w:pPr>
        <w:jc w:val="both"/>
        <w:rPr>
          <w:rFonts w:ascii="Times New Roman" w:hAnsi="Times New Roman" w:cs="Times New Roman"/>
        </w:rPr>
      </w:pPr>
    </w:p>
    <w:p w14:paraId="7550892A" w14:textId="2DAB109D" w:rsidR="008E6E63" w:rsidRDefault="008E6E63" w:rsidP="00AF6099">
      <w:pPr>
        <w:jc w:val="both"/>
        <w:rPr>
          <w:rFonts w:ascii="Times New Roman" w:hAnsi="Times New Roman" w:cs="Times New Roman"/>
        </w:rPr>
      </w:pPr>
    </w:p>
    <w:p w14:paraId="16A9105C" w14:textId="6EE54B2C" w:rsidR="008E6E63" w:rsidRDefault="008E6E63" w:rsidP="00AF6099">
      <w:pPr>
        <w:jc w:val="both"/>
        <w:rPr>
          <w:rFonts w:ascii="Times New Roman" w:hAnsi="Times New Roman" w:cs="Times New Roman"/>
        </w:rPr>
      </w:pPr>
    </w:p>
    <w:p w14:paraId="6D81C833" w14:textId="26EA380D" w:rsidR="008E6E63" w:rsidRDefault="008E6E63" w:rsidP="00AF6099">
      <w:pPr>
        <w:jc w:val="both"/>
        <w:rPr>
          <w:rFonts w:ascii="Times New Roman" w:hAnsi="Times New Roman" w:cs="Times New Roman"/>
        </w:rPr>
      </w:pPr>
    </w:p>
    <w:p w14:paraId="02751761" w14:textId="610E90BE" w:rsidR="008E6E63" w:rsidRDefault="008E6E63" w:rsidP="00AF6099">
      <w:pPr>
        <w:jc w:val="both"/>
        <w:rPr>
          <w:rFonts w:ascii="Times New Roman" w:hAnsi="Times New Roman" w:cs="Times New Roman"/>
        </w:rPr>
      </w:pPr>
    </w:p>
    <w:p w14:paraId="06D3C530" w14:textId="054065BC" w:rsidR="008E6E63" w:rsidRDefault="008E6E63" w:rsidP="00AF6099">
      <w:pPr>
        <w:jc w:val="both"/>
        <w:rPr>
          <w:rFonts w:ascii="Times New Roman" w:hAnsi="Times New Roman" w:cs="Times New Roman"/>
        </w:rPr>
      </w:pPr>
    </w:p>
    <w:p w14:paraId="128B7F9E" w14:textId="0CAB8B38" w:rsidR="008E6E63" w:rsidRDefault="008E6E63" w:rsidP="00AF6099">
      <w:pPr>
        <w:jc w:val="both"/>
        <w:rPr>
          <w:rFonts w:ascii="Times New Roman" w:hAnsi="Times New Roman" w:cs="Times New Roman"/>
        </w:rPr>
      </w:pPr>
    </w:p>
    <w:p w14:paraId="2C08AD60" w14:textId="63F00108" w:rsidR="008E6E63" w:rsidRDefault="008E6E63" w:rsidP="00AF6099">
      <w:pPr>
        <w:jc w:val="both"/>
        <w:rPr>
          <w:rFonts w:ascii="Times New Roman" w:hAnsi="Times New Roman" w:cs="Times New Roman"/>
        </w:rPr>
      </w:pPr>
    </w:p>
    <w:p w14:paraId="096482DA" w14:textId="77777777" w:rsidR="008E6E63" w:rsidRPr="00AF6099" w:rsidRDefault="008E6E63" w:rsidP="00AF6099">
      <w:pPr>
        <w:jc w:val="both"/>
        <w:rPr>
          <w:rFonts w:ascii="Times New Roman" w:hAnsi="Times New Roman" w:cs="Times New Roman"/>
        </w:rPr>
      </w:pPr>
    </w:p>
    <w:p w14:paraId="6D602042" w14:textId="77777777" w:rsidR="00CA3353" w:rsidRDefault="00CA3353" w:rsidP="00AF6099">
      <w:pPr>
        <w:spacing w:after="160"/>
        <w:jc w:val="both"/>
        <w:rPr>
          <w:rFonts w:ascii="Times New Roman" w:hAnsi="Times New Roman" w:cs="Times New Roman"/>
        </w:rPr>
      </w:pPr>
    </w:p>
    <w:p w14:paraId="0C731735" w14:textId="17483495" w:rsidR="00CA3353" w:rsidRPr="006F6CDB" w:rsidRDefault="006F6CDB" w:rsidP="006F6CDB">
      <w:pPr>
        <w:spacing w:after="160"/>
        <w:jc w:val="center"/>
        <w:rPr>
          <w:rFonts w:ascii="Times New Roman" w:hAnsi="Times New Roman" w:cs="Times New Roman"/>
          <w:b/>
        </w:rPr>
      </w:pPr>
      <w:r w:rsidRPr="006F6CDB">
        <w:rPr>
          <w:rFonts w:ascii="Times New Roman" w:hAnsi="Times New Roman" w:cs="Times New Roman"/>
          <w:b/>
        </w:rPr>
        <w:lastRenderedPageBreak/>
        <w:t>References</w:t>
      </w:r>
    </w:p>
    <w:p w14:paraId="552AE9E1" w14:textId="77777777" w:rsidR="005F4AC9" w:rsidRPr="005F4AC9" w:rsidRDefault="00CA3353" w:rsidP="00A43069">
      <w:pPr>
        <w:pStyle w:val="EndNoteBibliography"/>
        <w:spacing w:line="480" w:lineRule="auto"/>
        <w:ind w:left="720" w:hanging="720"/>
      </w:pPr>
      <w:r>
        <w:fldChar w:fldCharType="begin"/>
      </w:r>
      <w:r>
        <w:instrText xml:space="preserve"> ADDIN EN.REFLIST </w:instrText>
      </w:r>
      <w:r>
        <w:fldChar w:fldCharType="separate"/>
      </w:r>
      <w:r w:rsidR="005F4AC9" w:rsidRPr="005F4AC9">
        <w:t xml:space="preserve">Bryman, A. (2017). Quantitative and qualitative research: further reflections on their integration </w:t>
      </w:r>
      <w:r w:rsidR="005F4AC9" w:rsidRPr="005F4AC9">
        <w:rPr>
          <w:i/>
        </w:rPr>
        <w:t>Mixing methods: Qualitative and quantitative research</w:t>
      </w:r>
      <w:r w:rsidR="005F4AC9" w:rsidRPr="005F4AC9">
        <w:t xml:space="preserve"> (pp. 57-78): Routledge.</w:t>
      </w:r>
    </w:p>
    <w:p w14:paraId="19AB93C6" w14:textId="77777777" w:rsidR="005F4AC9" w:rsidRPr="005F4AC9" w:rsidRDefault="005F4AC9" w:rsidP="00A43069">
      <w:pPr>
        <w:pStyle w:val="EndNoteBibliography"/>
        <w:spacing w:line="480" w:lineRule="auto"/>
        <w:ind w:left="720" w:hanging="720"/>
      </w:pPr>
      <w:r w:rsidRPr="005F4AC9">
        <w:t xml:space="preserve">Drogalas, G., Pazarskis, M., Anagnostopoulou, E., &amp; Papachristou, A. (2017). The effect of internal audit effectiveness, auditor responsibility and training in fraud detection. </w:t>
      </w:r>
      <w:r w:rsidRPr="005F4AC9">
        <w:rPr>
          <w:i/>
        </w:rPr>
        <w:t>Accounting and Management Information Systems, 16</w:t>
      </w:r>
      <w:r w:rsidRPr="005F4AC9">
        <w:t xml:space="preserve">(4), 434-454. </w:t>
      </w:r>
    </w:p>
    <w:p w14:paraId="1466C2ED" w14:textId="77777777" w:rsidR="005F4AC9" w:rsidRPr="005F4AC9" w:rsidRDefault="005F4AC9" w:rsidP="00A43069">
      <w:pPr>
        <w:pStyle w:val="EndNoteBibliography"/>
        <w:spacing w:line="480" w:lineRule="auto"/>
        <w:ind w:left="720" w:hanging="720"/>
      </w:pPr>
      <w:r w:rsidRPr="005F4AC9">
        <w:t xml:space="preserve">Hammersley, M., &amp; Traianou, A. (2017). Autonomy and informed consent. </w:t>
      </w:r>
      <w:r w:rsidRPr="005F4AC9">
        <w:rPr>
          <w:i/>
        </w:rPr>
        <w:t>Ethics in qualitative research: controversies and contexts</w:t>
      </w:r>
      <w:r w:rsidRPr="005F4AC9">
        <w:t xml:space="preserve">, 75-98. </w:t>
      </w:r>
    </w:p>
    <w:p w14:paraId="43D5E4C8" w14:textId="77777777" w:rsidR="005F4AC9" w:rsidRPr="005F4AC9" w:rsidRDefault="005F4AC9" w:rsidP="00A43069">
      <w:pPr>
        <w:pStyle w:val="EndNoteBibliography"/>
        <w:spacing w:line="480" w:lineRule="auto"/>
        <w:ind w:left="720" w:hanging="720"/>
      </w:pPr>
      <w:r w:rsidRPr="005F4AC9">
        <w:t xml:space="preserve">Leung, L. (2015). Validity, reliability, and generalizability in qualitative research. </w:t>
      </w:r>
      <w:r w:rsidRPr="005F4AC9">
        <w:rPr>
          <w:i/>
        </w:rPr>
        <w:t>Journal of family medicine and primary care, 4</w:t>
      </w:r>
      <w:r w:rsidRPr="005F4AC9">
        <w:t xml:space="preserve">(3), 324. </w:t>
      </w:r>
    </w:p>
    <w:p w14:paraId="34CFD68D" w14:textId="77777777" w:rsidR="005F4AC9" w:rsidRPr="005F4AC9" w:rsidRDefault="005F4AC9" w:rsidP="00A43069">
      <w:pPr>
        <w:pStyle w:val="EndNoteBibliography"/>
        <w:spacing w:line="480" w:lineRule="auto"/>
        <w:ind w:left="720" w:hanging="720"/>
      </w:pPr>
      <w:r w:rsidRPr="005F4AC9">
        <w:t xml:space="preserve">Li, H., Dai, J., Gershberg, T., &amp; Vasarhelyi, M. A. (2018). Understanding usage and value of audit analytics for internal auditors: An organizational approach. </w:t>
      </w:r>
      <w:r w:rsidRPr="005F4AC9">
        <w:rPr>
          <w:i/>
        </w:rPr>
        <w:t>International Journal of Accounting Information Systems, 28</w:t>
      </w:r>
      <w:r w:rsidRPr="005F4AC9">
        <w:t xml:space="preserve">, 59-76. </w:t>
      </w:r>
    </w:p>
    <w:p w14:paraId="3A107D1A" w14:textId="77777777" w:rsidR="005F4AC9" w:rsidRPr="005F4AC9" w:rsidRDefault="005F4AC9" w:rsidP="00A43069">
      <w:pPr>
        <w:pStyle w:val="EndNoteBibliography"/>
        <w:spacing w:line="480" w:lineRule="auto"/>
        <w:ind w:left="720" w:hanging="720"/>
      </w:pPr>
      <w:r w:rsidRPr="005F4AC9">
        <w:t xml:space="preserve">Ma’Ayan, Y., &amp; Carmeli, A. (2016). Internal audits as a source of ethical behavior, efficiency, and effectiveness in work units. </w:t>
      </w:r>
      <w:r w:rsidRPr="005F4AC9">
        <w:rPr>
          <w:i/>
        </w:rPr>
        <w:t>Journal of business ethics, 137</w:t>
      </w:r>
      <w:r w:rsidRPr="005F4AC9">
        <w:t xml:space="preserve">(2), 347-363. </w:t>
      </w:r>
    </w:p>
    <w:p w14:paraId="71E7D404" w14:textId="77777777" w:rsidR="005F4AC9" w:rsidRPr="005F4AC9" w:rsidRDefault="005F4AC9" w:rsidP="00A43069">
      <w:pPr>
        <w:pStyle w:val="EndNoteBibliography"/>
        <w:spacing w:line="480" w:lineRule="auto"/>
        <w:ind w:left="720" w:hanging="720"/>
      </w:pPr>
      <w:r w:rsidRPr="005F4AC9">
        <w:t xml:space="preserve">Power, M. K., &amp; Gendron, Y. (2015). Qualitative research in auditing: A methodological roadmap. </w:t>
      </w:r>
      <w:r w:rsidRPr="005F4AC9">
        <w:rPr>
          <w:i/>
        </w:rPr>
        <w:t>Auditing: A Journal of Practice &amp; Theory, 34</w:t>
      </w:r>
      <w:r w:rsidRPr="005F4AC9">
        <w:t xml:space="preserve">(2), 147-165. </w:t>
      </w:r>
    </w:p>
    <w:p w14:paraId="36E98120" w14:textId="77777777" w:rsidR="005F4AC9" w:rsidRPr="005F4AC9" w:rsidRDefault="005F4AC9" w:rsidP="00A43069">
      <w:pPr>
        <w:pStyle w:val="EndNoteBibliography"/>
        <w:spacing w:line="480" w:lineRule="auto"/>
        <w:ind w:left="720" w:hanging="720"/>
      </w:pPr>
      <w:r w:rsidRPr="005F4AC9">
        <w:t xml:space="preserve">Roberts, L. D., &amp; Allen, P. J. (2015). Exploring ethical issues associated with using online surveys in educational research. </w:t>
      </w:r>
      <w:r w:rsidRPr="005F4AC9">
        <w:rPr>
          <w:i/>
        </w:rPr>
        <w:t>Educational Research and Evaluation, 21</w:t>
      </w:r>
      <w:r w:rsidRPr="005F4AC9">
        <w:t xml:space="preserve">(2), 95-108. </w:t>
      </w:r>
    </w:p>
    <w:p w14:paraId="33A7839C" w14:textId="77777777" w:rsidR="005F4AC9" w:rsidRPr="005F4AC9" w:rsidRDefault="005F4AC9" w:rsidP="00A43069">
      <w:pPr>
        <w:pStyle w:val="EndNoteBibliography"/>
        <w:spacing w:line="480" w:lineRule="auto"/>
        <w:ind w:left="720" w:hanging="720"/>
      </w:pPr>
      <w:r w:rsidRPr="005F4AC9">
        <w:t xml:space="preserve">Zhang, J., Zhao, Z., Xue, Y., Chen, Z., Ma, X., &amp; Zhou, Q. (2017). Time series analysis. </w:t>
      </w:r>
      <w:r w:rsidRPr="005F4AC9">
        <w:rPr>
          <w:i/>
        </w:rPr>
        <w:t>Handbook of Medical Statistics, 269</w:t>
      </w:r>
      <w:r w:rsidRPr="005F4AC9">
        <w:t xml:space="preserve">. </w:t>
      </w:r>
    </w:p>
    <w:p w14:paraId="6598A8FB" w14:textId="77AA72FA" w:rsidR="007F090C" w:rsidRPr="00AF6099" w:rsidRDefault="00CA3353" w:rsidP="00A43069">
      <w:pPr>
        <w:spacing w:after="160"/>
        <w:jc w:val="both"/>
        <w:rPr>
          <w:rFonts w:ascii="Times New Roman" w:hAnsi="Times New Roman" w:cs="Times New Roman"/>
        </w:rPr>
      </w:pPr>
      <w:r>
        <w:rPr>
          <w:rFonts w:ascii="Times New Roman" w:hAnsi="Times New Roman" w:cs="Times New Roman"/>
        </w:rPr>
        <w:fldChar w:fldCharType="end"/>
      </w:r>
      <w:bookmarkStart w:id="0" w:name="_GoBack"/>
      <w:bookmarkEnd w:id="0"/>
    </w:p>
    <w:sectPr w:rsidR="007F090C" w:rsidRPr="00AF609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ECD3E3" w16cid:durableId="219DD53B"/>
  <w16cid:commentId w16cid:paraId="72172782" w16cid:durableId="219DD86A"/>
  <w16cid:commentId w16cid:paraId="6FFC8ABB" w16cid:durableId="219DE4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8D1AF" w14:textId="77777777" w:rsidR="00EB105E" w:rsidRDefault="00EB105E">
      <w:pPr>
        <w:spacing w:line="240" w:lineRule="auto"/>
      </w:pPr>
      <w:r>
        <w:separator/>
      </w:r>
    </w:p>
  </w:endnote>
  <w:endnote w:type="continuationSeparator" w:id="0">
    <w:p w14:paraId="344C6A72" w14:textId="77777777" w:rsidR="00EB105E" w:rsidRDefault="00EB10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EAECD" w14:textId="77777777" w:rsidR="00EB105E" w:rsidRDefault="00EB105E">
      <w:pPr>
        <w:spacing w:line="240" w:lineRule="auto"/>
      </w:pPr>
      <w:r>
        <w:separator/>
      </w:r>
    </w:p>
  </w:footnote>
  <w:footnote w:type="continuationSeparator" w:id="0">
    <w:p w14:paraId="647E6D5D" w14:textId="77777777" w:rsidR="00EB105E" w:rsidRDefault="00EB10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136C7" w14:textId="1D2423C0" w:rsidR="00E81978" w:rsidRDefault="006616D4">
    <w:pPr>
      <w:pStyle w:val="Header"/>
      <w:rPr>
        <w:rStyle w:val="Strong"/>
      </w:rPr>
    </w:pPr>
    <w:r>
      <w:t xml:space="preserve">Running head: </w:t>
    </w:r>
    <w:sdt>
      <w:sdtPr>
        <w:rPr>
          <w:rStyle w:val="Strong"/>
          <w:caps w:val="0"/>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983C60">
          <w:rPr>
            <w:rStyle w:val="Strong"/>
            <w:caps w:val="0"/>
          </w:rPr>
          <w:t xml:space="preserve"> </w:t>
        </w:r>
        <w:r w:rsidR="006F6CDB">
          <w:rPr>
            <w:rStyle w:val="Strong"/>
            <w:caps w:val="0"/>
          </w:rPr>
          <w:t>RESEARCH</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43069">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B18FD27"/>
    <w:multiLevelType w:val="hybridMultilevel"/>
    <w:tmpl w:val="52B870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E5799A9"/>
    <w:multiLevelType w:val="hybridMultilevel"/>
    <w:tmpl w:val="1D1195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3">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4">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5">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6">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7">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8">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9">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1">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2">
    <w:nsid w:val="06F817E5"/>
    <w:multiLevelType w:val="hybridMultilevel"/>
    <w:tmpl w:val="50206FFA"/>
    <w:lvl w:ilvl="0" w:tplc="A3823700">
      <w:start w:val="1"/>
      <w:numFmt w:val="bullet"/>
      <w:lvlText w:val=""/>
      <w:lvlJc w:val="left"/>
      <w:pPr>
        <w:ind w:left="720" w:hanging="360"/>
      </w:pPr>
      <w:rPr>
        <w:rFonts w:ascii="Symbol" w:hAnsi="Symbol" w:hint="default"/>
      </w:rPr>
    </w:lvl>
    <w:lvl w:ilvl="1" w:tplc="4A24A596" w:tentative="1">
      <w:start w:val="1"/>
      <w:numFmt w:val="bullet"/>
      <w:lvlText w:val="o"/>
      <w:lvlJc w:val="left"/>
      <w:pPr>
        <w:ind w:left="1440" w:hanging="360"/>
      </w:pPr>
      <w:rPr>
        <w:rFonts w:ascii="Courier New" w:hAnsi="Courier New" w:cs="Courier New" w:hint="default"/>
      </w:rPr>
    </w:lvl>
    <w:lvl w:ilvl="2" w:tplc="DC30C28A" w:tentative="1">
      <w:start w:val="1"/>
      <w:numFmt w:val="bullet"/>
      <w:lvlText w:val=""/>
      <w:lvlJc w:val="left"/>
      <w:pPr>
        <w:ind w:left="2160" w:hanging="360"/>
      </w:pPr>
      <w:rPr>
        <w:rFonts w:ascii="Wingdings" w:hAnsi="Wingdings" w:hint="default"/>
      </w:rPr>
    </w:lvl>
    <w:lvl w:ilvl="3" w:tplc="99C230A2" w:tentative="1">
      <w:start w:val="1"/>
      <w:numFmt w:val="bullet"/>
      <w:lvlText w:val=""/>
      <w:lvlJc w:val="left"/>
      <w:pPr>
        <w:ind w:left="2880" w:hanging="360"/>
      </w:pPr>
      <w:rPr>
        <w:rFonts w:ascii="Symbol" w:hAnsi="Symbol" w:hint="default"/>
      </w:rPr>
    </w:lvl>
    <w:lvl w:ilvl="4" w:tplc="1DC2EB2C" w:tentative="1">
      <w:start w:val="1"/>
      <w:numFmt w:val="bullet"/>
      <w:lvlText w:val="o"/>
      <w:lvlJc w:val="left"/>
      <w:pPr>
        <w:ind w:left="3600" w:hanging="360"/>
      </w:pPr>
      <w:rPr>
        <w:rFonts w:ascii="Courier New" w:hAnsi="Courier New" w:cs="Courier New" w:hint="default"/>
      </w:rPr>
    </w:lvl>
    <w:lvl w:ilvl="5" w:tplc="B2E69A2A" w:tentative="1">
      <w:start w:val="1"/>
      <w:numFmt w:val="bullet"/>
      <w:lvlText w:val=""/>
      <w:lvlJc w:val="left"/>
      <w:pPr>
        <w:ind w:left="4320" w:hanging="360"/>
      </w:pPr>
      <w:rPr>
        <w:rFonts w:ascii="Wingdings" w:hAnsi="Wingdings" w:hint="default"/>
      </w:rPr>
    </w:lvl>
    <w:lvl w:ilvl="6" w:tplc="C18A841A" w:tentative="1">
      <w:start w:val="1"/>
      <w:numFmt w:val="bullet"/>
      <w:lvlText w:val=""/>
      <w:lvlJc w:val="left"/>
      <w:pPr>
        <w:ind w:left="5040" w:hanging="360"/>
      </w:pPr>
      <w:rPr>
        <w:rFonts w:ascii="Symbol" w:hAnsi="Symbol" w:hint="default"/>
      </w:rPr>
    </w:lvl>
    <w:lvl w:ilvl="7" w:tplc="834A2614" w:tentative="1">
      <w:start w:val="1"/>
      <w:numFmt w:val="bullet"/>
      <w:lvlText w:val="o"/>
      <w:lvlJc w:val="left"/>
      <w:pPr>
        <w:ind w:left="5760" w:hanging="360"/>
      </w:pPr>
      <w:rPr>
        <w:rFonts w:ascii="Courier New" w:hAnsi="Courier New" w:cs="Courier New" w:hint="default"/>
      </w:rPr>
    </w:lvl>
    <w:lvl w:ilvl="8" w:tplc="5A1659D0" w:tentative="1">
      <w:start w:val="1"/>
      <w:numFmt w:val="bullet"/>
      <w:lvlText w:val=""/>
      <w:lvlJc w:val="left"/>
      <w:pPr>
        <w:ind w:left="6480" w:hanging="360"/>
      </w:pPr>
      <w:rPr>
        <w:rFonts w:ascii="Wingdings" w:hAnsi="Wingdings" w:hint="default"/>
      </w:rPr>
    </w:lvl>
  </w:abstractNum>
  <w:abstractNum w:abstractNumId="13">
    <w:nsid w:val="1B042015"/>
    <w:multiLevelType w:val="hybridMultilevel"/>
    <w:tmpl w:val="E9E69B14"/>
    <w:lvl w:ilvl="0" w:tplc="47947804">
      <w:start w:val="1"/>
      <w:numFmt w:val="bullet"/>
      <w:lvlText w:val=""/>
      <w:lvlJc w:val="left"/>
      <w:pPr>
        <w:ind w:left="765" w:hanging="360"/>
      </w:pPr>
      <w:rPr>
        <w:rFonts w:ascii="Symbol" w:hAnsi="Symbol" w:hint="default"/>
      </w:rPr>
    </w:lvl>
    <w:lvl w:ilvl="1" w:tplc="D618DA12" w:tentative="1">
      <w:start w:val="1"/>
      <w:numFmt w:val="bullet"/>
      <w:lvlText w:val="o"/>
      <w:lvlJc w:val="left"/>
      <w:pPr>
        <w:ind w:left="1485" w:hanging="360"/>
      </w:pPr>
      <w:rPr>
        <w:rFonts w:ascii="Courier New" w:hAnsi="Courier New" w:cs="Courier New" w:hint="default"/>
      </w:rPr>
    </w:lvl>
    <w:lvl w:ilvl="2" w:tplc="7BDC22D0" w:tentative="1">
      <w:start w:val="1"/>
      <w:numFmt w:val="bullet"/>
      <w:lvlText w:val=""/>
      <w:lvlJc w:val="left"/>
      <w:pPr>
        <w:ind w:left="2205" w:hanging="360"/>
      </w:pPr>
      <w:rPr>
        <w:rFonts w:ascii="Wingdings" w:hAnsi="Wingdings" w:hint="default"/>
      </w:rPr>
    </w:lvl>
    <w:lvl w:ilvl="3" w:tplc="F5C40894" w:tentative="1">
      <w:start w:val="1"/>
      <w:numFmt w:val="bullet"/>
      <w:lvlText w:val=""/>
      <w:lvlJc w:val="left"/>
      <w:pPr>
        <w:ind w:left="2925" w:hanging="360"/>
      </w:pPr>
      <w:rPr>
        <w:rFonts w:ascii="Symbol" w:hAnsi="Symbol" w:hint="default"/>
      </w:rPr>
    </w:lvl>
    <w:lvl w:ilvl="4" w:tplc="93FA68E2" w:tentative="1">
      <w:start w:val="1"/>
      <w:numFmt w:val="bullet"/>
      <w:lvlText w:val="o"/>
      <w:lvlJc w:val="left"/>
      <w:pPr>
        <w:ind w:left="3645" w:hanging="360"/>
      </w:pPr>
      <w:rPr>
        <w:rFonts w:ascii="Courier New" w:hAnsi="Courier New" w:cs="Courier New" w:hint="default"/>
      </w:rPr>
    </w:lvl>
    <w:lvl w:ilvl="5" w:tplc="03B23ED6" w:tentative="1">
      <w:start w:val="1"/>
      <w:numFmt w:val="bullet"/>
      <w:lvlText w:val=""/>
      <w:lvlJc w:val="left"/>
      <w:pPr>
        <w:ind w:left="4365" w:hanging="360"/>
      </w:pPr>
      <w:rPr>
        <w:rFonts w:ascii="Wingdings" w:hAnsi="Wingdings" w:hint="default"/>
      </w:rPr>
    </w:lvl>
    <w:lvl w:ilvl="6" w:tplc="FFEA3D7C" w:tentative="1">
      <w:start w:val="1"/>
      <w:numFmt w:val="bullet"/>
      <w:lvlText w:val=""/>
      <w:lvlJc w:val="left"/>
      <w:pPr>
        <w:ind w:left="5085" w:hanging="360"/>
      </w:pPr>
      <w:rPr>
        <w:rFonts w:ascii="Symbol" w:hAnsi="Symbol" w:hint="default"/>
      </w:rPr>
    </w:lvl>
    <w:lvl w:ilvl="7" w:tplc="4E24525A" w:tentative="1">
      <w:start w:val="1"/>
      <w:numFmt w:val="bullet"/>
      <w:lvlText w:val="o"/>
      <w:lvlJc w:val="left"/>
      <w:pPr>
        <w:ind w:left="5805" w:hanging="360"/>
      </w:pPr>
      <w:rPr>
        <w:rFonts w:ascii="Courier New" w:hAnsi="Courier New" w:cs="Courier New" w:hint="default"/>
      </w:rPr>
    </w:lvl>
    <w:lvl w:ilvl="8" w:tplc="B17C6E48" w:tentative="1">
      <w:start w:val="1"/>
      <w:numFmt w:val="bullet"/>
      <w:lvlText w:val=""/>
      <w:lvlJc w:val="left"/>
      <w:pPr>
        <w:ind w:left="6525" w:hanging="360"/>
      </w:pPr>
      <w:rPr>
        <w:rFonts w:ascii="Wingdings" w:hAnsi="Wingdings" w:hint="default"/>
      </w:rPr>
    </w:lvl>
  </w:abstractNum>
  <w:abstractNum w:abstractNumId="14">
    <w:nsid w:val="356357C4"/>
    <w:multiLevelType w:val="hybridMultilevel"/>
    <w:tmpl w:val="0F129A34"/>
    <w:lvl w:ilvl="0" w:tplc="A796B51C">
      <w:start w:val="1"/>
      <w:numFmt w:val="bullet"/>
      <w:lvlText w:val=""/>
      <w:lvlJc w:val="left"/>
      <w:pPr>
        <w:ind w:left="720" w:hanging="360"/>
      </w:pPr>
      <w:rPr>
        <w:rFonts w:ascii="Symbol" w:hAnsi="Symbol" w:hint="default"/>
      </w:rPr>
    </w:lvl>
    <w:lvl w:ilvl="1" w:tplc="A7AC02E2" w:tentative="1">
      <w:start w:val="1"/>
      <w:numFmt w:val="bullet"/>
      <w:lvlText w:val="o"/>
      <w:lvlJc w:val="left"/>
      <w:pPr>
        <w:ind w:left="1440" w:hanging="360"/>
      </w:pPr>
      <w:rPr>
        <w:rFonts w:ascii="Courier New" w:hAnsi="Courier New" w:cs="Courier New" w:hint="default"/>
      </w:rPr>
    </w:lvl>
    <w:lvl w:ilvl="2" w:tplc="0270BF0A" w:tentative="1">
      <w:start w:val="1"/>
      <w:numFmt w:val="bullet"/>
      <w:lvlText w:val=""/>
      <w:lvlJc w:val="left"/>
      <w:pPr>
        <w:ind w:left="2160" w:hanging="360"/>
      </w:pPr>
      <w:rPr>
        <w:rFonts w:ascii="Wingdings" w:hAnsi="Wingdings" w:hint="default"/>
      </w:rPr>
    </w:lvl>
    <w:lvl w:ilvl="3" w:tplc="7622838E" w:tentative="1">
      <w:start w:val="1"/>
      <w:numFmt w:val="bullet"/>
      <w:lvlText w:val=""/>
      <w:lvlJc w:val="left"/>
      <w:pPr>
        <w:ind w:left="2880" w:hanging="360"/>
      </w:pPr>
      <w:rPr>
        <w:rFonts w:ascii="Symbol" w:hAnsi="Symbol" w:hint="default"/>
      </w:rPr>
    </w:lvl>
    <w:lvl w:ilvl="4" w:tplc="693ED2CC" w:tentative="1">
      <w:start w:val="1"/>
      <w:numFmt w:val="bullet"/>
      <w:lvlText w:val="o"/>
      <w:lvlJc w:val="left"/>
      <w:pPr>
        <w:ind w:left="3600" w:hanging="360"/>
      </w:pPr>
      <w:rPr>
        <w:rFonts w:ascii="Courier New" w:hAnsi="Courier New" w:cs="Courier New" w:hint="default"/>
      </w:rPr>
    </w:lvl>
    <w:lvl w:ilvl="5" w:tplc="9A52EC54" w:tentative="1">
      <w:start w:val="1"/>
      <w:numFmt w:val="bullet"/>
      <w:lvlText w:val=""/>
      <w:lvlJc w:val="left"/>
      <w:pPr>
        <w:ind w:left="4320" w:hanging="360"/>
      </w:pPr>
      <w:rPr>
        <w:rFonts w:ascii="Wingdings" w:hAnsi="Wingdings" w:hint="default"/>
      </w:rPr>
    </w:lvl>
    <w:lvl w:ilvl="6" w:tplc="D0F624DE" w:tentative="1">
      <w:start w:val="1"/>
      <w:numFmt w:val="bullet"/>
      <w:lvlText w:val=""/>
      <w:lvlJc w:val="left"/>
      <w:pPr>
        <w:ind w:left="5040" w:hanging="360"/>
      </w:pPr>
      <w:rPr>
        <w:rFonts w:ascii="Symbol" w:hAnsi="Symbol" w:hint="default"/>
      </w:rPr>
    </w:lvl>
    <w:lvl w:ilvl="7" w:tplc="E3F826A0" w:tentative="1">
      <w:start w:val="1"/>
      <w:numFmt w:val="bullet"/>
      <w:lvlText w:val="o"/>
      <w:lvlJc w:val="left"/>
      <w:pPr>
        <w:ind w:left="5760" w:hanging="360"/>
      </w:pPr>
      <w:rPr>
        <w:rFonts w:ascii="Courier New" w:hAnsi="Courier New" w:cs="Courier New" w:hint="default"/>
      </w:rPr>
    </w:lvl>
    <w:lvl w:ilvl="8" w:tplc="14CAF234" w:tentative="1">
      <w:start w:val="1"/>
      <w:numFmt w:val="bullet"/>
      <w:lvlText w:val=""/>
      <w:lvlJc w:val="left"/>
      <w:pPr>
        <w:ind w:left="6480" w:hanging="360"/>
      </w:pPr>
      <w:rPr>
        <w:rFonts w:ascii="Wingdings" w:hAnsi="Wingdings" w:hint="default"/>
      </w:rPr>
    </w:lvl>
  </w:abstractNum>
  <w:abstractNum w:abstractNumId="15">
    <w:nsid w:val="3F47463C"/>
    <w:multiLevelType w:val="multilevel"/>
    <w:tmpl w:val="4F0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347F27"/>
    <w:multiLevelType w:val="multilevel"/>
    <w:tmpl w:val="C0C6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4BCC1AF7"/>
    <w:multiLevelType w:val="hybridMultilevel"/>
    <w:tmpl w:val="F4841E56"/>
    <w:lvl w:ilvl="0" w:tplc="BF4EAB58">
      <w:start w:val="1"/>
      <w:numFmt w:val="bullet"/>
      <w:lvlText w:val=""/>
      <w:lvlJc w:val="left"/>
      <w:pPr>
        <w:ind w:left="720" w:hanging="360"/>
      </w:pPr>
      <w:rPr>
        <w:rFonts w:ascii="Symbol" w:hAnsi="Symbol" w:hint="default"/>
      </w:rPr>
    </w:lvl>
    <w:lvl w:ilvl="1" w:tplc="0380B2DE" w:tentative="1">
      <w:start w:val="1"/>
      <w:numFmt w:val="bullet"/>
      <w:lvlText w:val="o"/>
      <w:lvlJc w:val="left"/>
      <w:pPr>
        <w:ind w:left="1440" w:hanging="360"/>
      </w:pPr>
      <w:rPr>
        <w:rFonts w:ascii="Courier New" w:hAnsi="Courier New" w:cs="Courier New" w:hint="default"/>
      </w:rPr>
    </w:lvl>
    <w:lvl w:ilvl="2" w:tplc="64FCB55C" w:tentative="1">
      <w:start w:val="1"/>
      <w:numFmt w:val="bullet"/>
      <w:lvlText w:val=""/>
      <w:lvlJc w:val="left"/>
      <w:pPr>
        <w:ind w:left="2160" w:hanging="360"/>
      </w:pPr>
      <w:rPr>
        <w:rFonts w:ascii="Wingdings" w:hAnsi="Wingdings" w:hint="default"/>
      </w:rPr>
    </w:lvl>
    <w:lvl w:ilvl="3" w:tplc="1F5C4D64" w:tentative="1">
      <w:start w:val="1"/>
      <w:numFmt w:val="bullet"/>
      <w:lvlText w:val=""/>
      <w:lvlJc w:val="left"/>
      <w:pPr>
        <w:ind w:left="2880" w:hanging="360"/>
      </w:pPr>
      <w:rPr>
        <w:rFonts w:ascii="Symbol" w:hAnsi="Symbol" w:hint="default"/>
      </w:rPr>
    </w:lvl>
    <w:lvl w:ilvl="4" w:tplc="490E2792" w:tentative="1">
      <w:start w:val="1"/>
      <w:numFmt w:val="bullet"/>
      <w:lvlText w:val="o"/>
      <w:lvlJc w:val="left"/>
      <w:pPr>
        <w:ind w:left="3600" w:hanging="360"/>
      </w:pPr>
      <w:rPr>
        <w:rFonts w:ascii="Courier New" w:hAnsi="Courier New" w:cs="Courier New" w:hint="default"/>
      </w:rPr>
    </w:lvl>
    <w:lvl w:ilvl="5" w:tplc="5FE43BD0" w:tentative="1">
      <w:start w:val="1"/>
      <w:numFmt w:val="bullet"/>
      <w:lvlText w:val=""/>
      <w:lvlJc w:val="left"/>
      <w:pPr>
        <w:ind w:left="4320" w:hanging="360"/>
      </w:pPr>
      <w:rPr>
        <w:rFonts w:ascii="Wingdings" w:hAnsi="Wingdings" w:hint="default"/>
      </w:rPr>
    </w:lvl>
    <w:lvl w:ilvl="6" w:tplc="F0EE9056" w:tentative="1">
      <w:start w:val="1"/>
      <w:numFmt w:val="bullet"/>
      <w:lvlText w:val=""/>
      <w:lvlJc w:val="left"/>
      <w:pPr>
        <w:ind w:left="5040" w:hanging="360"/>
      </w:pPr>
      <w:rPr>
        <w:rFonts w:ascii="Symbol" w:hAnsi="Symbol" w:hint="default"/>
      </w:rPr>
    </w:lvl>
    <w:lvl w:ilvl="7" w:tplc="DCA0983A" w:tentative="1">
      <w:start w:val="1"/>
      <w:numFmt w:val="bullet"/>
      <w:lvlText w:val="o"/>
      <w:lvlJc w:val="left"/>
      <w:pPr>
        <w:ind w:left="5760" w:hanging="360"/>
      </w:pPr>
      <w:rPr>
        <w:rFonts w:ascii="Courier New" w:hAnsi="Courier New" w:cs="Courier New" w:hint="default"/>
      </w:rPr>
    </w:lvl>
    <w:lvl w:ilvl="8" w:tplc="5B82F0E0" w:tentative="1">
      <w:start w:val="1"/>
      <w:numFmt w:val="bullet"/>
      <w:lvlText w:val=""/>
      <w:lvlJc w:val="left"/>
      <w:pPr>
        <w:ind w:left="6480" w:hanging="360"/>
      </w:pPr>
      <w:rPr>
        <w:rFonts w:ascii="Wingdings" w:hAnsi="Wingdings" w:hint="default"/>
      </w:rPr>
    </w:lvl>
  </w:abstractNum>
  <w:abstractNum w:abstractNumId="19">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F631F6D"/>
    <w:multiLevelType w:val="hybridMultilevel"/>
    <w:tmpl w:val="91C605A8"/>
    <w:lvl w:ilvl="0" w:tplc="41A84DB0">
      <w:start w:val="1"/>
      <w:numFmt w:val="bullet"/>
      <w:lvlText w:val=""/>
      <w:lvlJc w:val="left"/>
      <w:pPr>
        <w:ind w:left="1440" w:hanging="360"/>
      </w:pPr>
      <w:rPr>
        <w:rFonts w:ascii="Symbol" w:hAnsi="Symbol" w:hint="default"/>
      </w:rPr>
    </w:lvl>
    <w:lvl w:ilvl="1" w:tplc="BDE6AB48" w:tentative="1">
      <w:start w:val="1"/>
      <w:numFmt w:val="bullet"/>
      <w:lvlText w:val="o"/>
      <w:lvlJc w:val="left"/>
      <w:pPr>
        <w:ind w:left="2160" w:hanging="360"/>
      </w:pPr>
      <w:rPr>
        <w:rFonts w:ascii="Courier New" w:hAnsi="Courier New" w:cs="Courier New" w:hint="default"/>
      </w:rPr>
    </w:lvl>
    <w:lvl w:ilvl="2" w:tplc="84145870" w:tentative="1">
      <w:start w:val="1"/>
      <w:numFmt w:val="bullet"/>
      <w:lvlText w:val=""/>
      <w:lvlJc w:val="left"/>
      <w:pPr>
        <w:ind w:left="2880" w:hanging="360"/>
      </w:pPr>
      <w:rPr>
        <w:rFonts w:ascii="Wingdings" w:hAnsi="Wingdings" w:hint="default"/>
      </w:rPr>
    </w:lvl>
    <w:lvl w:ilvl="3" w:tplc="1A081094" w:tentative="1">
      <w:start w:val="1"/>
      <w:numFmt w:val="bullet"/>
      <w:lvlText w:val=""/>
      <w:lvlJc w:val="left"/>
      <w:pPr>
        <w:ind w:left="3600" w:hanging="360"/>
      </w:pPr>
      <w:rPr>
        <w:rFonts w:ascii="Symbol" w:hAnsi="Symbol" w:hint="default"/>
      </w:rPr>
    </w:lvl>
    <w:lvl w:ilvl="4" w:tplc="3912F1B4" w:tentative="1">
      <w:start w:val="1"/>
      <w:numFmt w:val="bullet"/>
      <w:lvlText w:val="o"/>
      <w:lvlJc w:val="left"/>
      <w:pPr>
        <w:ind w:left="4320" w:hanging="360"/>
      </w:pPr>
      <w:rPr>
        <w:rFonts w:ascii="Courier New" w:hAnsi="Courier New" w:cs="Courier New" w:hint="default"/>
      </w:rPr>
    </w:lvl>
    <w:lvl w:ilvl="5" w:tplc="3600077E" w:tentative="1">
      <w:start w:val="1"/>
      <w:numFmt w:val="bullet"/>
      <w:lvlText w:val=""/>
      <w:lvlJc w:val="left"/>
      <w:pPr>
        <w:ind w:left="5040" w:hanging="360"/>
      </w:pPr>
      <w:rPr>
        <w:rFonts w:ascii="Wingdings" w:hAnsi="Wingdings" w:hint="default"/>
      </w:rPr>
    </w:lvl>
    <w:lvl w:ilvl="6" w:tplc="B0785826" w:tentative="1">
      <w:start w:val="1"/>
      <w:numFmt w:val="bullet"/>
      <w:lvlText w:val=""/>
      <w:lvlJc w:val="left"/>
      <w:pPr>
        <w:ind w:left="5760" w:hanging="360"/>
      </w:pPr>
      <w:rPr>
        <w:rFonts w:ascii="Symbol" w:hAnsi="Symbol" w:hint="default"/>
      </w:rPr>
    </w:lvl>
    <w:lvl w:ilvl="7" w:tplc="1BD2BCE2" w:tentative="1">
      <w:start w:val="1"/>
      <w:numFmt w:val="bullet"/>
      <w:lvlText w:val="o"/>
      <w:lvlJc w:val="left"/>
      <w:pPr>
        <w:ind w:left="6480" w:hanging="360"/>
      </w:pPr>
      <w:rPr>
        <w:rFonts w:ascii="Courier New" w:hAnsi="Courier New" w:cs="Courier New" w:hint="default"/>
      </w:rPr>
    </w:lvl>
    <w:lvl w:ilvl="8" w:tplc="A55A0EB0" w:tentative="1">
      <w:start w:val="1"/>
      <w:numFmt w:val="bullet"/>
      <w:lvlText w:val=""/>
      <w:lvlJc w:val="left"/>
      <w:pPr>
        <w:ind w:left="7200" w:hanging="360"/>
      </w:pPr>
      <w:rPr>
        <w:rFonts w:ascii="Wingdings" w:hAnsi="Wingdings" w:hint="default"/>
      </w:rPr>
    </w:lvl>
  </w:abstractNum>
  <w:abstractNum w:abstractNumId="21">
    <w:nsid w:val="64CD4A77"/>
    <w:multiLevelType w:val="hybridMultilevel"/>
    <w:tmpl w:val="802CBCC0"/>
    <w:lvl w:ilvl="0" w:tplc="C61006AA">
      <w:start w:val="1"/>
      <w:numFmt w:val="bullet"/>
      <w:lvlText w:val=""/>
      <w:lvlJc w:val="left"/>
      <w:pPr>
        <w:ind w:left="720" w:hanging="360"/>
      </w:pPr>
      <w:rPr>
        <w:rFonts w:ascii="Symbol" w:hAnsi="Symbol" w:hint="default"/>
      </w:rPr>
    </w:lvl>
    <w:lvl w:ilvl="1" w:tplc="2C5AC430" w:tentative="1">
      <w:start w:val="1"/>
      <w:numFmt w:val="bullet"/>
      <w:lvlText w:val="o"/>
      <w:lvlJc w:val="left"/>
      <w:pPr>
        <w:ind w:left="1440" w:hanging="360"/>
      </w:pPr>
      <w:rPr>
        <w:rFonts w:ascii="Courier New" w:hAnsi="Courier New" w:cs="Courier New" w:hint="default"/>
      </w:rPr>
    </w:lvl>
    <w:lvl w:ilvl="2" w:tplc="FFC6F4DC" w:tentative="1">
      <w:start w:val="1"/>
      <w:numFmt w:val="bullet"/>
      <w:lvlText w:val=""/>
      <w:lvlJc w:val="left"/>
      <w:pPr>
        <w:ind w:left="2160" w:hanging="360"/>
      </w:pPr>
      <w:rPr>
        <w:rFonts w:ascii="Wingdings" w:hAnsi="Wingdings" w:hint="default"/>
      </w:rPr>
    </w:lvl>
    <w:lvl w:ilvl="3" w:tplc="4B068ACE" w:tentative="1">
      <w:start w:val="1"/>
      <w:numFmt w:val="bullet"/>
      <w:lvlText w:val=""/>
      <w:lvlJc w:val="left"/>
      <w:pPr>
        <w:ind w:left="2880" w:hanging="360"/>
      </w:pPr>
      <w:rPr>
        <w:rFonts w:ascii="Symbol" w:hAnsi="Symbol" w:hint="default"/>
      </w:rPr>
    </w:lvl>
    <w:lvl w:ilvl="4" w:tplc="76808BBE" w:tentative="1">
      <w:start w:val="1"/>
      <w:numFmt w:val="bullet"/>
      <w:lvlText w:val="o"/>
      <w:lvlJc w:val="left"/>
      <w:pPr>
        <w:ind w:left="3600" w:hanging="360"/>
      </w:pPr>
      <w:rPr>
        <w:rFonts w:ascii="Courier New" w:hAnsi="Courier New" w:cs="Courier New" w:hint="default"/>
      </w:rPr>
    </w:lvl>
    <w:lvl w:ilvl="5" w:tplc="72C0B678" w:tentative="1">
      <w:start w:val="1"/>
      <w:numFmt w:val="bullet"/>
      <w:lvlText w:val=""/>
      <w:lvlJc w:val="left"/>
      <w:pPr>
        <w:ind w:left="4320" w:hanging="360"/>
      </w:pPr>
      <w:rPr>
        <w:rFonts w:ascii="Wingdings" w:hAnsi="Wingdings" w:hint="default"/>
      </w:rPr>
    </w:lvl>
    <w:lvl w:ilvl="6" w:tplc="9ED250C8" w:tentative="1">
      <w:start w:val="1"/>
      <w:numFmt w:val="bullet"/>
      <w:lvlText w:val=""/>
      <w:lvlJc w:val="left"/>
      <w:pPr>
        <w:ind w:left="5040" w:hanging="360"/>
      </w:pPr>
      <w:rPr>
        <w:rFonts w:ascii="Symbol" w:hAnsi="Symbol" w:hint="default"/>
      </w:rPr>
    </w:lvl>
    <w:lvl w:ilvl="7" w:tplc="6504D1BE" w:tentative="1">
      <w:start w:val="1"/>
      <w:numFmt w:val="bullet"/>
      <w:lvlText w:val="o"/>
      <w:lvlJc w:val="left"/>
      <w:pPr>
        <w:ind w:left="5760" w:hanging="360"/>
      </w:pPr>
      <w:rPr>
        <w:rFonts w:ascii="Courier New" w:hAnsi="Courier New" w:cs="Courier New" w:hint="default"/>
      </w:rPr>
    </w:lvl>
    <w:lvl w:ilvl="8" w:tplc="0C50B908" w:tentative="1">
      <w:start w:val="1"/>
      <w:numFmt w:val="bullet"/>
      <w:lvlText w:val=""/>
      <w:lvlJc w:val="left"/>
      <w:pPr>
        <w:ind w:left="6480" w:hanging="360"/>
      </w:pPr>
      <w:rPr>
        <w:rFonts w:ascii="Wingdings" w:hAnsi="Wingdings" w:hint="default"/>
      </w:rPr>
    </w:lvl>
  </w:abstractNum>
  <w:abstractNum w:abstractNumId="22">
    <w:nsid w:val="6A493AFB"/>
    <w:multiLevelType w:val="hybridMultilevel"/>
    <w:tmpl w:val="D966A172"/>
    <w:lvl w:ilvl="0" w:tplc="28664C76">
      <w:start w:val="1"/>
      <w:numFmt w:val="bullet"/>
      <w:lvlText w:val=""/>
      <w:lvlJc w:val="left"/>
      <w:pPr>
        <w:ind w:left="720" w:hanging="360"/>
      </w:pPr>
      <w:rPr>
        <w:rFonts w:ascii="Symbol" w:hAnsi="Symbol" w:hint="default"/>
      </w:rPr>
    </w:lvl>
    <w:lvl w:ilvl="1" w:tplc="E0B664BC" w:tentative="1">
      <w:start w:val="1"/>
      <w:numFmt w:val="bullet"/>
      <w:lvlText w:val="o"/>
      <w:lvlJc w:val="left"/>
      <w:pPr>
        <w:ind w:left="1440" w:hanging="360"/>
      </w:pPr>
      <w:rPr>
        <w:rFonts w:ascii="Courier New" w:hAnsi="Courier New" w:cs="Courier New" w:hint="default"/>
      </w:rPr>
    </w:lvl>
    <w:lvl w:ilvl="2" w:tplc="13EE0822" w:tentative="1">
      <w:start w:val="1"/>
      <w:numFmt w:val="bullet"/>
      <w:lvlText w:val=""/>
      <w:lvlJc w:val="left"/>
      <w:pPr>
        <w:ind w:left="2160" w:hanging="360"/>
      </w:pPr>
      <w:rPr>
        <w:rFonts w:ascii="Wingdings" w:hAnsi="Wingdings" w:hint="default"/>
      </w:rPr>
    </w:lvl>
    <w:lvl w:ilvl="3" w:tplc="39DCFACA" w:tentative="1">
      <w:start w:val="1"/>
      <w:numFmt w:val="bullet"/>
      <w:lvlText w:val=""/>
      <w:lvlJc w:val="left"/>
      <w:pPr>
        <w:ind w:left="2880" w:hanging="360"/>
      </w:pPr>
      <w:rPr>
        <w:rFonts w:ascii="Symbol" w:hAnsi="Symbol" w:hint="default"/>
      </w:rPr>
    </w:lvl>
    <w:lvl w:ilvl="4" w:tplc="D72062D4" w:tentative="1">
      <w:start w:val="1"/>
      <w:numFmt w:val="bullet"/>
      <w:lvlText w:val="o"/>
      <w:lvlJc w:val="left"/>
      <w:pPr>
        <w:ind w:left="3600" w:hanging="360"/>
      </w:pPr>
      <w:rPr>
        <w:rFonts w:ascii="Courier New" w:hAnsi="Courier New" w:cs="Courier New" w:hint="default"/>
      </w:rPr>
    </w:lvl>
    <w:lvl w:ilvl="5" w:tplc="B7B05C2E" w:tentative="1">
      <w:start w:val="1"/>
      <w:numFmt w:val="bullet"/>
      <w:lvlText w:val=""/>
      <w:lvlJc w:val="left"/>
      <w:pPr>
        <w:ind w:left="4320" w:hanging="360"/>
      </w:pPr>
      <w:rPr>
        <w:rFonts w:ascii="Wingdings" w:hAnsi="Wingdings" w:hint="default"/>
      </w:rPr>
    </w:lvl>
    <w:lvl w:ilvl="6" w:tplc="A4FA88C0" w:tentative="1">
      <w:start w:val="1"/>
      <w:numFmt w:val="bullet"/>
      <w:lvlText w:val=""/>
      <w:lvlJc w:val="left"/>
      <w:pPr>
        <w:ind w:left="5040" w:hanging="360"/>
      </w:pPr>
      <w:rPr>
        <w:rFonts w:ascii="Symbol" w:hAnsi="Symbol" w:hint="default"/>
      </w:rPr>
    </w:lvl>
    <w:lvl w:ilvl="7" w:tplc="97F2A2E0" w:tentative="1">
      <w:start w:val="1"/>
      <w:numFmt w:val="bullet"/>
      <w:lvlText w:val="o"/>
      <w:lvlJc w:val="left"/>
      <w:pPr>
        <w:ind w:left="5760" w:hanging="360"/>
      </w:pPr>
      <w:rPr>
        <w:rFonts w:ascii="Courier New" w:hAnsi="Courier New" w:cs="Courier New" w:hint="default"/>
      </w:rPr>
    </w:lvl>
    <w:lvl w:ilvl="8" w:tplc="0EC2AC12" w:tentative="1">
      <w:start w:val="1"/>
      <w:numFmt w:val="bullet"/>
      <w:lvlText w:val=""/>
      <w:lvlJc w:val="left"/>
      <w:pPr>
        <w:ind w:left="6480" w:hanging="360"/>
      </w:pPr>
      <w:rPr>
        <w:rFonts w:ascii="Wingdings" w:hAnsi="Wingdings" w:hint="default"/>
      </w:rPr>
    </w:lvl>
  </w:abstractNum>
  <w:abstractNum w:abstractNumId="2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6682FE1"/>
    <w:multiLevelType w:val="hybridMultilevel"/>
    <w:tmpl w:val="5DCC95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1"/>
    <w:lvlOverride w:ilvl="0">
      <w:startOverride w:val="1"/>
    </w:lvlOverride>
  </w:num>
  <w:num w:numId="12">
    <w:abstractNumId w:val="24"/>
  </w:num>
  <w:num w:numId="13">
    <w:abstractNumId w:val="19"/>
  </w:num>
  <w:num w:numId="14">
    <w:abstractNumId w:val="17"/>
  </w:num>
  <w:num w:numId="15">
    <w:abstractNumId w:val="23"/>
  </w:num>
  <w:num w:numId="16">
    <w:abstractNumId w:val="15"/>
  </w:num>
  <w:num w:numId="17">
    <w:abstractNumId w:val="16"/>
  </w:num>
  <w:num w:numId="18">
    <w:abstractNumId w:val="13"/>
  </w:num>
  <w:num w:numId="19">
    <w:abstractNumId w:val="20"/>
  </w:num>
  <w:num w:numId="20">
    <w:abstractNumId w:val="21"/>
  </w:num>
  <w:num w:numId="21">
    <w:abstractNumId w:val="18"/>
  </w:num>
  <w:num w:numId="22">
    <w:abstractNumId w:val="22"/>
  </w:num>
  <w:num w:numId="23">
    <w:abstractNumId w:val="12"/>
  </w:num>
  <w:num w:numId="24">
    <w:abstractNumId w:val="14"/>
  </w:num>
  <w:num w:numId="25">
    <w:abstractNumId w:val="25"/>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0tzA1MTa3NDc1MLJQ0lEKTi0uzszPAykwNK4FADaxoRAt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zrwpxxqvwtw5evsf3xrer2arfwsa5f0e5d&quot;&gt;my new library&lt;record-ids&gt;&lt;item&gt;1375&lt;/item&gt;&lt;item&gt;1376&lt;/item&gt;&lt;item&gt;1377&lt;/item&gt;&lt;item&gt;1378&lt;/item&gt;&lt;item&gt;1379&lt;/item&gt;&lt;item&gt;1380&lt;/item&gt;&lt;item&gt;1381&lt;/item&gt;&lt;item&gt;1382&lt;/item&gt;&lt;item&gt;1383&lt;/item&gt;&lt;/record-ids&gt;&lt;/item&gt;&lt;/Libraries&gt;"/>
  </w:docVars>
  <w:rsids>
    <w:rsidRoot w:val="00C50272"/>
    <w:rsid w:val="00015241"/>
    <w:rsid w:val="00015A5F"/>
    <w:rsid w:val="000244DA"/>
    <w:rsid w:val="00024929"/>
    <w:rsid w:val="000425CC"/>
    <w:rsid w:val="00046EF2"/>
    <w:rsid w:val="00053253"/>
    <w:rsid w:val="000600F5"/>
    <w:rsid w:val="00070548"/>
    <w:rsid w:val="00073983"/>
    <w:rsid w:val="00083780"/>
    <w:rsid w:val="0009029B"/>
    <w:rsid w:val="000A63F6"/>
    <w:rsid w:val="000C1611"/>
    <w:rsid w:val="000C3C33"/>
    <w:rsid w:val="000C5401"/>
    <w:rsid w:val="000D1E2D"/>
    <w:rsid w:val="000D3F41"/>
    <w:rsid w:val="000E2843"/>
    <w:rsid w:val="000E39E7"/>
    <w:rsid w:val="000F529F"/>
    <w:rsid w:val="0010129D"/>
    <w:rsid w:val="0010271A"/>
    <w:rsid w:val="00115F8D"/>
    <w:rsid w:val="00124047"/>
    <w:rsid w:val="00124825"/>
    <w:rsid w:val="00144FF4"/>
    <w:rsid w:val="001504C9"/>
    <w:rsid w:val="001701A8"/>
    <w:rsid w:val="0017150C"/>
    <w:rsid w:val="0017647A"/>
    <w:rsid w:val="00184406"/>
    <w:rsid w:val="001A670A"/>
    <w:rsid w:val="001B64DF"/>
    <w:rsid w:val="001C5E10"/>
    <w:rsid w:val="001C7042"/>
    <w:rsid w:val="0020198B"/>
    <w:rsid w:val="002253FF"/>
    <w:rsid w:val="002312C2"/>
    <w:rsid w:val="002414E6"/>
    <w:rsid w:val="00245735"/>
    <w:rsid w:val="00260219"/>
    <w:rsid w:val="00261FE8"/>
    <w:rsid w:val="00270349"/>
    <w:rsid w:val="0027420B"/>
    <w:rsid w:val="00296210"/>
    <w:rsid w:val="002A1484"/>
    <w:rsid w:val="002A2A06"/>
    <w:rsid w:val="002C3DA1"/>
    <w:rsid w:val="002C44C9"/>
    <w:rsid w:val="002E5825"/>
    <w:rsid w:val="003066FD"/>
    <w:rsid w:val="003175BC"/>
    <w:rsid w:val="0032309D"/>
    <w:rsid w:val="00344000"/>
    <w:rsid w:val="00347BF9"/>
    <w:rsid w:val="00355DCA"/>
    <w:rsid w:val="00361231"/>
    <w:rsid w:val="0037126E"/>
    <w:rsid w:val="003772E2"/>
    <w:rsid w:val="00395E16"/>
    <w:rsid w:val="00397AC3"/>
    <w:rsid w:val="003A2404"/>
    <w:rsid w:val="003B4CEB"/>
    <w:rsid w:val="003C34B3"/>
    <w:rsid w:val="003D6A7E"/>
    <w:rsid w:val="003E131F"/>
    <w:rsid w:val="003E3EC8"/>
    <w:rsid w:val="003F4172"/>
    <w:rsid w:val="004007A8"/>
    <w:rsid w:val="00412D58"/>
    <w:rsid w:val="00423E00"/>
    <w:rsid w:val="00424EA8"/>
    <w:rsid w:val="0044261F"/>
    <w:rsid w:val="00447ABC"/>
    <w:rsid w:val="00454CAB"/>
    <w:rsid w:val="00456217"/>
    <w:rsid w:val="0046073A"/>
    <w:rsid w:val="00460D7F"/>
    <w:rsid w:val="00462EA4"/>
    <w:rsid w:val="004645DF"/>
    <w:rsid w:val="00465061"/>
    <w:rsid w:val="0046661C"/>
    <w:rsid w:val="004718DE"/>
    <w:rsid w:val="0049681F"/>
    <w:rsid w:val="004A6143"/>
    <w:rsid w:val="004B5E46"/>
    <w:rsid w:val="004D11CA"/>
    <w:rsid w:val="004D250F"/>
    <w:rsid w:val="004D2B09"/>
    <w:rsid w:val="004F4512"/>
    <w:rsid w:val="00517A12"/>
    <w:rsid w:val="00537137"/>
    <w:rsid w:val="0054420E"/>
    <w:rsid w:val="00547F3F"/>
    <w:rsid w:val="00551A02"/>
    <w:rsid w:val="005534FA"/>
    <w:rsid w:val="005548C7"/>
    <w:rsid w:val="005557F9"/>
    <w:rsid w:val="00566682"/>
    <w:rsid w:val="0058180A"/>
    <w:rsid w:val="00597BC3"/>
    <w:rsid w:val="005B286E"/>
    <w:rsid w:val="005C316F"/>
    <w:rsid w:val="005C5C1B"/>
    <w:rsid w:val="005C7BCB"/>
    <w:rsid w:val="005D0178"/>
    <w:rsid w:val="005D3A03"/>
    <w:rsid w:val="005E0DB7"/>
    <w:rsid w:val="005F4AC9"/>
    <w:rsid w:val="00605FF0"/>
    <w:rsid w:val="00622142"/>
    <w:rsid w:val="00637AF8"/>
    <w:rsid w:val="00652E95"/>
    <w:rsid w:val="006616D4"/>
    <w:rsid w:val="00665FB0"/>
    <w:rsid w:val="006756A6"/>
    <w:rsid w:val="0067796A"/>
    <w:rsid w:val="00677C01"/>
    <w:rsid w:val="0068197D"/>
    <w:rsid w:val="00683D2B"/>
    <w:rsid w:val="006916A3"/>
    <w:rsid w:val="006A1B8C"/>
    <w:rsid w:val="006B5713"/>
    <w:rsid w:val="006C1416"/>
    <w:rsid w:val="006C3600"/>
    <w:rsid w:val="006E0122"/>
    <w:rsid w:val="006E271D"/>
    <w:rsid w:val="006F6CDB"/>
    <w:rsid w:val="0070355E"/>
    <w:rsid w:val="00717668"/>
    <w:rsid w:val="0072573B"/>
    <w:rsid w:val="00727D60"/>
    <w:rsid w:val="0073485C"/>
    <w:rsid w:val="007568B5"/>
    <w:rsid w:val="0076220E"/>
    <w:rsid w:val="00762447"/>
    <w:rsid w:val="00765B7E"/>
    <w:rsid w:val="007679DE"/>
    <w:rsid w:val="00772BD2"/>
    <w:rsid w:val="00780862"/>
    <w:rsid w:val="0078303E"/>
    <w:rsid w:val="007854FF"/>
    <w:rsid w:val="00786014"/>
    <w:rsid w:val="007A4242"/>
    <w:rsid w:val="007B1368"/>
    <w:rsid w:val="007C0302"/>
    <w:rsid w:val="007C3624"/>
    <w:rsid w:val="007C61D5"/>
    <w:rsid w:val="007D2EBD"/>
    <w:rsid w:val="007F090C"/>
    <w:rsid w:val="007F1D67"/>
    <w:rsid w:val="007F609A"/>
    <w:rsid w:val="008002C0"/>
    <w:rsid w:val="00804A88"/>
    <w:rsid w:val="0083267D"/>
    <w:rsid w:val="00851AED"/>
    <w:rsid w:val="008914C6"/>
    <w:rsid w:val="00892401"/>
    <w:rsid w:val="008969C0"/>
    <w:rsid w:val="008A4264"/>
    <w:rsid w:val="008A5B63"/>
    <w:rsid w:val="008C3109"/>
    <w:rsid w:val="008C34A5"/>
    <w:rsid w:val="008C5323"/>
    <w:rsid w:val="008D08F8"/>
    <w:rsid w:val="008D20D6"/>
    <w:rsid w:val="008E0431"/>
    <w:rsid w:val="008E311A"/>
    <w:rsid w:val="008E6E63"/>
    <w:rsid w:val="008F6BDB"/>
    <w:rsid w:val="00920D4A"/>
    <w:rsid w:val="00925B68"/>
    <w:rsid w:val="009408B8"/>
    <w:rsid w:val="00940F4F"/>
    <w:rsid w:val="00941004"/>
    <w:rsid w:val="00960FD2"/>
    <w:rsid w:val="00966973"/>
    <w:rsid w:val="0097465E"/>
    <w:rsid w:val="00983C60"/>
    <w:rsid w:val="00984563"/>
    <w:rsid w:val="00987DA9"/>
    <w:rsid w:val="0099037A"/>
    <w:rsid w:val="00996AF7"/>
    <w:rsid w:val="009A6A3B"/>
    <w:rsid w:val="009B0C5B"/>
    <w:rsid w:val="009B6630"/>
    <w:rsid w:val="009C36C3"/>
    <w:rsid w:val="009C697F"/>
    <w:rsid w:val="009F215D"/>
    <w:rsid w:val="009F7FC6"/>
    <w:rsid w:val="00A17063"/>
    <w:rsid w:val="00A34AE0"/>
    <w:rsid w:val="00A43069"/>
    <w:rsid w:val="00A46A0D"/>
    <w:rsid w:val="00A50089"/>
    <w:rsid w:val="00A51AB2"/>
    <w:rsid w:val="00A65F28"/>
    <w:rsid w:val="00A761C3"/>
    <w:rsid w:val="00A7629A"/>
    <w:rsid w:val="00AC1BE1"/>
    <w:rsid w:val="00AD0E4A"/>
    <w:rsid w:val="00AF6099"/>
    <w:rsid w:val="00B037C2"/>
    <w:rsid w:val="00B07F8E"/>
    <w:rsid w:val="00B10A6C"/>
    <w:rsid w:val="00B14285"/>
    <w:rsid w:val="00B304BD"/>
    <w:rsid w:val="00B37185"/>
    <w:rsid w:val="00B46D1A"/>
    <w:rsid w:val="00B523DC"/>
    <w:rsid w:val="00B55282"/>
    <w:rsid w:val="00B8137B"/>
    <w:rsid w:val="00B823AA"/>
    <w:rsid w:val="00BA45DB"/>
    <w:rsid w:val="00BB4BA8"/>
    <w:rsid w:val="00BC0495"/>
    <w:rsid w:val="00BC1622"/>
    <w:rsid w:val="00BF4184"/>
    <w:rsid w:val="00BF4920"/>
    <w:rsid w:val="00C0601E"/>
    <w:rsid w:val="00C20966"/>
    <w:rsid w:val="00C267CD"/>
    <w:rsid w:val="00C27025"/>
    <w:rsid w:val="00C31D30"/>
    <w:rsid w:val="00C50272"/>
    <w:rsid w:val="00C63C9E"/>
    <w:rsid w:val="00C73F57"/>
    <w:rsid w:val="00C85D98"/>
    <w:rsid w:val="00CA3353"/>
    <w:rsid w:val="00CB1E63"/>
    <w:rsid w:val="00CC489B"/>
    <w:rsid w:val="00CD6E39"/>
    <w:rsid w:val="00CE59C7"/>
    <w:rsid w:val="00CF6E91"/>
    <w:rsid w:val="00D0174E"/>
    <w:rsid w:val="00D037BB"/>
    <w:rsid w:val="00D069EE"/>
    <w:rsid w:val="00D071BD"/>
    <w:rsid w:val="00D13C3B"/>
    <w:rsid w:val="00D16A05"/>
    <w:rsid w:val="00D3121B"/>
    <w:rsid w:val="00D4672D"/>
    <w:rsid w:val="00D51C60"/>
    <w:rsid w:val="00D57248"/>
    <w:rsid w:val="00D648D8"/>
    <w:rsid w:val="00D731BF"/>
    <w:rsid w:val="00D85B68"/>
    <w:rsid w:val="00DA3C0B"/>
    <w:rsid w:val="00DC0762"/>
    <w:rsid w:val="00DC7B31"/>
    <w:rsid w:val="00DC7C8D"/>
    <w:rsid w:val="00DE006A"/>
    <w:rsid w:val="00DF2028"/>
    <w:rsid w:val="00E02B15"/>
    <w:rsid w:val="00E27195"/>
    <w:rsid w:val="00E2726D"/>
    <w:rsid w:val="00E303ED"/>
    <w:rsid w:val="00E348DC"/>
    <w:rsid w:val="00E46662"/>
    <w:rsid w:val="00E53F4B"/>
    <w:rsid w:val="00E5541C"/>
    <w:rsid w:val="00E56809"/>
    <w:rsid w:val="00E6004D"/>
    <w:rsid w:val="00E602DF"/>
    <w:rsid w:val="00E72AD2"/>
    <w:rsid w:val="00E81978"/>
    <w:rsid w:val="00E95FB7"/>
    <w:rsid w:val="00EB105E"/>
    <w:rsid w:val="00EC2266"/>
    <w:rsid w:val="00EC6576"/>
    <w:rsid w:val="00ED1BF1"/>
    <w:rsid w:val="00EE5A7C"/>
    <w:rsid w:val="00F03995"/>
    <w:rsid w:val="00F05C82"/>
    <w:rsid w:val="00F20593"/>
    <w:rsid w:val="00F301D4"/>
    <w:rsid w:val="00F379B7"/>
    <w:rsid w:val="00F42459"/>
    <w:rsid w:val="00F45AF9"/>
    <w:rsid w:val="00F46271"/>
    <w:rsid w:val="00F525FA"/>
    <w:rsid w:val="00F71CDB"/>
    <w:rsid w:val="00FA3212"/>
    <w:rsid w:val="00FA6D78"/>
    <w:rsid w:val="00FB01DE"/>
    <w:rsid w:val="00FB232C"/>
    <w:rsid w:val="00FB514F"/>
    <w:rsid w:val="00FC0992"/>
    <w:rsid w:val="00FC6A35"/>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7404"/>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lang w:val="en-AU"/>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EndNoteBibliographyTitle">
    <w:name w:val="EndNote Bibliography Title"/>
    <w:basedOn w:val="Normal"/>
    <w:link w:val="EndNoteBibliographyTitleChar"/>
    <w:rsid w:val="004007A8"/>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4007A8"/>
    <w:rPr>
      <w:rFonts w:ascii="Times New Roman" w:hAnsi="Times New Roman" w:cs="Times New Roman"/>
      <w:noProof/>
      <w:kern w:val="24"/>
      <w:lang w:val="en-AU"/>
    </w:rPr>
  </w:style>
  <w:style w:type="paragraph" w:customStyle="1" w:styleId="EndNoteBibliography">
    <w:name w:val="EndNote Bibliography"/>
    <w:basedOn w:val="Normal"/>
    <w:link w:val="EndNoteBibliographyChar"/>
    <w:rsid w:val="004007A8"/>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4007A8"/>
    <w:rPr>
      <w:rFonts w:ascii="Times New Roman" w:hAnsi="Times New Roman" w:cs="Times New Roman"/>
      <w:noProof/>
      <w:kern w:val="24"/>
      <w:lang w:val="en-AU"/>
    </w:rPr>
  </w:style>
  <w:style w:type="paragraph" w:customStyle="1" w:styleId="Default">
    <w:name w:val="Default"/>
    <w:rsid w:val="007F1D67"/>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B304BD" w:rsidRDefault="0063160C">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B304BD" w:rsidRDefault="0063160C">
          <w:pPr>
            <w:pStyle w:val="8D3A61C8A0284D089F24570D8BD25FEB"/>
          </w:pPr>
          <w:r>
            <w:t>[Title Here, up to 12 Words, on One to Two Lines]</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B304BD" w:rsidRDefault="0063160C">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31A24"/>
    <w:rsid w:val="0027237C"/>
    <w:rsid w:val="00282C57"/>
    <w:rsid w:val="002D0EB4"/>
    <w:rsid w:val="00313E00"/>
    <w:rsid w:val="00342C3B"/>
    <w:rsid w:val="00390444"/>
    <w:rsid w:val="003B1F51"/>
    <w:rsid w:val="00420AAD"/>
    <w:rsid w:val="0051108C"/>
    <w:rsid w:val="0063160C"/>
    <w:rsid w:val="006B7982"/>
    <w:rsid w:val="00744006"/>
    <w:rsid w:val="007E53C4"/>
    <w:rsid w:val="008F3D6A"/>
    <w:rsid w:val="009A11B2"/>
    <w:rsid w:val="009B724F"/>
    <w:rsid w:val="00A945E4"/>
    <w:rsid w:val="00AB7B9F"/>
    <w:rsid w:val="00AE3365"/>
    <w:rsid w:val="00B15C36"/>
    <w:rsid w:val="00B304BD"/>
    <w:rsid w:val="00BB0B37"/>
    <w:rsid w:val="00C534A0"/>
    <w:rsid w:val="00D61327"/>
    <w:rsid w:val="00D64ECF"/>
    <w:rsid w:val="00DD7D68"/>
    <w:rsid w:val="00F14D3E"/>
    <w:rsid w:val="00F7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F6208022AD624974A7574E10604F2E86">
    <w:name w:val="F6208022AD624974A7574E10604F2E86"/>
    <w:rsid w:val="00B304BD"/>
  </w:style>
  <w:style w:type="paragraph" w:customStyle="1" w:styleId="ECC2722D9F144A2DA077028B4358600A">
    <w:name w:val="ECC2722D9F144A2DA077028B4358600A"/>
    <w:rsid w:val="00C534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RESEARCH</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03FC29-BC2A-42A2-A21C-8D96C44E8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14</Pages>
  <Words>5003</Words>
  <Characters>28521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Research Paper 2</vt:lpstr>
    </vt:vector>
  </TitlesOfParts>
  <Company/>
  <LinksUpToDate>false</LinksUpToDate>
  <CharactersWithSpaces>33458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2</dc:title>
  <dc:creator>Zack Gold</dc:creator>
  <cp:lastModifiedBy>Morning</cp:lastModifiedBy>
  <cp:revision>2</cp:revision>
  <dcterms:created xsi:type="dcterms:W3CDTF">2019-12-14T04:12:00Z</dcterms:created>
  <dcterms:modified xsi:type="dcterms:W3CDTF">2019-12-14T04:12:00Z</dcterms:modified>
</cp:coreProperties>
</file>