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78" w:rsidRPr="005320E4" w:rsidRDefault="00CF1378" w:rsidP="00CF1378">
      <w:pPr>
        <w:spacing w:line="480" w:lineRule="auto"/>
        <w:rPr>
          <w:rFonts w:ascii="Times New Roman" w:hAnsi="Times New Roman" w:cs="Times New Roman"/>
          <w:sz w:val="24"/>
          <w:szCs w:val="24"/>
          <w:lang w:val="pt-BR"/>
        </w:rPr>
      </w:pPr>
      <w:r w:rsidRPr="005320E4">
        <w:rPr>
          <w:rFonts w:ascii="Times New Roman" w:hAnsi="Times New Roman" w:cs="Times New Roman"/>
          <w:sz w:val="24"/>
          <w:szCs w:val="24"/>
          <w:lang w:val="pt-BR"/>
        </w:rPr>
        <w:t>Maribel Herrera</w:t>
      </w:r>
    </w:p>
    <w:p w:rsidR="00CF1378" w:rsidRPr="005320E4" w:rsidRDefault="00CF1378" w:rsidP="00CF1378">
      <w:pPr>
        <w:spacing w:line="480" w:lineRule="auto"/>
        <w:rPr>
          <w:rFonts w:ascii="Times New Roman" w:hAnsi="Times New Roman" w:cs="Times New Roman"/>
          <w:sz w:val="24"/>
          <w:szCs w:val="24"/>
          <w:lang w:val="pt-BR"/>
        </w:rPr>
      </w:pPr>
      <w:r w:rsidRPr="005320E4">
        <w:rPr>
          <w:rFonts w:ascii="Times New Roman" w:hAnsi="Times New Roman" w:cs="Times New Roman"/>
          <w:sz w:val="24"/>
          <w:szCs w:val="24"/>
          <w:lang w:val="pt-BR"/>
        </w:rPr>
        <w:t>Prof. Lambert</w:t>
      </w:r>
    </w:p>
    <w:p w:rsidR="00CF1378" w:rsidRPr="005320E4" w:rsidRDefault="00CF1378" w:rsidP="00CF1378">
      <w:pPr>
        <w:spacing w:line="480" w:lineRule="auto"/>
        <w:rPr>
          <w:rFonts w:ascii="Times New Roman" w:hAnsi="Times New Roman" w:cs="Times New Roman"/>
          <w:sz w:val="24"/>
          <w:szCs w:val="24"/>
        </w:rPr>
      </w:pPr>
      <w:r w:rsidRPr="005320E4">
        <w:rPr>
          <w:rFonts w:ascii="Times New Roman" w:hAnsi="Times New Roman" w:cs="Times New Roman"/>
          <w:sz w:val="24"/>
          <w:szCs w:val="24"/>
        </w:rPr>
        <w:t>ENC 1102</w:t>
      </w:r>
    </w:p>
    <w:p w:rsidR="00CF1378" w:rsidRPr="005320E4" w:rsidRDefault="00A3756C" w:rsidP="00CF1378">
      <w:pPr>
        <w:spacing w:line="480" w:lineRule="auto"/>
        <w:rPr>
          <w:rFonts w:ascii="Times New Roman" w:hAnsi="Times New Roman" w:cs="Times New Roman"/>
          <w:sz w:val="24"/>
          <w:szCs w:val="24"/>
        </w:rPr>
      </w:pPr>
      <w:r w:rsidRPr="005320E4">
        <w:rPr>
          <w:rFonts w:ascii="Times New Roman" w:hAnsi="Times New Roman" w:cs="Times New Roman"/>
          <w:sz w:val="24"/>
          <w:szCs w:val="24"/>
        </w:rPr>
        <w:t>March 8, 2019</w:t>
      </w:r>
    </w:p>
    <w:p w:rsidR="00CF1378" w:rsidRPr="005320E4" w:rsidRDefault="00CA31B7" w:rsidP="00021C51">
      <w:pPr>
        <w:spacing w:line="480" w:lineRule="auto"/>
        <w:jc w:val="center"/>
        <w:rPr>
          <w:rFonts w:ascii="Times New Roman" w:hAnsi="Times New Roman" w:cs="Times New Roman"/>
          <w:sz w:val="24"/>
          <w:szCs w:val="24"/>
        </w:rPr>
      </w:pPr>
      <w:r w:rsidRPr="005320E4">
        <w:rPr>
          <w:rFonts w:ascii="Times New Roman" w:hAnsi="Times New Roman" w:cs="Times New Roman"/>
          <w:sz w:val="24"/>
          <w:szCs w:val="24"/>
        </w:rPr>
        <w:t xml:space="preserve">UCF </w:t>
      </w:r>
      <w:proofErr w:type="spellStart"/>
      <w:r w:rsidR="0055613F" w:rsidRPr="005320E4">
        <w:rPr>
          <w:rFonts w:ascii="Times New Roman" w:hAnsi="Times New Roman" w:cs="Times New Roman"/>
          <w:sz w:val="24"/>
          <w:szCs w:val="24"/>
        </w:rPr>
        <w:t>LaFaSA</w:t>
      </w:r>
      <w:proofErr w:type="spellEnd"/>
      <w:r w:rsidR="0055613F" w:rsidRPr="005320E4">
        <w:rPr>
          <w:rFonts w:ascii="Times New Roman" w:hAnsi="Times New Roman" w:cs="Times New Roman"/>
          <w:sz w:val="24"/>
          <w:szCs w:val="24"/>
        </w:rPr>
        <w:t xml:space="preserve"> Association: Platform to support Latino Community</w:t>
      </w:r>
    </w:p>
    <w:p w:rsidR="003B772B" w:rsidRPr="005320E4" w:rsidRDefault="004C4C66" w:rsidP="004C4C66">
      <w:pPr>
        <w:pStyle w:val="HTMLPreformatted"/>
        <w:spacing w:line="480" w:lineRule="auto"/>
        <w:rPr>
          <w:rFonts w:ascii="Times New Roman" w:hAnsi="Times New Roman" w:cs="Times New Roman"/>
          <w:sz w:val="24"/>
          <w:szCs w:val="24"/>
        </w:rPr>
      </w:pPr>
      <w:r w:rsidRPr="005320E4">
        <w:rPr>
          <w:rFonts w:ascii="Times New Roman" w:hAnsi="Times New Roman" w:cs="Times New Roman"/>
          <w:sz w:val="24"/>
          <w:szCs w:val="24"/>
        </w:rPr>
        <w:t xml:space="preserve">Introduction: </w:t>
      </w:r>
    </w:p>
    <w:p w:rsidR="007B174F" w:rsidRPr="005320E4" w:rsidRDefault="001F06B7" w:rsidP="001F06B7">
      <w:pPr>
        <w:pStyle w:val="HTMLPreformatted"/>
        <w:spacing w:line="480" w:lineRule="auto"/>
        <w:ind w:left="1440"/>
        <w:rPr>
          <w:rFonts w:ascii="Times New Roman" w:hAnsi="Times New Roman" w:cs="Times New Roman"/>
          <w:b/>
          <w:sz w:val="24"/>
          <w:szCs w:val="24"/>
        </w:rPr>
      </w:pPr>
      <w:r w:rsidRPr="005320E4">
        <w:rPr>
          <w:rFonts w:ascii="Times New Roman" w:hAnsi="Times New Roman" w:cs="Times New Roman"/>
          <w:b/>
          <w:sz w:val="24"/>
          <w:szCs w:val="24"/>
        </w:rPr>
        <w:t xml:space="preserve">Calderón </w:t>
      </w:r>
      <w:proofErr w:type="spellStart"/>
      <w:r w:rsidRPr="005320E4">
        <w:rPr>
          <w:rFonts w:ascii="Times New Roman" w:hAnsi="Times New Roman" w:cs="Times New Roman"/>
          <w:b/>
          <w:sz w:val="24"/>
          <w:szCs w:val="24"/>
        </w:rPr>
        <w:t>Galdeano</w:t>
      </w:r>
      <w:proofErr w:type="spellEnd"/>
      <w:r w:rsidRPr="005320E4">
        <w:rPr>
          <w:rFonts w:ascii="Times New Roman" w:hAnsi="Times New Roman" w:cs="Times New Roman"/>
          <w:b/>
          <w:sz w:val="24"/>
          <w:szCs w:val="24"/>
        </w:rPr>
        <w:t xml:space="preserve">, E., Flores, A. R., &amp; </w:t>
      </w:r>
      <w:proofErr w:type="spellStart"/>
      <w:r w:rsidRPr="005320E4">
        <w:rPr>
          <w:rFonts w:ascii="Times New Roman" w:hAnsi="Times New Roman" w:cs="Times New Roman"/>
          <w:b/>
          <w:sz w:val="24"/>
          <w:szCs w:val="24"/>
        </w:rPr>
        <w:t>Moder</w:t>
      </w:r>
      <w:proofErr w:type="spellEnd"/>
      <w:r w:rsidRPr="005320E4">
        <w:rPr>
          <w:rFonts w:ascii="Times New Roman" w:hAnsi="Times New Roman" w:cs="Times New Roman"/>
          <w:b/>
          <w:sz w:val="24"/>
          <w:szCs w:val="24"/>
        </w:rPr>
        <w:t>, J. (2012). The Hispanic association of colleges and universities and Hispanic-serving institutions: Partners in the advancement of Hispanic higher education. Journal of Latinos and Education, 11(3), 157-162.</w:t>
      </w:r>
    </w:p>
    <w:p w:rsidR="001F06B7" w:rsidRPr="005320E4" w:rsidRDefault="009A547B" w:rsidP="001F06B7">
      <w:pPr>
        <w:pStyle w:val="HTMLPreformatted"/>
        <w:spacing w:line="480" w:lineRule="auto"/>
        <w:ind w:left="1440" w:firstLine="720"/>
        <w:rPr>
          <w:rFonts w:ascii="Times New Roman" w:eastAsia="Times New Roman" w:hAnsi="Times New Roman" w:cs="Times New Roman"/>
          <w:sz w:val="24"/>
          <w:szCs w:val="24"/>
          <w:lang w:val="en"/>
        </w:rPr>
      </w:pPr>
      <w:r w:rsidRPr="005320E4">
        <w:rPr>
          <w:rFonts w:ascii="Times New Roman" w:hAnsi="Times New Roman" w:cs="Times New Roman"/>
          <w:sz w:val="24"/>
          <w:szCs w:val="24"/>
        </w:rPr>
        <w:t xml:space="preserve">Recent studies have shown that </w:t>
      </w:r>
      <w:r w:rsidR="00C75ED8" w:rsidRPr="005320E4">
        <w:rPr>
          <w:rFonts w:ascii="Times New Roman" w:eastAsia="Times New Roman" w:hAnsi="Times New Roman" w:cs="Times New Roman"/>
          <w:sz w:val="24"/>
          <w:szCs w:val="24"/>
          <w:lang w:val="en"/>
        </w:rPr>
        <w:t>t</w:t>
      </w:r>
      <w:r w:rsidR="00C159D3" w:rsidRPr="005320E4">
        <w:rPr>
          <w:rFonts w:ascii="Times New Roman" w:eastAsia="Times New Roman" w:hAnsi="Times New Roman" w:cs="Times New Roman"/>
          <w:sz w:val="24"/>
          <w:szCs w:val="24"/>
          <w:lang w:val="en"/>
        </w:rPr>
        <w:t>he presence of Latino students is significant in many of the universities in the United States.</w:t>
      </w:r>
      <w:r w:rsidR="00C75ED8" w:rsidRPr="005320E4">
        <w:rPr>
          <w:rFonts w:ascii="Times New Roman" w:eastAsia="Times New Roman" w:hAnsi="Times New Roman" w:cs="Times New Roman"/>
          <w:sz w:val="24"/>
          <w:szCs w:val="24"/>
          <w:lang w:val="en"/>
        </w:rPr>
        <w:t xml:space="preserve"> </w:t>
      </w:r>
      <w:r w:rsidR="00A47257" w:rsidRPr="005320E4">
        <w:rPr>
          <w:rFonts w:ascii="Times New Roman" w:hAnsi="Times New Roman" w:cs="Times New Roman"/>
          <w:sz w:val="24"/>
          <w:szCs w:val="24"/>
        </w:rPr>
        <w:t>The Latino population continues to be the fastest growing ethnic-minority population in the United States (</w:t>
      </w:r>
      <w:proofErr w:type="spellStart"/>
      <w:r w:rsidR="00A47257" w:rsidRPr="005320E4">
        <w:rPr>
          <w:rFonts w:ascii="Times New Roman" w:hAnsi="Times New Roman" w:cs="Times New Roman"/>
          <w:sz w:val="24"/>
          <w:szCs w:val="24"/>
        </w:rPr>
        <w:t>Galdeano</w:t>
      </w:r>
      <w:proofErr w:type="spellEnd"/>
      <w:r w:rsidR="00A47257" w:rsidRPr="005320E4">
        <w:rPr>
          <w:rFonts w:ascii="Times New Roman" w:hAnsi="Times New Roman" w:cs="Times New Roman"/>
          <w:sz w:val="24"/>
          <w:szCs w:val="24"/>
        </w:rPr>
        <w:t xml:space="preserve">, Flores, &amp; </w:t>
      </w:r>
      <w:proofErr w:type="spellStart"/>
      <w:r w:rsidR="00A47257" w:rsidRPr="005320E4">
        <w:rPr>
          <w:rFonts w:ascii="Times New Roman" w:hAnsi="Times New Roman" w:cs="Times New Roman"/>
          <w:sz w:val="24"/>
          <w:szCs w:val="24"/>
        </w:rPr>
        <w:t>Moder</w:t>
      </w:r>
      <w:proofErr w:type="spellEnd"/>
      <w:r w:rsidR="00A47257" w:rsidRPr="005320E4">
        <w:rPr>
          <w:rFonts w:ascii="Times New Roman" w:hAnsi="Times New Roman" w:cs="Times New Roman"/>
          <w:sz w:val="24"/>
          <w:szCs w:val="24"/>
        </w:rPr>
        <w:t xml:space="preserve">, 2012; </w:t>
      </w:r>
      <w:proofErr w:type="spellStart"/>
      <w:r w:rsidR="00A47257" w:rsidRPr="005320E4">
        <w:rPr>
          <w:rFonts w:ascii="Times New Roman" w:hAnsi="Times New Roman" w:cs="Times New Roman"/>
          <w:sz w:val="24"/>
          <w:szCs w:val="24"/>
        </w:rPr>
        <w:t>Núñez</w:t>
      </w:r>
      <w:proofErr w:type="spellEnd"/>
      <w:r w:rsidR="00A47257" w:rsidRPr="005320E4">
        <w:rPr>
          <w:rFonts w:ascii="Times New Roman" w:hAnsi="Times New Roman" w:cs="Times New Roman"/>
          <w:sz w:val="24"/>
          <w:szCs w:val="24"/>
        </w:rPr>
        <w:t xml:space="preserve">, Sparks, &amp; Hernández, 2011). It is estimated that this population will double in size by the year 2050 (Stokes-Brown, 2012). However, </w:t>
      </w:r>
      <w:r w:rsidR="008B577F" w:rsidRPr="005320E4">
        <w:rPr>
          <w:rFonts w:ascii="Times New Roman" w:hAnsi="Times New Roman" w:cs="Times New Roman"/>
          <w:sz w:val="24"/>
          <w:szCs w:val="24"/>
        </w:rPr>
        <w:t xml:space="preserve">there are still some barriers that exist </w:t>
      </w:r>
      <w:r w:rsidR="003B772B" w:rsidRPr="005320E4">
        <w:rPr>
          <w:rFonts w:ascii="Times New Roman" w:hAnsi="Times New Roman" w:cs="Times New Roman"/>
          <w:sz w:val="24"/>
          <w:szCs w:val="24"/>
        </w:rPr>
        <w:t>when Latino students enter the u</w:t>
      </w:r>
      <w:r w:rsidR="008B577F" w:rsidRPr="005320E4">
        <w:rPr>
          <w:rFonts w:ascii="Times New Roman" w:hAnsi="Times New Roman" w:cs="Times New Roman"/>
          <w:sz w:val="24"/>
          <w:szCs w:val="24"/>
        </w:rPr>
        <w:t xml:space="preserve">niversity </w:t>
      </w:r>
      <w:r w:rsidR="003B772B" w:rsidRPr="005320E4">
        <w:rPr>
          <w:rFonts w:ascii="Times New Roman" w:hAnsi="Times New Roman" w:cs="Times New Roman"/>
          <w:sz w:val="24"/>
          <w:szCs w:val="24"/>
        </w:rPr>
        <w:t xml:space="preserve">such as lack of </w:t>
      </w:r>
      <w:proofErr w:type="spellStart"/>
      <w:r w:rsidR="003B772B" w:rsidRPr="005320E4">
        <w:rPr>
          <w:rFonts w:ascii="Times New Roman" w:eastAsia="Times New Roman" w:hAnsi="Times New Roman" w:cs="Times New Roman"/>
          <w:sz w:val="24"/>
          <w:szCs w:val="24"/>
          <w:lang w:val="en"/>
        </w:rPr>
        <w:t>of</w:t>
      </w:r>
      <w:proofErr w:type="spellEnd"/>
      <w:r w:rsidR="003B772B" w:rsidRPr="005320E4">
        <w:rPr>
          <w:rFonts w:ascii="Times New Roman" w:eastAsia="Times New Roman" w:hAnsi="Times New Roman" w:cs="Times New Roman"/>
          <w:sz w:val="24"/>
          <w:szCs w:val="24"/>
          <w:lang w:val="en"/>
        </w:rPr>
        <w:t xml:space="preserve"> information and advice in institutions that have few personnel that understand the needs of Latinos.</w:t>
      </w:r>
      <w:r w:rsidR="00AB5878" w:rsidRPr="005320E4">
        <w:rPr>
          <w:rFonts w:ascii="Times New Roman" w:eastAsia="Times New Roman" w:hAnsi="Times New Roman" w:cs="Times New Roman"/>
          <w:sz w:val="24"/>
          <w:szCs w:val="24"/>
          <w:lang w:val="en"/>
        </w:rPr>
        <w:t xml:space="preserve"> </w:t>
      </w:r>
      <w:r w:rsidR="003B772B" w:rsidRPr="005320E4">
        <w:rPr>
          <w:rFonts w:ascii="Times New Roman" w:eastAsia="Times New Roman" w:hAnsi="Times New Roman" w:cs="Times New Roman"/>
          <w:sz w:val="24"/>
          <w:szCs w:val="24"/>
          <w:lang w:val="en"/>
        </w:rPr>
        <w:t xml:space="preserve"> </w:t>
      </w:r>
    </w:p>
    <w:p w:rsidR="001F06B7" w:rsidRPr="005320E4" w:rsidRDefault="001F06B7" w:rsidP="001F06B7">
      <w:pPr>
        <w:pStyle w:val="HTMLPreformatted"/>
        <w:spacing w:line="480" w:lineRule="auto"/>
        <w:ind w:left="1440"/>
        <w:rPr>
          <w:rFonts w:ascii="Times New Roman" w:eastAsia="Times New Roman" w:hAnsi="Times New Roman" w:cs="Times New Roman"/>
          <w:b/>
          <w:sz w:val="24"/>
          <w:szCs w:val="24"/>
          <w:lang w:val="en"/>
        </w:rPr>
      </w:pPr>
      <w:r w:rsidRPr="005320E4">
        <w:rPr>
          <w:rFonts w:ascii="Times New Roman" w:hAnsi="Times New Roman" w:cs="Times New Roman"/>
          <w:b/>
          <w:color w:val="222222"/>
          <w:sz w:val="24"/>
          <w:szCs w:val="24"/>
          <w:shd w:val="clear" w:color="auto" w:fill="FFFFFF"/>
        </w:rPr>
        <w:t>JOHNS, ANNM.</w:t>
      </w:r>
      <w:r w:rsidRPr="005320E4">
        <w:rPr>
          <w:rFonts w:ascii="Times New Roman" w:hAnsi="Times New Roman" w:cs="Times New Roman"/>
          <w:b/>
          <w:color w:val="222222"/>
          <w:sz w:val="24"/>
          <w:szCs w:val="24"/>
          <w:shd w:val="clear" w:color="auto" w:fill="FFFFFF"/>
        </w:rPr>
        <w:t xml:space="preserve"> (n.d.)</w:t>
      </w:r>
      <w:r w:rsidRPr="005320E4">
        <w:rPr>
          <w:rFonts w:ascii="Times New Roman" w:hAnsi="Times New Roman" w:cs="Times New Roman"/>
          <w:b/>
          <w:color w:val="222222"/>
          <w:sz w:val="24"/>
          <w:szCs w:val="24"/>
          <w:shd w:val="clear" w:color="auto" w:fill="FFFFFF"/>
        </w:rPr>
        <w:t xml:space="preserve"> "Discourse Communities I and Communities of Practice: Membership, Conflict, and."</w:t>
      </w:r>
    </w:p>
    <w:p w:rsidR="001F06B7" w:rsidRPr="005320E4" w:rsidRDefault="003B772B" w:rsidP="001F06B7">
      <w:pPr>
        <w:pStyle w:val="HTMLPreformatted"/>
        <w:spacing w:line="480" w:lineRule="auto"/>
        <w:ind w:left="1440" w:firstLine="720"/>
        <w:rPr>
          <w:rFonts w:ascii="Times New Roman" w:eastAsia="Times New Roman" w:hAnsi="Times New Roman" w:cs="Times New Roman"/>
          <w:sz w:val="24"/>
          <w:szCs w:val="24"/>
          <w:lang w:val="en"/>
        </w:rPr>
      </w:pPr>
      <w:r w:rsidRPr="005320E4">
        <w:rPr>
          <w:rFonts w:ascii="Times New Roman" w:eastAsia="Times New Roman" w:hAnsi="Times New Roman" w:cs="Times New Roman"/>
          <w:sz w:val="24"/>
          <w:szCs w:val="24"/>
          <w:lang w:val="en"/>
        </w:rPr>
        <w:t xml:space="preserve">In the “Discourse Communities and Communities of Practice” article, Ann Johns said that “In order to introduce students to these visions of community it is </w:t>
      </w:r>
      <w:r w:rsidRPr="005320E4">
        <w:rPr>
          <w:rFonts w:ascii="Times New Roman" w:eastAsia="Times New Roman" w:hAnsi="Times New Roman" w:cs="Times New Roman"/>
          <w:sz w:val="24"/>
          <w:szCs w:val="24"/>
          <w:lang w:val="en"/>
        </w:rPr>
        <w:lastRenderedPageBreak/>
        <w:t>useful to take them outside the academic realm to something more familiar, the recreational and avocational communities to which they, or t</w:t>
      </w:r>
      <w:r w:rsidR="004C4C66" w:rsidRPr="005320E4">
        <w:rPr>
          <w:rFonts w:ascii="Times New Roman" w:eastAsia="Times New Roman" w:hAnsi="Times New Roman" w:cs="Times New Roman"/>
          <w:sz w:val="24"/>
          <w:szCs w:val="24"/>
          <w:lang w:val="en"/>
        </w:rPr>
        <w:t>heir families belong” (</w:t>
      </w:r>
      <w:r w:rsidRPr="005320E4">
        <w:rPr>
          <w:rFonts w:ascii="Times New Roman" w:eastAsia="Times New Roman" w:hAnsi="Times New Roman" w:cs="Times New Roman"/>
          <w:sz w:val="24"/>
          <w:szCs w:val="24"/>
          <w:lang w:val="en"/>
        </w:rPr>
        <w:t>500)</w:t>
      </w:r>
      <w:r w:rsidR="004F2207" w:rsidRPr="005320E4">
        <w:rPr>
          <w:rFonts w:ascii="Times New Roman" w:eastAsia="Times New Roman" w:hAnsi="Times New Roman" w:cs="Times New Roman"/>
          <w:sz w:val="24"/>
          <w:szCs w:val="24"/>
          <w:lang w:val="en"/>
        </w:rPr>
        <w:t xml:space="preserve">. Many </w:t>
      </w:r>
      <w:proofErr w:type="spellStart"/>
      <w:r w:rsidR="004F2207" w:rsidRPr="005320E4">
        <w:rPr>
          <w:rFonts w:ascii="Times New Roman" w:eastAsia="Times New Roman" w:hAnsi="Times New Roman" w:cs="Times New Roman"/>
          <w:sz w:val="24"/>
          <w:szCs w:val="24"/>
          <w:lang w:val="en"/>
        </w:rPr>
        <w:t>latino</w:t>
      </w:r>
      <w:proofErr w:type="spellEnd"/>
      <w:r w:rsidR="004F2207" w:rsidRPr="005320E4">
        <w:rPr>
          <w:rFonts w:ascii="Times New Roman" w:eastAsia="Times New Roman" w:hAnsi="Times New Roman" w:cs="Times New Roman"/>
          <w:sz w:val="24"/>
          <w:szCs w:val="24"/>
          <w:lang w:val="en"/>
        </w:rPr>
        <w:t xml:space="preserve"> students and even faculty and staff face challenges such as the lack of cohesion and its own space on campus so they can be free to be themselves and feel part of the community. </w:t>
      </w:r>
    </w:p>
    <w:p w:rsidR="001F06B7" w:rsidRPr="005320E4" w:rsidRDefault="001F06B7" w:rsidP="001F06B7">
      <w:pPr>
        <w:pStyle w:val="HTMLPreformatted"/>
        <w:spacing w:line="480" w:lineRule="auto"/>
        <w:ind w:left="1440"/>
        <w:rPr>
          <w:rFonts w:ascii="Times New Roman" w:eastAsia="Times New Roman" w:hAnsi="Times New Roman" w:cs="Times New Roman"/>
          <w:b/>
          <w:sz w:val="24"/>
          <w:szCs w:val="24"/>
          <w:lang w:val="en"/>
        </w:rPr>
      </w:pPr>
      <w:proofErr w:type="spellStart"/>
      <w:r w:rsidRPr="005320E4">
        <w:rPr>
          <w:rFonts w:ascii="Times New Roman" w:eastAsia="Times New Roman" w:hAnsi="Times New Roman" w:cs="Times New Roman"/>
          <w:b/>
          <w:sz w:val="24"/>
          <w:szCs w:val="24"/>
          <w:lang w:val="en"/>
        </w:rPr>
        <w:t>Flink</w:t>
      </w:r>
      <w:proofErr w:type="spellEnd"/>
      <w:r w:rsidRPr="005320E4">
        <w:rPr>
          <w:rFonts w:ascii="Times New Roman" w:eastAsia="Times New Roman" w:hAnsi="Times New Roman" w:cs="Times New Roman"/>
          <w:b/>
          <w:sz w:val="24"/>
          <w:szCs w:val="24"/>
          <w:lang w:val="en"/>
        </w:rPr>
        <w:t>, P. J. (2018). Latinos and higher education: A literature review. Journal of Hispanic Higher Education, 17(4), 402-414.</w:t>
      </w:r>
    </w:p>
    <w:p w:rsidR="008D5C95" w:rsidRPr="005320E4" w:rsidRDefault="008D5C95" w:rsidP="001F06B7">
      <w:pPr>
        <w:autoSpaceDE w:val="0"/>
        <w:autoSpaceDN w:val="0"/>
        <w:adjustRightInd w:val="0"/>
        <w:spacing w:after="0" w:line="480" w:lineRule="auto"/>
        <w:ind w:left="1440" w:firstLine="720"/>
        <w:rPr>
          <w:rStyle w:val="Emphasis"/>
          <w:rFonts w:ascii="Times New Roman" w:hAnsi="Times New Roman" w:cs="Times New Roman"/>
          <w:i w:val="0"/>
          <w:sz w:val="24"/>
          <w:szCs w:val="24"/>
        </w:rPr>
      </w:pPr>
      <w:r w:rsidRPr="005320E4">
        <w:rPr>
          <w:rFonts w:ascii="Times New Roman" w:eastAsia="Times New Roman" w:hAnsi="Times New Roman" w:cs="Times New Roman"/>
          <w:sz w:val="24"/>
          <w:szCs w:val="24"/>
          <w:lang w:val="en"/>
        </w:rPr>
        <w:t xml:space="preserve">The importance of having </w:t>
      </w:r>
      <w:r w:rsidR="00635DE2" w:rsidRPr="005320E4">
        <w:rPr>
          <w:rFonts w:ascii="Times New Roman" w:eastAsia="Times New Roman" w:hAnsi="Times New Roman" w:cs="Times New Roman"/>
          <w:sz w:val="24"/>
          <w:szCs w:val="24"/>
          <w:lang w:val="en"/>
        </w:rPr>
        <w:t>a</w:t>
      </w:r>
      <w:r w:rsidRPr="005320E4">
        <w:rPr>
          <w:rFonts w:ascii="Times New Roman" w:eastAsia="Times New Roman" w:hAnsi="Times New Roman" w:cs="Times New Roman"/>
          <w:sz w:val="24"/>
          <w:szCs w:val="24"/>
          <w:lang w:val="en"/>
        </w:rPr>
        <w:t xml:space="preserve"> Hispanic Serving Institution is extremely important for the well-being of Latinos</w:t>
      </w:r>
      <w:r w:rsidR="002A0AB9" w:rsidRPr="005320E4">
        <w:rPr>
          <w:rFonts w:ascii="Times New Roman" w:eastAsia="Times New Roman" w:hAnsi="Times New Roman" w:cs="Times New Roman"/>
          <w:sz w:val="24"/>
          <w:szCs w:val="24"/>
          <w:lang w:val="en"/>
        </w:rPr>
        <w:t xml:space="preserve"> in order for them to achieve</w:t>
      </w:r>
      <w:r w:rsidRPr="005320E4">
        <w:rPr>
          <w:rFonts w:ascii="Times New Roman" w:eastAsia="Times New Roman" w:hAnsi="Times New Roman" w:cs="Times New Roman"/>
          <w:sz w:val="24"/>
          <w:szCs w:val="24"/>
          <w:lang w:val="en"/>
        </w:rPr>
        <w:t xml:space="preserve"> their goals and projects. </w:t>
      </w:r>
      <w:r w:rsidR="002A0AB9" w:rsidRPr="005320E4">
        <w:rPr>
          <w:rFonts w:ascii="Times New Roman" w:eastAsia="Times New Roman" w:hAnsi="Times New Roman" w:cs="Times New Roman"/>
          <w:sz w:val="24"/>
          <w:szCs w:val="24"/>
          <w:lang w:val="en"/>
        </w:rPr>
        <w:t xml:space="preserve">According to </w:t>
      </w:r>
      <w:proofErr w:type="spellStart"/>
      <w:r w:rsidR="002A0AB9" w:rsidRPr="005320E4">
        <w:rPr>
          <w:rFonts w:ascii="Times New Roman" w:eastAsia="Times New Roman" w:hAnsi="Times New Roman" w:cs="Times New Roman"/>
          <w:sz w:val="24"/>
          <w:szCs w:val="24"/>
          <w:lang w:val="en"/>
        </w:rPr>
        <w:t>Flink</w:t>
      </w:r>
      <w:proofErr w:type="spellEnd"/>
      <w:r w:rsidR="002A0AB9" w:rsidRPr="005320E4">
        <w:rPr>
          <w:rFonts w:ascii="Times New Roman" w:eastAsia="Times New Roman" w:hAnsi="Times New Roman" w:cs="Times New Roman"/>
          <w:sz w:val="24"/>
          <w:szCs w:val="24"/>
          <w:lang w:val="en"/>
        </w:rPr>
        <w:t>, “</w:t>
      </w:r>
      <w:r w:rsidR="002A0AB9" w:rsidRPr="005320E4">
        <w:rPr>
          <w:rFonts w:ascii="Times New Roman" w:hAnsi="Times New Roman" w:cs="Times New Roman"/>
          <w:sz w:val="24"/>
          <w:szCs w:val="24"/>
        </w:rPr>
        <w:t>First-generation Latinos face unique cultural, linguistic, and</w:t>
      </w:r>
      <w:r w:rsidR="001F06B7" w:rsidRPr="005320E4">
        <w:rPr>
          <w:rFonts w:ascii="Times New Roman" w:hAnsi="Times New Roman" w:cs="Times New Roman"/>
          <w:sz w:val="24"/>
          <w:szCs w:val="24"/>
        </w:rPr>
        <w:t xml:space="preserve"> </w:t>
      </w:r>
      <w:r w:rsidR="002A0AB9" w:rsidRPr="005320E4">
        <w:rPr>
          <w:rFonts w:ascii="Times New Roman" w:hAnsi="Times New Roman" w:cs="Times New Roman"/>
          <w:sz w:val="24"/>
          <w:szCs w:val="24"/>
        </w:rPr>
        <w:t xml:space="preserve">socioeconomic challenges on campus. </w:t>
      </w:r>
      <w:r w:rsidR="00E02803" w:rsidRPr="005320E4">
        <w:rPr>
          <w:rFonts w:ascii="Times New Roman" w:hAnsi="Times New Roman" w:cs="Times New Roman"/>
          <w:sz w:val="24"/>
          <w:szCs w:val="24"/>
        </w:rPr>
        <w:t>(</w:t>
      </w:r>
      <w:proofErr w:type="spellStart"/>
      <w:r w:rsidR="00E02803" w:rsidRPr="005320E4">
        <w:rPr>
          <w:rFonts w:ascii="Times New Roman" w:hAnsi="Times New Roman" w:cs="Times New Roman"/>
          <w:sz w:val="24"/>
          <w:szCs w:val="24"/>
        </w:rPr>
        <w:t>Flink</w:t>
      </w:r>
      <w:proofErr w:type="spellEnd"/>
      <w:r w:rsidR="00E02803" w:rsidRPr="005320E4">
        <w:rPr>
          <w:rFonts w:ascii="Times New Roman" w:hAnsi="Times New Roman" w:cs="Times New Roman"/>
          <w:sz w:val="24"/>
          <w:szCs w:val="24"/>
        </w:rPr>
        <w:t xml:space="preserve">, p. 402). This is where UCF </w:t>
      </w:r>
      <w:proofErr w:type="spellStart"/>
      <w:r w:rsidR="00E02803" w:rsidRPr="005320E4">
        <w:rPr>
          <w:rFonts w:ascii="Times New Roman" w:hAnsi="Times New Roman" w:cs="Times New Roman"/>
          <w:sz w:val="24"/>
          <w:szCs w:val="24"/>
        </w:rPr>
        <w:t>LaFaSA</w:t>
      </w:r>
      <w:proofErr w:type="spellEnd"/>
      <w:r w:rsidR="00E02803" w:rsidRPr="005320E4">
        <w:rPr>
          <w:rFonts w:ascii="Times New Roman" w:hAnsi="Times New Roman" w:cs="Times New Roman"/>
          <w:sz w:val="24"/>
          <w:szCs w:val="24"/>
        </w:rPr>
        <w:t xml:space="preserve"> comes in. </w:t>
      </w:r>
      <w:r w:rsidR="00E02803" w:rsidRPr="005320E4">
        <w:rPr>
          <w:rStyle w:val="Emphasis"/>
          <w:rFonts w:ascii="Times New Roman" w:hAnsi="Times New Roman" w:cs="Times New Roman"/>
          <w:i w:val="0"/>
          <w:sz w:val="24"/>
          <w:szCs w:val="24"/>
        </w:rPr>
        <w:t xml:space="preserve">A considerable amount of research has been made about Hispanic Serving Institutions but little research has been made about their results or what exactly are they doing to help the </w:t>
      </w:r>
      <w:proofErr w:type="spellStart"/>
      <w:r w:rsidR="00E02803" w:rsidRPr="005320E4">
        <w:rPr>
          <w:rStyle w:val="Emphasis"/>
          <w:rFonts w:ascii="Times New Roman" w:hAnsi="Times New Roman" w:cs="Times New Roman"/>
          <w:i w:val="0"/>
          <w:sz w:val="24"/>
          <w:szCs w:val="24"/>
        </w:rPr>
        <w:t>latino</w:t>
      </w:r>
      <w:proofErr w:type="spellEnd"/>
      <w:r w:rsidR="00E02803" w:rsidRPr="005320E4">
        <w:rPr>
          <w:rStyle w:val="Emphasis"/>
          <w:rFonts w:ascii="Times New Roman" w:hAnsi="Times New Roman" w:cs="Times New Roman"/>
          <w:i w:val="0"/>
          <w:sz w:val="24"/>
          <w:szCs w:val="24"/>
        </w:rPr>
        <w:t xml:space="preserve"> community. </w:t>
      </w:r>
    </w:p>
    <w:p w:rsidR="005320E4" w:rsidRPr="005320E4" w:rsidRDefault="005320E4" w:rsidP="005320E4">
      <w:pPr>
        <w:pStyle w:val="HTMLPreformatted"/>
        <w:spacing w:line="480" w:lineRule="auto"/>
        <w:ind w:left="1440"/>
        <w:rPr>
          <w:rStyle w:val="Emphasis"/>
          <w:rFonts w:ascii="Times New Roman" w:hAnsi="Times New Roman" w:cs="Times New Roman"/>
          <w:b/>
          <w:i w:val="0"/>
          <w:iCs w:val="0"/>
          <w:sz w:val="24"/>
          <w:szCs w:val="24"/>
        </w:rPr>
      </w:pPr>
      <w:r w:rsidRPr="005320E4">
        <w:rPr>
          <w:rStyle w:val="Emphasis"/>
          <w:rFonts w:ascii="Times New Roman" w:hAnsi="Times New Roman" w:cs="Times New Roman"/>
          <w:b/>
          <w:i w:val="0"/>
          <w:iCs w:val="0"/>
          <w:sz w:val="24"/>
          <w:szCs w:val="24"/>
        </w:rPr>
        <w:t>Benitez, M. (1998). Hispanic-Serving Institutions: Challenges and Opportunities. New directions for higher education, 102, 57-68.</w:t>
      </w:r>
    </w:p>
    <w:p w:rsidR="005320E4" w:rsidRPr="005320E4" w:rsidRDefault="005320E4" w:rsidP="005320E4">
      <w:pPr>
        <w:autoSpaceDE w:val="0"/>
        <w:autoSpaceDN w:val="0"/>
        <w:adjustRightInd w:val="0"/>
        <w:spacing w:after="0" w:line="480" w:lineRule="auto"/>
        <w:ind w:left="1440"/>
        <w:rPr>
          <w:rStyle w:val="Emphasis"/>
          <w:rFonts w:ascii="Times New Roman" w:hAnsi="Times New Roman" w:cs="Times New Roman"/>
          <w:i w:val="0"/>
          <w:sz w:val="24"/>
          <w:szCs w:val="24"/>
        </w:rPr>
      </w:pPr>
      <w:r w:rsidRPr="005320E4">
        <w:rPr>
          <w:rStyle w:val="Emphasis"/>
          <w:rFonts w:ascii="Times New Roman" w:hAnsi="Times New Roman" w:cs="Times New Roman"/>
          <w:i w:val="0"/>
          <w:sz w:val="24"/>
          <w:szCs w:val="24"/>
        </w:rPr>
        <w:tab/>
      </w:r>
      <w:r w:rsidR="00F23FFF">
        <w:rPr>
          <w:rStyle w:val="Emphasis"/>
          <w:rFonts w:ascii="Times New Roman" w:hAnsi="Times New Roman" w:cs="Times New Roman"/>
          <w:i w:val="0"/>
          <w:sz w:val="24"/>
          <w:szCs w:val="24"/>
        </w:rPr>
        <w:t xml:space="preserve">Hispanic serving institutions in the United states play an important role in the education. However still </w:t>
      </w:r>
      <w:r w:rsidR="00E51834">
        <w:rPr>
          <w:rStyle w:val="Emphasis"/>
          <w:rFonts w:ascii="Times New Roman" w:hAnsi="Times New Roman" w:cs="Times New Roman"/>
          <w:i w:val="0"/>
          <w:sz w:val="24"/>
          <w:szCs w:val="24"/>
        </w:rPr>
        <w:t xml:space="preserve">their role is not recognized in the higher education of Hispanics. Hispanic is growing rapidly </w:t>
      </w:r>
      <w:r w:rsidR="003E7DDC">
        <w:rPr>
          <w:rStyle w:val="Emphasis"/>
          <w:rFonts w:ascii="Times New Roman" w:hAnsi="Times New Roman" w:cs="Times New Roman"/>
          <w:i w:val="0"/>
          <w:sz w:val="24"/>
          <w:szCs w:val="24"/>
        </w:rPr>
        <w:t xml:space="preserve">and HSIs are 2-year and 4-year colleges and universities which include about 25% or more total undergraduate. However, still they are facing a lot of challenges that how they can grow their education. They are having many opportunities but they are still finding ways that how they </w:t>
      </w:r>
      <w:r w:rsidR="003E7DDC">
        <w:rPr>
          <w:rStyle w:val="Emphasis"/>
          <w:rFonts w:ascii="Times New Roman" w:hAnsi="Times New Roman" w:cs="Times New Roman"/>
          <w:i w:val="0"/>
          <w:sz w:val="24"/>
          <w:szCs w:val="24"/>
        </w:rPr>
        <w:lastRenderedPageBreak/>
        <w:t>can utilize to their opportunities to be recognized in the higher education of Hispanics (Benitez, 1998).</w:t>
      </w:r>
    </w:p>
    <w:p w:rsidR="00673E17" w:rsidRPr="005320E4" w:rsidRDefault="001D5758" w:rsidP="005320E4">
      <w:pPr>
        <w:pStyle w:val="HTMLPreformatted"/>
        <w:spacing w:line="480" w:lineRule="auto"/>
        <w:ind w:left="1440"/>
        <w:rPr>
          <w:rStyle w:val="Emphasis"/>
          <w:rFonts w:ascii="Times New Roman" w:hAnsi="Times New Roman" w:cs="Times New Roman"/>
          <w:b/>
          <w:i w:val="0"/>
          <w:iCs w:val="0"/>
          <w:sz w:val="24"/>
          <w:szCs w:val="24"/>
        </w:rPr>
      </w:pPr>
      <w:r w:rsidRPr="005320E4">
        <w:rPr>
          <w:rStyle w:val="Emphasis"/>
          <w:rFonts w:ascii="Times New Roman" w:hAnsi="Times New Roman" w:cs="Times New Roman"/>
          <w:b/>
          <w:i w:val="0"/>
          <w:iCs w:val="0"/>
          <w:sz w:val="24"/>
          <w:szCs w:val="24"/>
        </w:rPr>
        <w:t>HANSER, R. Coordinate</w:t>
      </w:r>
      <w:bookmarkStart w:id="0" w:name="_GoBack"/>
      <w:bookmarkEnd w:id="0"/>
      <w:r w:rsidRPr="005320E4">
        <w:rPr>
          <w:rStyle w:val="Emphasis"/>
          <w:rFonts w:ascii="Times New Roman" w:hAnsi="Times New Roman" w:cs="Times New Roman"/>
          <w:b/>
          <w:i w:val="0"/>
          <w:iCs w:val="0"/>
          <w:sz w:val="24"/>
          <w:szCs w:val="24"/>
        </w:rPr>
        <w:t xml:space="preserve">d Community Response to Domestic Violence and Sexual Assault on the College Campus. CRIME PREVENTION AND COMMUNITY RESILIENCE, 1. </w:t>
      </w:r>
      <w:r w:rsidR="00673E17" w:rsidRPr="005320E4">
        <w:rPr>
          <w:rStyle w:val="Emphasis"/>
          <w:rFonts w:ascii="Times New Roman" w:hAnsi="Times New Roman" w:cs="Times New Roman"/>
          <w:b/>
          <w:i w:val="0"/>
          <w:iCs w:val="0"/>
          <w:sz w:val="24"/>
          <w:szCs w:val="24"/>
        </w:rPr>
        <w:tab/>
      </w:r>
    </w:p>
    <w:p w:rsidR="00902557" w:rsidRPr="005320E4" w:rsidRDefault="00E02803" w:rsidP="001D5758">
      <w:pPr>
        <w:pStyle w:val="HTMLPreformatted"/>
        <w:spacing w:line="480" w:lineRule="auto"/>
        <w:ind w:left="1440" w:firstLine="720"/>
        <w:rPr>
          <w:rFonts w:ascii="Times New Roman" w:hAnsi="Times New Roman" w:cs="Times New Roman"/>
          <w:sz w:val="24"/>
          <w:szCs w:val="24"/>
        </w:rPr>
      </w:pPr>
      <w:r w:rsidRPr="005320E4">
        <w:rPr>
          <w:rStyle w:val="Emphasis"/>
          <w:rFonts w:ascii="Times New Roman" w:hAnsi="Times New Roman" w:cs="Times New Roman"/>
          <w:i w:val="0"/>
          <w:sz w:val="24"/>
          <w:szCs w:val="24"/>
        </w:rPr>
        <w:t xml:space="preserve">UCF </w:t>
      </w:r>
      <w:proofErr w:type="spellStart"/>
      <w:r w:rsidRPr="005320E4">
        <w:rPr>
          <w:rStyle w:val="Emphasis"/>
          <w:rFonts w:ascii="Times New Roman" w:hAnsi="Times New Roman" w:cs="Times New Roman"/>
          <w:i w:val="0"/>
          <w:sz w:val="24"/>
          <w:szCs w:val="24"/>
        </w:rPr>
        <w:t>LaFaSA</w:t>
      </w:r>
      <w:proofErr w:type="spellEnd"/>
      <w:r w:rsidRPr="005320E4">
        <w:rPr>
          <w:rStyle w:val="Emphasis"/>
          <w:rFonts w:ascii="Times New Roman" w:hAnsi="Times New Roman" w:cs="Times New Roman"/>
          <w:i w:val="0"/>
          <w:sz w:val="24"/>
          <w:szCs w:val="24"/>
        </w:rPr>
        <w:t xml:space="preserve"> is the </w:t>
      </w:r>
      <w:r w:rsidR="00980C12" w:rsidRPr="005320E4">
        <w:rPr>
          <w:rStyle w:val="Emphasis"/>
          <w:rFonts w:ascii="Times New Roman" w:hAnsi="Times New Roman" w:cs="Times New Roman"/>
          <w:i w:val="0"/>
          <w:sz w:val="24"/>
          <w:szCs w:val="24"/>
        </w:rPr>
        <w:t>community of practice</w:t>
      </w:r>
      <w:r w:rsidRPr="005320E4">
        <w:rPr>
          <w:rStyle w:val="Emphasis"/>
          <w:rFonts w:ascii="Times New Roman" w:hAnsi="Times New Roman" w:cs="Times New Roman"/>
          <w:i w:val="0"/>
          <w:sz w:val="24"/>
          <w:szCs w:val="24"/>
        </w:rPr>
        <w:t xml:space="preserve"> that I am beginning to get involved</w:t>
      </w:r>
      <w:r w:rsidR="00980C12" w:rsidRPr="005320E4">
        <w:rPr>
          <w:rStyle w:val="Emphasis"/>
          <w:rFonts w:ascii="Times New Roman" w:hAnsi="Times New Roman" w:cs="Times New Roman"/>
          <w:i w:val="0"/>
          <w:sz w:val="24"/>
          <w:szCs w:val="24"/>
        </w:rPr>
        <w:t xml:space="preserve"> with as a </w:t>
      </w:r>
      <w:proofErr w:type="spellStart"/>
      <w:r w:rsidR="00980C12" w:rsidRPr="005320E4">
        <w:rPr>
          <w:rStyle w:val="Emphasis"/>
          <w:rFonts w:ascii="Times New Roman" w:hAnsi="Times New Roman" w:cs="Times New Roman"/>
          <w:i w:val="0"/>
          <w:sz w:val="24"/>
          <w:szCs w:val="24"/>
        </w:rPr>
        <w:t>latino</w:t>
      </w:r>
      <w:proofErr w:type="spellEnd"/>
      <w:r w:rsidR="00980C12" w:rsidRPr="005320E4">
        <w:rPr>
          <w:rStyle w:val="Emphasis"/>
          <w:rFonts w:ascii="Times New Roman" w:hAnsi="Times New Roman" w:cs="Times New Roman"/>
          <w:i w:val="0"/>
          <w:sz w:val="24"/>
          <w:szCs w:val="24"/>
        </w:rPr>
        <w:t xml:space="preserve"> staff member but I am not an association member yet</w:t>
      </w:r>
      <w:r w:rsidR="001D5758" w:rsidRPr="005320E4">
        <w:rPr>
          <w:rStyle w:val="Emphasis"/>
          <w:rFonts w:ascii="Times New Roman" w:hAnsi="Times New Roman" w:cs="Times New Roman"/>
          <w:i w:val="0"/>
          <w:sz w:val="24"/>
          <w:szCs w:val="24"/>
        </w:rPr>
        <w:t xml:space="preserve"> </w:t>
      </w:r>
      <w:proofErr w:type="spellStart"/>
      <w:r w:rsidR="00980C12" w:rsidRPr="005320E4">
        <w:rPr>
          <w:rStyle w:val="Emphasis"/>
          <w:rFonts w:ascii="Times New Roman" w:hAnsi="Times New Roman" w:cs="Times New Roman"/>
          <w:i w:val="0"/>
          <w:sz w:val="24"/>
          <w:szCs w:val="24"/>
        </w:rPr>
        <w:t>LaFaSA</w:t>
      </w:r>
      <w:proofErr w:type="spellEnd"/>
      <w:r w:rsidR="00980C12" w:rsidRPr="005320E4">
        <w:rPr>
          <w:rStyle w:val="Emphasis"/>
          <w:rFonts w:ascii="Times New Roman" w:hAnsi="Times New Roman" w:cs="Times New Roman"/>
          <w:i w:val="0"/>
          <w:sz w:val="24"/>
          <w:szCs w:val="24"/>
        </w:rPr>
        <w:t xml:space="preserve"> is the discourse community and platform created to help </w:t>
      </w:r>
      <w:proofErr w:type="spellStart"/>
      <w:r w:rsidR="00980C12" w:rsidRPr="005320E4">
        <w:rPr>
          <w:rStyle w:val="Emphasis"/>
          <w:rFonts w:ascii="Times New Roman" w:hAnsi="Times New Roman" w:cs="Times New Roman"/>
          <w:i w:val="0"/>
          <w:sz w:val="24"/>
          <w:szCs w:val="24"/>
        </w:rPr>
        <w:t>latino</w:t>
      </w:r>
      <w:proofErr w:type="spellEnd"/>
      <w:r w:rsidR="00980C12" w:rsidRPr="005320E4">
        <w:rPr>
          <w:rStyle w:val="Emphasis"/>
          <w:rFonts w:ascii="Times New Roman" w:hAnsi="Times New Roman" w:cs="Times New Roman"/>
          <w:i w:val="0"/>
          <w:sz w:val="24"/>
          <w:szCs w:val="24"/>
        </w:rPr>
        <w:t xml:space="preserve"> faculty, staff and students achieved their goals, and </w:t>
      </w:r>
      <w:r w:rsidR="00421A4D" w:rsidRPr="005320E4">
        <w:rPr>
          <w:rFonts w:ascii="Times New Roman" w:hAnsi="Times New Roman" w:cs="Times New Roman"/>
          <w:sz w:val="24"/>
          <w:szCs w:val="24"/>
        </w:rPr>
        <w:t>ensure the right tools and resources are put in place to support such a significant population that is only growing in Central Florida</w:t>
      </w:r>
      <w:r w:rsidR="001D5758" w:rsidRPr="005320E4">
        <w:rPr>
          <w:rFonts w:ascii="Times New Roman" w:hAnsi="Times New Roman" w:cs="Times New Roman"/>
          <w:sz w:val="24"/>
          <w:szCs w:val="24"/>
        </w:rPr>
        <w:t xml:space="preserve"> (HANSER, </w:t>
      </w:r>
      <w:proofErr w:type="spellStart"/>
      <w:r w:rsidR="001D5758" w:rsidRPr="005320E4">
        <w:rPr>
          <w:rFonts w:ascii="Times New Roman" w:hAnsi="Times New Roman" w:cs="Times New Roman"/>
          <w:sz w:val="24"/>
          <w:szCs w:val="24"/>
        </w:rPr>
        <w:t>n.d</w:t>
      </w:r>
      <w:proofErr w:type="spellEnd"/>
      <w:r w:rsidR="001D5758" w:rsidRPr="005320E4">
        <w:rPr>
          <w:rFonts w:ascii="Times New Roman" w:hAnsi="Times New Roman" w:cs="Times New Roman"/>
          <w:sz w:val="24"/>
          <w:szCs w:val="24"/>
        </w:rPr>
        <w:t>)</w:t>
      </w:r>
      <w:r w:rsidR="00421A4D" w:rsidRPr="005320E4">
        <w:rPr>
          <w:rFonts w:ascii="Times New Roman" w:hAnsi="Times New Roman" w:cs="Times New Roman"/>
          <w:sz w:val="24"/>
          <w:szCs w:val="24"/>
        </w:rPr>
        <w:t>.</w:t>
      </w:r>
      <w:r w:rsidR="00902557" w:rsidRPr="005320E4">
        <w:rPr>
          <w:rFonts w:ascii="Times New Roman" w:hAnsi="Times New Roman" w:cs="Times New Roman"/>
          <w:sz w:val="24"/>
          <w:szCs w:val="24"/>
        </w:rPr>
        <w:t xml:space="preserve"> This association was founded in March 2015 by Dr. </w:t>
      </w:r>
      <w:proofErr w:type="spellStart"/>
      <w:r w:rsidR="00902557" w:rsidRPr="005320E4">
        <w:rPr>
          <w:rFonts w:ascii="Times New Roman" w:hAnsi="Times New Roman" w:cs="Times New Roman"/>
          <w:sz w:val="24"/>
          <w:szCs w:val="24"/>
        </w:rPr>
        <w:t>Cyndia</w:t>
      </w:r>
      <w:proofErr w:type="spellEnd"/>
      <w:r w:rsidR="00902557" w:rsidRPr="005320E4">
        <w:rPr>
          <w:rFonts w:ascii="Times New Roman" w:hAnsi="Times New Roman" w:cs="Times New Roman"/>
          <w:sz w:val="24"/>
          <w:szCs w:val="24"/>
        </w:rPr>
        <w:t xml:space="preserve"> </w:t>
      </w:r>
      <w:proofErr w:type="spellStart"/>
      <w:r w:rsidR="00902557" w:rsidRPr="005320E4">
        <w:rPr>
          <w:rFonts w:ascii="Times New Roman" w:hAnsi="Times New Roman" w:cs="Times New Roman"/>
          <w:sz w:val="24"/>
          <w:szCs w:val="24"/>
        </w:rPr>
        <w:t>Muñiz</w:t>
      </w:r>
      <w:proofErr w:type="spellEnd"/>
      <w:r w:rsidR="00902557" w:rsidRPr="005320E4">
        <w:rPr>
          <w:rFonts w:ascii="Times New Roman" w:hAnsi="Times New Roman" w:cs="Times New Roman"/>
          <w:sz w:val="24"/>
          <w:szCs w:val="24"/>
        </w:rPr>
        <w:t xml:space="preserve"> after she noticed growth in Latino faculty and staff at UCF. Because of that, she felt it was necessary to organize Latino professionals on campus to come together and develop the strategic plan for the university and how they will move forward in the next 20 years. Prior to that, she helped students, find direction on what to do during college, and offers resources–l</w:t>
      </w:r>
      <w:r w:rsidR="00E10BEA" w:rsidRPr="005320E4">
        <w:rPr>
          <w:rFonts w:ascii="Times New Roman" w:hAnsi="Times New Roman" w:cs="Times New Roman"/>
          <w:sz w:val="24"/>
          <w:szCs w:val="24"/>
        </w:rPr>
        <w:t xml:space="preserve">ike the career resource center and </w:t>
      </w:r>
      <w:r w:rsidR="00902557" w:rsidRPr="005320E4">
        <w:rPr>
          <w:rFonts w:ascii="Times New Roman" w:hAnsi="Times New Roman" w:cs="Times New Roman"/>
          <w:sz w:val="24"/>
          <w:szCs w:val="24"/>
        </w:rPr>
        <w:t>to figure out the steps after college.</w:t>
      </w:r>
    </w:p>
    <w:p w:rsidR="00D57B82" w:rsidRPr="005320E4" w:rsidRDefault="00B853D7" w:rsidP="00E02803">
      <w:pPr>
        <w:pStyle w:val="HTMLPreformatted"/>
        <w:spacing w:line="480" w:lineRule="auto"/>
        <w:ind w:left="1440"/>
        <w:rPr>
          <w:rFonts w:ascii="Times New Roman" w:hAnsi="Times New Roman" w:cs="Times New Roman"/>
          <w:b/>
          <w:sz w:val="24"/>
          <w:szCs w:val="24"/>
        </w:rPr>
      </w:pPr>
      <w:r w:rsidRPr="005320E4">
        <w:rPr>
          <w:rFonts w:ascii="Times New Roman" w:hAnsi="Times New Roman" w:cs="Times New Roman"/>
          <w:b/>
          <w:sz w:val="24"/>
          <w:szCs w:val="24"/>
        </w:rPr>
        <w:t>Johns, A. M. (1997). Text, role and context: Developing academic literacies. Cambridge University Press.</w:t>
      </w:r>
    </w:p>
    <w:p w:rsidR="009740FF" w:rsidRPr="005320E4" w:rsidRDefault="00421A4D" w:rsidP="00B853D7">
      <w:pPr>
        <w:pStyle w:val="HTMLPreformatted"/>
        <w:spacing w:line="480" w:lineRule="auto"/>
        <w:ind w:left="1440" w:firstLine="360"/>
        <w:rPr>
          <w:rFonts w:ascii="Times New Roman" w:hAnsi="Times New Roman" w:cs="Times New Roman"/>
          <w:sz w:val="24"/>
          <w:szCs w:val="24"/>
        </w:rPr>
      </w:pPr>
      <w:r w:rsidRPr="005320E4">
        <w:rPr>
          <w:rFonts w:ascii="Times New Roman" w:hAnsi="Times New Roman" w:cs="Times New Roman"/>
          <w:sz w:val="24"/>
          <w:szCs w:val="24"/>
        </w:rPr>
        <w:t xml:space="preserve">As, Johns stated: “These communities use written discourses that enable members to keep in touch with each other, carry on discussions, explore controversies, and advance their aims; their genres are their vehicles for communication”. (Johns, p. 503). </w:t>
      </w:r>
      <w:proofErr w:type="gramStart"/>
      <w:r w:rsidR="00902557" w:rsidRPr="005320E4">
        <w:rPr>
          <w:rFonts w:ascii="Times New Roman" w:hAnsi="Times New Roman" w:cs="Times New Roman"/>
          <w:sz w:val="24"/>
          <w:szCs w:val="24"/>
        </w:rPr>
        <w:t>So</w:t>
      </w:r>
      <w:proofErr w:type="gramEnd"/>
      <w:r w:rsidR="00902557" w:rsidRPr="005320E4">
        <w:rPr>
          <w:rFonts w:ascii="Times New Roman" w:hAnsi="Times New Roman" w:cs="Times New Roman"/>
          <w:sz w:val="24"/>
          <w:szCs w:val="24"/>
        </w:rPr>
        <w:t xml:space="preserve"> this is exactly what I am trying to research </w:t>
      </w:r>
      <w:r w:rsidR="00902557" w:rsidRPr="005320E4">
        <w:rPr>
          <w:rFonts w:ascii="Times New Roman" w:hAnsi="Times New Roman" w:cs="Times New Roman"/>
          <w:sz w:val="24"/>
          <w:szCs w:val="24"/>
        </w:rPr>
        <w:lastRenderedPageBreak/>
        <w:t xml:space="preserve">and explore and see what types of communication they are using in order to reach out to the </w:t>
      </w:r>
      <w:proofErr w:type="spellStart"/>
      <w:r w:rsidR="00902557" w:rsidRPr="005320E4">
        <w:rPr>
          <w:rFonts w:ascii="Times New Roman" w:hAnsi="Times New Roman" w:cs="Times New Roman"/>
          <w:sz w:val="24"/>
          <w:szCs w:val="24"/>
        </w:rPr>
        <w:t>latino</w:t>
      </w:r>
      <w:proofErr w:type="spellEnd"/>
      <w:r w:rsidR="00902557" w:rsidRPr="005320E4">
        <w:rPr>
          <w:rFonts w:ascii="Times New Roman" w:hAnsi="Times New Roman" w:cs="Times New Roman"/>
          <w:sz w:val="24"/>
          <w:szCs w:val="24"/>
        </w:rPr>
        <w:t xml:space="preserve"> faculty, staff and students. </w:t>
      </w:r>
    </w:p>
    <w:p w:rsidR="009740FF" w:rsidRPr="005320E4" w:rsidRDefault="00902557" w:rsidP="009740FF">
      <w:pPr>
        <w:pStyle w:val="HTMLPreformatted"/>
        <w:numPr>
          <w:ilvl w:val="0"/>
          <w:numId w:val="1"/>
        </w:numPr>
        <w:spacing w:line="480" w:lineRule="auto"/>
        <w:rPr>
          <w:rFonts w:ascii="Times New Roman" w:hAnsi="Times New Roman" w:cs="Times New Roman"/>
          <w:sz w:val="24"/>
          <w:szCs w:val="24"/>
        </w:rPr>
      </w:pPr>
      <w:r w:rsidRPr="005320E4">
        <w:rPr>
          <w:rFonts w:ascii="Times New Roman" w:hAnsi="Times New Roman" w:cs="Times New Roman"/>
          <w:sz w:val="24"/>
          <w:szCs w:val="24"/>
        </w:rPr>
        <w:t xml:space="preserve">How are they meeting their needs? </w:t>
      </w:r>
    </w:p>
    <w:p w:rsidR="009740FF" w:rsidRPr="005320E4" w:rsidRDefault="009740FF" w:rsidP="009740FF">
      <w:pPr>
        <w:pStyle w:val="HTMLPreformatted"/>
        <w:numPr>
          <w:ilvl w:val="0"/>
          <w:numId w:val="1"/>
        </w:numPr>
        <w:spacing w:line="480" w:lineRule="auto"/>
        <w:rPr>
          <w:rFonts w:ascii="Times New Roman" w:hAnsi="Times New Roman" w:cs="Times New Roman"/>
          <w:sz w:val="24"/>
          <w:szCs w:val="24"/>
        </w:rPr>
      </w:pPr>
      <w:r w:rsidRPr="005320E4">
        <w:rPr>
          <w:rFonts w:ascii="Times New Roman" w:hAnsi="Times New Roman" w:cs="Times New Roman"/>
          <w:sz w:val="24"/>
          <w:szCs w:val="24"/>
        </w:rPr>
        <w:t>W</w:t>
      </w:r>
      <w:r w:rsidR="00902557" w:rsidRPr="005320E4">
        <w:rPr>
          <w:rFonts w:ascii="Times New Roman" w:hAnsi="Times New Roman" w:cs="Times New Roman"/>
          <w:sz w:val="24"/>
          <w:szCs w:val="24"/>
        </w:rPr>
        <w:t xml:space="preserve">hat services do they offer? </w:t>
      </w:r>
    </w:p>
    <w:p w:rsidR="009740FF" w:rsidRPr="005320E4" w:rsidRDefault="00902557" w:rsidP="009740FF">
      <w:pPr>
        <w:pStyle w:val="HTMLPreformatted"/>
        <w:numPr>
          <w:ilvl w:val="0"/>
          <w:numId w:val="1"/>
        </w:numPr>
        <w:spacing w:line="480" w:lineRule="auto"/>
        <w:rPr>
          <w:rFonts w:ascii="Times New Roman" w:hAnsi="Times New Roman" w:cs="Times New Roman"/>
          <w:sz w:val="24"/>
          <w:szCs w:val="24"/>
        </w:rPr>
      </w:pPr>
      <w:r w:rsidRPr="005320E4">
        <w:rPr>
          <w:rFonts w:ascii="Times New Roman" w:hAnsi="Times New Roman" w:cs="Times New Roman"/>
          <w:sz w:val="24"/>
          <w:szCs w:val="24"/>
        </w:rPr>
        <w:t xml:space="preserve">What can be done to engage or attract more staff and faculty on the </w:t>
      </w:r>
      <w:r w:rsidR="009740FF" w:rsidRPr="005320E4">
        <w:rPr>
          <w:rFonts w:ascii="Times New Roman" w:hAnsi="Times New Roman" w:cs="Times New Roman"/>
          <w:sz w:val="24"/>
          <w:szCs w:val="24"/>
        </w:rPr>
        <w:t>services that they offer?</w:t>
      </w:r>
      <w:r w:rsidR="00E10BEA" w:rsidRPr="005320E4">
        <w:rPr>
          <w:rFonts w:ascii="Times New Roman" w:hAnsi="Times New Roman" w:cs="Times New Roman"/>
          <w:sz w:val="24"/>
          <w:szCs w:val="24"/>
        </w:rPr>
        <w:t xml:space="preserve"> </w:t>
      </w:r>
    </w:p>
    <w:p w:rsidR="009740FF" w:rsidRPr="005320E4" w:rsidRDefault="00E10BEA" w:rsidP="009740FF">
      <w:pPr>
        <w:pStyle w:val="HTMLPreformatted"/>
        <w:numPr>
          <w:ilvl w:val="0"/>
          <w:numId w:val="1"/>
        </w:numPr>
        <w:spacing w:line="480" w:lineRule="auto"/>
        <w:rPr>
          <w:rFonts w:ascii="Times New Roman" w:hAnsi="Times New Roman" w:cs="Times New Roman"/>
          <w:sz w:val="24"/>
          <w:szCs w:val="24"/>
        </w:rPr>
      </w:pPr>
      <w:r w:rsidRPr="005320E4">
        <w:rPr>
          <w:rFonts w:ascii="Times New Roman" w:hAnsi="Times New Roman" w:cs="Times New Roman"/>
          <w:sz w:val="24"/>
          <w:szCs w:val="24"/>
        </w:rPr>
        <w:t xml:space="preserve">How can we keep these associations on-going for maximum effectiveness? </w:t>
      </w:r>
    </w:p>
    <w:p w:rsidR="009740FF" w:rsidRPr="005320E4" w:rsidRDefault="009740FF" w:rsidP="00942AE0">
      <w:pPr>
        <w:pStyle w:val="HTMLPreformatted"/>
        <w:spacing w:line="480" w:lineRule="auto"/>
        <w:ind w:left="1440"/>
        <w:rPr>
          <w:rFonts w:ascii="Times New Roman" w:hAnsi="Times New Roman" w:cs="Times New Roman"/>
          <w:sz w:val="24"/>
          <w:szCs w:val="24"/>
        </w:rPr>
      </w:pPr>
    </w:p>
    <w:p w:rsidR="00D568C5" w:rsidRPr="005320E4" w:rsidRDefault="00D568C5" w:rsidP="009740FF">
      <w:pPr>
        <w:pStyle w:val="HTMLPreformatted"/>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I am still unclear on how all this research will keep developing based on the questions I am considering but I am hoping with the help of the annotated bibliography I will research much further around this important community of practice. </w:t>
      </w:r>
    </w:p>
    <w:p w:rsidR="00D568C5" w:rsidRPr="005320E4" w:rsidRDefault="00D568C5" w:rsidP="00E02803">
      <w:pPr>
        <w:pStyle w:val="HTMLPreformatted"/>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For my primary sources I will conduct an interview with the President of </w:t>
      </w:r>
      <w:proofErr w:type="spellStart"/>
      <w:r w:rsidRPr="005320E4">
        <w:rPr>
          <w:rFonts w:ascii="Times New Roman" w:hAnsi="Times New Roman" w:cs="Times New Roman"/>
          <w:sz w:val="24"/>
          <w:szCs w:val="24"/>
        </w:rPr>
        <w:t>LaFaSA</w:t>
      </w:r>
      <w:proofErr w:type="spellEnd"/>
      <w:r w:rsidRPr="005320E4">
        <w:rPr>
          <w:rFonts w:ascii="Times New Roman" w:hAnsi="Times New Roman" w:cs="Times New Roman"/>
          <w:sz w:val="24"/>
          <w:szCs w:val="24"/>
        </w:rPr>
        <w:t xml:space="preserve">, Dr. </w:t>
      </w:r>
      <w:proofErr w:type="spellStart"/>
      <w:r w:rsidRPr="005320E4">
        <w:rPr>
          <w:rFonts w:ascii="Times New Roman" w:hAnsi="Times New Roman" w:cs="Times New Roman"/>
          <w:sz w:val="24"/>
          <w:szCs w:val="24"/>
        </w:rPr>
        <w:t>Cyndia</w:t>
      </w:r>
      <w:proofErr w:type="spellEnd"/>
      <w:r w:rsidRPr="005320E4">
        <w:rPr>
          <w:rFonts w:ascii="Times New Roman" w:hAnsi="Times New Roman" w:cs="Times New Roman"/>
          <w:sz w:val="24"/>
          <w:szCs w:val="24"/>
        </w:rPr>
        <w:t xml:space="preserve"> </w:t>
      </w:r>
      <w:proofErr w:type="spellStart"/>
      <w:r w:rsidRPr="005320E4">
        <w:rPr>
          <w:rFonts w:ascii="Times New Roman" w:hAnsi="Times New Roman" w:cs="Times New Roman"/>
          <w:sz w:val="24"/>
          <w:szCs w:val="24"/>
        </w:rPr>
        <w:t>Muñiz</w:t>
      </w:r>
      <w:proofErr w:type="spellEnd"/>
      <w:r w:rsidRPr="005320E4">
        <w:rPr>
          <w:rFonts w:ascii="Times New Roman" w:hAnsi="Times New Roman" w:cs="Times New Roman"/>
          <w:sz w:val="24"/>
          <w:szCs w:val="24"/>
        </w:rPr>
        <w:t>, collect any materials they use to reach the families of Latino students and also take a look at their website, social media</w:t>
      </w:r>
      <w:r w:rsidR="00644632" w:rsidRPr="005320E4">
        <w:rPr>
          <w:rFonts w:ascii="Times New Roman" w:hAnsi="Times New Roman" w:cs="Times New Roman"/>
          <w:sz w:val="24"/>
          <w:szCs w:val="24"/>
        </w:rPr>
        <w:t xml:space="preserve">, newsletter and see how </w:t>
      </w:r>
      <w:proofErr w:type="gramStart"/>
      <w:r w:rsidR="00644632" w:rsidRPr="005320E4">
        <w:rPr>
          <w:rFonts w:ascii="Times New Roman" w:hAnsi="Times New Roman" w:cs="Times New Roman"/>
          <w:sz w:val="24"/>
          <w:szCs w:val="24"/>
        </w:rPr>
        <w:t>are those</w:t>
      </w:r>
      <w:proofErr w:type="gramEnd"/>
      <w:r w:rsidR="00644632" w:rsidRPr="005320E4">
        <w:rPr>
          <w:rFonts w:ascii="Times New Roman" w:hAnsi="Times New Roman" w:cs="Times New Roman"/>
          <w:sz w:val="24"/>
          <w:szCs w:val="24"/>
        </w:rPr>
        <w:t xml:space="preserve"> reaching out the </w:t>
      </w:r>
      <w:proofErr w:type="spellStart"/>
      <w:r w:rsidR="00644632" w:rsidRPr="005320E4">
        <w:rPr>
          <w:rFonts w:ascii="Times New Roman" w:hAnsi="Times New Roman" w:cs="Times New Roman"/>
          <w:sz w:val="24"/>
          <w:szCs w:val="24"/>
        </w:rPr>
        <w:t>latino</w:t>
      </w:r>
      <w:proofErr w:type="spellEnd"/>
      <w:r w:rsidR="00644632" w:rsidRPr="005320E4">
        <w:rPr>
          <w:rFonts w:ascii="Times New Roman" w:hAnsi="Times New Roman" w:cs="Times New Roman"/>
          <w:sz w:val="24"/>
          <w:szCs w:val="24"/>
        </w:rPr>
        <w:t xml:space="preserve"> community.</w:t>
      </w: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987E86" w:rsidRPr="005320E4" w:rsidRDefault="00987E86" w:rsidP="00E02803">
      <w:pPr>
        <w:pStyle w:val="HTMLPreformatted"/>
        <w:spacing w:line="480" w:lineRule="auto"/>
        <w:ind w:left="1440"/>
        <w:rPr>
          <w:rFonts w:ascii="Times New Roman" w:hAnsi="Times New Roman" w:cs="Times New Roman"/>
          <w:sz w:val="24"/>
          <w:szCs w:val="24"/>
        </w:rPr>
      </w:pPr>
    </w:p>
    <w:p w:rsidR="00644632" w:rsidRPr="005320E4" w:rsidRDefault="002656D6" w:rsidP="00E02803">
      <w:pPr>
        <w:pStyle w:val="HTMLPreformatted"/>
        <w:spacing w:line="480" w:lineRule="auto"/>
        <w:ind w:left="1440"/>
        <w:rPr>
          <w:rFonts w:ascii="Times New Roman" w:hAnsi="Times New Roman" w:cs="Times New Roman"/>
          <w:b/>
          <w:sz w:val="24"/>
          <w:szCs w:val="24"/>
        </w:rPr>
      </w:pPr>
      <w:r w:rsidRPr="005320E4">
        <w:rPr>
          <w:rFonts w:ascii="Times New Roman" w:hAnsi="Times New Roman" w:cs="Times New Roman"/>
          <w:b/>
          <w:sz w:val="24"/>
          <w:szCs w:val="24"/>
        </w:rPr>
        <w:t>Secondary Sources</w:t>
      </w:r>
      <w:r w:rsidR="00644632" w:rsidRPr="005320E4">
        <w:rPr>
          <w:rFonts w:ascii="Times New Roman" w:hAnsi="Times New Roman" w:cs="Times New Roman"/>
          <w:b/>
          <w:sz w:val="24"/>
          <w:szCs w:val="24"/>
        </w:rPr>
        <w:t xml:space="preserve">: </w:t>
      </w:r>
    </w:p>
    <w:p w:rsidR="00644632" w:rsidRPr="005320E4" w:rsidRDefault="008C1CE8" w:rsidP="008C1CE8">
      <w:pPr>
        <w:pStyle w:val="HTMLPreformatted"/>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Benitez, (1998). Hispanic-serving institutions: Challenges and opportunities. </w:t>
      </w:r>
      <w:r w:rsidRPr="005320E4">
        <w:rPr>
          <w:rFonts w:ascii="Times New Roman" w:hAnsi="Times New Roman" w:cs="Times New Roman"/>
          <w:i/>
          <w:iCs/>
          <w:sz w:val="24"/>
          <w:szCs w:val="24"/>
        </w:rPr>
        <w:t>New Directions for Higher Education, 102</w:t>
      </w:r>
      <w:r w:rsidRPr="005320E4">
        <w:rPr>
          <w:rFonts w:ascii="Times New Roman" w:hAnsi="Times New Roman" w:cs="Times New Roman"/>
          <w:sz w:val="24"/>
          <w:szCs w:val="24"/>
        </w:rPr>
        <w:t>, 57-68.</w:t>
      </w:r>
    </w:p>
    <w:p w:rsidR="00F427A3" w:rsidRPr="005320E4" w:rsidRDefault="00F427A3" w:rsidP="002656D6">
      <w:pPr>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This article discusses the growth of the Hispanic population and how Hispanic Serving Institutions are addressing those needs. It gives an introduction about what is exactly </w:t>
      </w:r>
      <w:proofErr w:type="gramStart"/>
      <w:r w:rsidRPr="005320E4">
        <w:rPr>
          <w:rFonts w:ascii="Times New Roman" w:hAnsi="Times New Roman" w:cs="Times New Roman"/>
          <w:sz w:val="24"/>
          <w:szCs w:val="24"/>
        </w:rPr>
        <w:t>an</w:t>
      </w:r>
      <w:proofErr w:type="gramEnd"/>
      <w:r w:rsidRPr="005320E4">
        <w:rPr>
          <w:rFonts w:ascii="Times New Roman" w:hAnsi="Times New Roman" w:cs="Times New Roman"/>
          <w:sz w:val="24"/>
          <w:szCs w:val="24"/>
        </w:rPr>
        <w:t xml:space="preserve"> Hispanic-serving institution, “is a relatively recent educational classification that is not yet uniformly defined.” (59) which is a Hispanic student enrollment of 25 percent or more.  It also provides a chart of enrollments by institutions by state/location and interesting to note that Florida has 58 HSIs. One of the challenges that mention is although Hispanics are the fastest-growing minority in the United States, it states that dropout rates are higher and dropping out occurs earlier than for most other groups making it difficult to attend universities. Basically, what they are saying is that as far as challenges, it concerns “limited funding, competition with other minority-serving institutions for federal funding and a diverse student population. But the opportunities </w:t>
      </w:r>
      <w:proofErr w:type="gramStart"/>
      <w:r w:rsidRPr="005320E4">
        <w:rPr>
          <w:rFonts w:ascii="Times New Roman" w:hAnsi="Times New Roman" w:cs="Times New Roman"/>
          <w:sz w:val="24"/>
          <w:szCs w:val="24"/>
        </w:rPr>
        <w:t>ranges</w:t>
      </w:r>
      <w:proofErr w:type="gramEnd"/>
      <w:r w:rsidRPr="005320E4">
        <w:rPr>
          <w:rFonts w:ascii="Times New Roman" w:hAnsi="Times New Roman" w:cs="Times New Roman"/>
          <w:sz w:val="24"/>
          <w:szCs w:val="24"/>
        </w:rPr>
        <w:t xml:space="preserve"> from increasing access for educationally disadvantaged students, and enhanced student services.” (67)</w:t>
      </w:r>
    </w:p>
    <w:p w:rsidR="00A8574E" w:rsidRPr="005320E4" w:rsidRDefault="00151641" w:rsidP="002656D6">
      <w:pPr>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Contreras, F. E., Malcom, L. E., &amp; </w:t>
      </w:r>
      <w:proofErr w:type="spellStart"/>
      <w:r w:rsidRPr="005320E4">
        <w:rPr>
          <w:rFonts w:ascii="Times New Roman" w:hAnsi="Times New Roman" w:cs="Times New Roman"/>
          <w:sz w:val="24"/>
          <w:szCs w:val="24"/>
        </w:rPr>
        <w:t>Bensimon</w:t>
      </w:r>
      <w:proofErr w:type="spellEnd"/>
      <w:r w:rsidRPr="005320E4">
        <w:rPr>
          <w:rFonts w:ascii="Times New Roman" w:hAnsi="Times New Roman" w:cs="Times New Roman"/>
          <w:sz w:val="24"/>
          <w:szCs w:val="24"/>
        </w:rPr>
        <w:t>, E. M. (2008). Hispanic serving institutions. Understanding minority serving institutions, 71-90.</w:t>
      </w:r>
    </w:p>
    <w:p w:rsidR="00F427A3" w:rsidRPr="005320E4" w:rsidRDefault="00F427A3" w:rsidP="002656D6">
      <w:pPr>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This article helps me understand the background of Hispanic-Serving </w:t>
      </w:r>
      <w:proofErr w:type="gramStart"/>
      <w:r w:rsidRPr="005320E4">
        <w:rPr>
          <w:rFonts w:ascii="Times New Roman" w:hAnsi="Times New Roman" w:cs="Times New Roman"/>
          <w:sz w:val="24"/>
          <w:szCs w:val="24"/>
        </w:rPr>
        <w:t>Institutions, and</w:t>
      </w:r>
      <w:proofErr w:type="gramEnd"/>
      <w:r w:rsidRPr="005320E4">
        <w:rPr>
          <w:rFonts w:ascii="Times New Roman" w:hAnsi="Times New Roman" w:cs="Times New Roman"/>
          <w:sz w:val="24"/>
          <w:szCs w:val="24"/>
        </w:rPr>
        <w:t xml:space="preserve"> getting familiar with how it can address the population’s needs. Recently, </w:t>
      </w:r>
      <w:r w:rsidRPr="005320E4">
        <w:rPr>
          <w:rFonts w:ascii="Times New Roman" w:hAnsi="Times New Roman" w:cs="Times New Roman"/>
          <w:sz w:val="24"/>
          <w:szCs w:val="24"/>
        </w:rPr>
        <w:lastRenderedPageBreak/>
        <w:t xml:space="preserve">UCF was designated as a Hispanic Serving Institution with an enrollment </w:t>
      </w:r>
      <w:proofErr w:type="gramStart"/>
      <w:r w:rsidRPr="005320E4">
        <w:rPr>
          <w:rFonts w:ascii="Times New Roman" w:hAnsi="Times New Roman" w:cs="Times New Roman"/>
          <w:sz w:val="24"/>
          <w:szCs w:val="24"/>
        </w:rPr>
        <w:t>of  27.5</w:t>
      </w:r>
      <w:proofErr w:type="gramEnd"/>
      <w:r w:rsidRPr="005320E4">
        <w:rPr>
          <w:rFonts w:ascii="Times New Roman" w:hAnsi="Times New Roman" w:cs="Times New Roman"/>
          <w:sz w:val="24"/>
          <w:szCs w:val="24"/>
        </w:rPr>
        <w:t xml:space="preserve"> percent Hispanic-student meaning it can now compete for federal funding to improve the educational programs for Hispanic and low-income students</w:t>
      </w:r>
      <w:r w:rsidR="00151641" w:rsidRPr="005320E4">
        <w:rPr>
          <w:rFonts w:ascii="Times New Roman" w:hAnsi="Times New Roman" w:cs="Times New Roman"/>
          <w:sz w:val="24"/>
          <w:szCs w:val="24"/>
        </w:rPr>
        <w:t xml:space="preserve"> (Contreras, 2008)</w:t>
      </w:r>
      <w:r w:rsidRPr="005320E4">
        <w:rPr>
          <w:rFonts w:ascii="Times New Roman" w:hAnsi="Times New Roman" w:cs="Times New Roman"/>
          <w:sz w:val="24"/>
          <w:szCs w:val="24"/>
        </w:rPr>
        <w:t xml:space="preserve">. Since the article provides Hispanic’s origins, geographical information, academic offerings, and information on funding I can relate it to the Hispanic population of UCF. </w:t>
      </w:r>
      <w:r w:rsidR="009740FF" w:rsidRPr="005320E4">
        <w:rPr>
          <w:rFonts w:ascii="Times New Roman" w:hAnsi="Times New Roman" w:cs="Times New Roman"/>
          <w:sz w:val="24"/>
          <w:szCs w:val="24"/>
        </w:rPr>
        <w:t>This will help me when I research the geographical information for UCF Hispanic students.</w:t>
      </w:r>
    </w:p>
    <w:p w:rsidR="008C1CE8" w:rsidRPr="005320E4" w:rsidRDefault="00D629F0" w:rsidP="008C1CE8">
      <w:pPr>
        <w:pStyle w:val="HTMLPreformatted"/>
        <w:spacing w:line="480" w:lineRule="auto"/>
        <w:ind w:left="1440"/>
        <w:rPr>
          <w:rFonts w:ascii="Times New Roman" w:hAnsi="Times New Roman" w:cs="Times New Roman"/>
          <w:b/>
          <w:sz w:val="24"/>
          <w:szCs w:val="24"/>
        </w:rPr>
      </w:pPr>
      <w:r w:rsidRPr="005320E4">
        <w:rPr>
          <w:rFonts w:ascii="Times New Roman" w:hAnsi="Times New Roman" w:cs="Times New Roman"/>
          <w:b/>
          <w:sz w:val="24"/>
          <w:szCs w:val="24"/>
        </w:rPr>
        <w:t>B</w:t>
      </w:r>
      <w:r w:rsidR="008C1CE8" w:rsidRPr="005320E4">
        <w:rPr>
          <w:rFonts w:ascii="Times New Roman" w:hAnsi="Times New Roman" w:cs="Times New Roman"/>
          <w:b/>
          <w:sz w:val="24"/>
          <w:szCs w:val="24"/>
        </w:rPr>
        <w:t xml:space="preserve">enitez, M., &amp; </w:t>
      </w:r>
      <w:proofErr w:type="spellStart"/>
      <w:r w:rsidR="008C1CE8" w:rsidRPr="005320E4">
        <w:rPr>
          <w:rFonts w:ascii="Times New Roman" w:hAnsi="Times New Roman" w:cs="Times New Roman"/>
          <w:b/>
          <w:sz w:val="24"/>
          <w:szCs w:val="24"/>
        </w:rPr>
        <w:t>DeAro</w:t>
      </w:r>
      <w:proofErr w:type="spellEnd"/>
      <w:r w:rsidR="008C1CE8" w:rsidRPr="005320E4">
        <w:rPr>
          <w:rFonts w:ascii="Times New Roman" w:hAnsi="Times New Roman" w:cs="Times New Roman"/>
          <w:b/>
          <w:sz w:val="24"/>
          <w:szCs w:val="24"/>
        </w:rPr>
        <w:t xml:space="preserve">, J. (2004). Realizing student success at Hispanic-serving institutions. </w:t>
      </w:r>
      <w:r w:rsidR="008C1CE8" w:rsidRPr="005320E4">
        <w:rPr>
          <w:rFonts w:ascii="Times New Roman" w:hAnsi="Times New Roman" w:cs="Times New Roman"/>
          <w:b/>
          <w:i/>
          <w:iCs/>
          <w:sz w:val="24"/>
          <w:szCs w:val="24"/>
        </w:rPr>
        <w:t>New Directions for Community Colleges</w:t>
      </w:r>
      <w:r w:rsidR="008C1CE8" w:rsidRPr="005320E4">
        <w:rPr>
          <w:rFonts w:ascii="Times New Roman" w:hAnsi="Times New Roman" w:cs="Times New Roman"/>
          <w:b/>
          <w:sz w:val="24"/>
          <w:szCs w:val="24"/>
        </w:rPr>
        <w:t>, 127, 35-48.</w:t>
      </w:r>
    </w:p>
    <w:p w:rsidR="002656D6" w:rsidRPr="005320E4" w:rsidRDefault="002656D6" w:rsidP="008C1CE8">
      <w:pPr>
        <w:pStyle w:val="HTMLPreformatted"/>
        <w:spacing w:line="480" w:lineRule="auto"/>
        <w:ind w:left="1440"/>
        <w:rPr>
          <w:rFonts w:ascii="Times New Roman" w:hAnsi="Times New Roman" w:cs="Times New Roman"/>
          <w:sz w:val="24"/>
          <w:szCs w:val="24"/>
        </w:rPr>
      </w:pPr>
    </w:p>
    <w:p w:rsidR="00E966FB" w:rsidRPr="005320E4" w:rsidRDefault="00E966FB" w:rsidP="008C1CE8">
      <w:pPr>
        <w:pStyle w:val="HTMLPreformatted"/>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The main points for this article is to highlight the role of the Hispanic-Serving Institutions in promoting the academic success of minority students and discusses strategies used by several Hispanic-Serving community colleges. </w:t>
      </w:r>
      <w:r w:rsidR="009740FF" w:rsidRPr="005320E4">
        <w:rPr>
          <w:rFonts w:ascii="Times New Roman" w:hAnsi="Times New Roman" w:cs="Times New Roman"/>
          <w:sz w:val="24"/>
          <w:szCs w:val="24"/>
        </w:rPr>
        <w:t xml:space="preserve">The article states that “Some HSIs </w:t>
      </w:r>
      <w:r w:rsidR="00880375" w:rsidRPr="005320E4">
        <w:rPr>
          <w:rFonts w:ascii="Times New Roman" w:hAnsi="Times New Roman" w:cs="Times New Roman"/>
          <w:sz w:val="24"/>
          <w:szCs w:val="24"/>
        </w:rPr>
        <w:t xml:space="preserve">that are showing promising results in improving student retention are aligning student support services with academic programs in order to provide effective support environments for students who juggle obligations of work, school and family” (40). It provides an example of </w:t>
      </w:r>
      <w:proofErr w:type="spellStart"/>
      <w:r w:rsidR="00880375" w:rsidRPr="005320E4">
        <w:rPr>
          <w:rFonts w:ascii="Times New Roman" w:hAnsi="Times New Roman" w:cs="Times New Roman"/>
          <w:sz w:val="24"/>
          <w:szCs w:val="24"/>
        </w:rPr>
        <w:t>LifeMap</w:t>
      </w:r>
      <w:proofErr w:type="spellEnd"/>
      <w:r w:rsidR="00880375" w:rsidRPr="005320E4">
        <w:rPr>
          <w:rFonts w:ascii="Times New Roman" w:hAnsi="Times New Roman" w:cs="Times New Roman"/>
          <w:sz w:val="24"/>
          <w:szCs w:val="24"/>
        </w:rPr>
        <w:t xml:space="preserve">, a guide that was created at Valencia Community </w:t>
      </w:r>
      <w:proofErr w:type="spellStart"/>
      <w:proofErr w:type="gramStart"/>
      <w:r w:rsidR="00880375" w:rsidRPr="005320E4">
        <w:rPr>
          <w:rFonts w:ascii="Times New Roman" w:hAnsi="Times New Roman" w:cs="Times New Roman"/>
          <w:sz w:val="24"/>
          <w:szCs w:val="24"/>
        </w:rPr>
        <w:t>College,that</w:t>
      </w:r>
      <w:proofErr w:type="spellEnd"/>
      <w:proofErr w:type="gramEnd"/>
      <w:r w:rsidR="00880375" w:rsidRPr="005320E4">
        <w:rPr>
          <w:rFonts w:ascii="Times New Roman" w:hAnsi="Times New Roman" w:cs="Times New Roman"/>
          <w:sz w:val="24"/>
          <w:szCs w:val="24"/>
        </w:rPr>
        <w:t xml:space="preserve"> helps students with their degrees and career goals. This is similar to the Pegasus Path that was recently created here at UCF. Institutions try to use all these resources for Hispanic students so they won’t feel lost and confused throughout their </w:t>
      </w:r>
      <w:r w:rsidR="00F9742D" w:rsidRPr="005320E4">
        <w:rPr>
          <w:rFonts w:ascii="Times New Roman" w:hAnsi="Times New Roman" w:cs="Times New Roman"/>
          <w:sz w:val="24"/>
          <w:szCs w:val="24"/>
        </w:rPr>
        <w:t>school years. It mentions all other approaches and projects to improve students learning at other institutions</w:t>
      </w:r>
      <w:r w:rsidR="00544B8F" w:rsidRPr="005320E4">
        <w:rPr>
          <w:rFonts w:ascii="Times New Roman" w:hAnsi="Times New Roman" w:cs="Times New Roman"/>
          <w:sz w:val="24"/>
          <w:szCs w:val="24"/>
        </w:rPr>
        <w:t>.</w:t>
      </w:r>
      <w:r w:rsidR="00F9742D" w:rsidRPr="005320E4">
        <w:rPr>
          <w:rFonts w:ascii="Times New Roman" w:hAnsi="Times New Roman" w:cs="Times New Roman"/>
          <w:sz w:val="24"/>
          <w:szCs w:val="24"/>
        </w:rPr>
        <w:t xml:space="preserve"> </w:t>
      </w:r>
    </w:p>
    <w:p w:rsidR="00544B8F" w:rsidRPr="005320E4" w:rsidRDefault="00544B8F" w:rsidP="008C1CE8">
      <w:pPr>
        <w:pStyle w:val="HTMLPreformatted"/>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lastRenderedPageBreak/>
        <w:t xml:space="preserve">This was an interesting article and very helpful. Some of the questions that came up on this article were: What does it mean to be a Hispanic Serving Institution? How does an institution demonstrate its commitment to serve Hispanics? What is the definition of Latino student success? What are useful appropriate, and substantive indicators of Latino student success? (45). This </w:t>
      </w:r>
      <w:r w:rsidR="005C199E" w:rsidRPr="005320E4">
        <w:rPr>
          <w:rFonts w:ascii="Times New Roman" w:hAnsi="Times New Roman" w:cs="Times New Roman"/>
          <w:sz w:val="24"/>
          <w:szCs w:val="24"/>
        </w:rPr>
        <w:t xml:space="preserve">is really useful when I am interviewing the President of </w:t>
      </w:r>
      <w:proofErr w:type="spellStart"/>
      <w:r w:rsidR="005C199E" w:rsidRPr="005320E4">
        <w:rPr>
          <w:rFonts w:ascii="Times New Roman" w:hAnsi="Times New Roman" w:cs="Times New Roman"/>
          <w:sz w:val="24"/>
          <w:szCs w:val="24"/>
        </w:rPr>
        <w:t>LaFaSA</w:t>
      </w:r>
      <w:proofErr w:type="spellEnd"/>
      <w:r w:rsidR="005C199E" w:rsidRPr="005320E4">
        <w:rPr>
          <w:rFonts w:ascii="Times New Roman" w:hAnsi="Times New Roman" w:cs="Times New Roman"/>
          <w:sz w:val="24"/>
          <w:szCs w:val="24"/>
        </w:rPr>
        <w:t xml:space="preserve">, since my questions are similar and the purpose of my study is to find out what exactly is </w:t>
      </w:r>
      <w:proofErr w:type="spellStart"/>
      <w:r w:rsidR="005C199E" w:rsidRPr="005320E4">
        <w:rPr>
          <w:rFonts w:ascii="Times New Roman" w:hAnsi="Times New Roman" w:cs="Times New Roman"/>
          <w:sz w:val="24"/>
          <w:szCs w:val="24"/>
        </w:rPr>
        <w:t>LAFaSA</w:t>
      </w:r>
      <w:proofErr w:type="spellEnd"/>
      <w:r w:rsidR="005C199E" w:rsidRPr="005320E4">
        <w:rPr>
          <w:rFonts w:ascii="Times New Roman" w:hAnsi="Times New Roman" w:cs="Times New Roman"/>
          <w:sz w:val="24"/>
          <w:szCs w:val="24"/>
        </w:rPr>
        <w:t xml:space="preserve"> doing to provide effective services to UCF Hispanic community. </w:t>
      </w:r>
    </w:p>
    <w:p w:rsidR="00574F96" w:rsidRPr="005320E4" w:rsidRDefault="00574F96" w:rsidP="00574F96">
      <w:pPr>
        <w:pStyle w:val="Default"/>
      </w:pPr>
    </w:p>
    <w:p w:rsidR="00E907D1" w:rsidRPr="005320E4" w:rsidRDefault="00E907D1" w:rsidP="00574F96">
      <w:pPr>
        <w:pStyle w:val="HTMLPreformatted"/>
        <w:spacing w:line="480" w:lineRule="auto"/>
        <w:ind w:left="1440"/>
        <w:rPr>
          <w:rFonts w:ascii="Times New Roman" w:hAnsi="Times New Roman" w:cs="Times New Roman"/>
          <w:b/>
          <w:sz w:val="24"/>
          <w:szCs w:val="24"/>
        </w:rPr>
      </w:pPr>
      <w:r w:rsidRPr="005320E4">
        <w:rPr>
          <w:rFonts w:ascii="Times New Roman" w:hAnsi="Times New Roman" w:cs="Times New Roman"/>
          <w:b/>
          <w:sz w:val="24"/>
          <w:szCs w:val="24"/>
        </w:rPr>
        <w:t xml:space="preserve">  </w:t>
      </w:r>
      <w:proofErr w:type="spellStart"/>
      <w:r w:rsidRPr="005320E4">
        <w:rPr>
          <w:rFonts w:ascii="Times New Roman" w:hAnsi="Times New Roman" w:cs="Times New Roman"/>
          <w:b/>
          <w:sz w:val="24"/>
          <w:szCs w:val="24"/>
        </w:rPr>
        <w:t>Flink</w:t>
      </w:r>
      <w:proofErr w:type="spellEnd"/>
      <w:r w:rsidRPr="005320E4">
        <w:rPr>
          <w:rFonts w:ascii="Times New Roman" w:hAnsi="Times New Roman" w:cs="Times New Roman"/>
          <w:b/>
          <w:sz w:val="24"/>
          <w:szCs w:val="24"/>
        </w:rPr>
        <w:t xml:space="preserve">, P. J. (2018). Latinos and Higher Education: A Literature Review. Journal of Hispanic Higher Education, 17(4), 402–414. </w:t>
      </w:r>
    </w:p>
    <w:p w:rsidR="00E1774C" w:rsidRPr="005320E4" w:rsidRDefault="00E1774C" w:rsidP="00E1774C">
      <w:pPr>
        <w:pStyle w:val="HTMLPreformatted"/>
        <w:spacing w:line="480" w:lineRule="auto"/>
        <w:ind w:left="1440"/>
        <w:rPr>
          <w:rFonts w:ascii="Times New Roman" w:eastAsia="Times New Roman" w:hAnsi="Times New Roman" w:cs="Times New Roman"/>
          <w:sz w:val="24"/>
          <w:szCs w:val="24"/>
          <w:lang w:val="en"/>
        </w:rPr>
      </w:pPr>
      <w:r w:rsidRPr="005320E4">
        <w:rPr>
          <w:rFonts w:ascii="Times New Roman" w:eastAsia="Times New Roman" w:hAnsi="Times New Roman" w:cs="Times New Roman"/>
          <w:sz w:val="24"/>
          <w:szCs w:val="24"/>
          <w:lang w:val="en"/>
        </w:rPr>
        <w:t xml:space="preserve">I will include this in my CARS Model introduction to inform of challenges/issues that Latinos face on campus. The benefit of having </w:t>
      </w:r>
      <w:proofErr w:type="gramStart"/>
      <w:r w:rsidRPr="005320E4">
        <w:rPr>
          <w:rFonts w:ascii="Times New Roman" w:eastAsia="Times New Roman" w:hAnsi="Times New Roman" w:cs="Times New Roman"/>
          <w:sz w:val="24"/>
          <w:szCs w:val="24"/>
          <w:lang w:val="en"/>
        </w:rPr>
        <w:t>an</w:t>
      </w:r>
      <w:proofErr w:type="gramEnd"/>
      <w:r w:rsidRPr="005320E4">
        <w:rPr>
          <w:rFonts w:ascii="Times New Roman" w:eastAsia="Times New Roman" w:hAnsi="Times New Roman" w:cs="Times New Roman"/>
          <w:sz w:val="24"/>
          <w:szCs w:val="24"/>
          <w:lang w:val="en"/>
        </w:rPr>
        <w:t xml:space="preserve"> Hispanic Serving Institution is extremely important for the well-being of Latinos in order for them to achieve their goals and projects. According to </w:t>
      </w:r>
      <w:proofErr w:type="spellStart"/>
      <w:r w:rsidRPr="005320E4">
        <w:rPr>
          <w:rFonts w:ascii="Times New Roman" w:eastAsia="Times New Roman" w:hAnsi="Times New Roman" w:cs="Times New Roman"/>
          <w:sz w:val="24"/>
          <w:szCs w:val="24"/>
          <w:lang w:val="en"/>
        </w:rPr>
        <w:t>Flink</w:t>
      </w:r>
      <w:proofErr w:type="spellEnd"/>
      <w:r w:rsidRPr="005320E4">
        <w:rPr>
          <w:rFonts w:ascii="Times New Roman" w:eastAsia="Times New Roman" w:hAnsi="Times New Roman" w:cs="Times New Roman"/>
          <w:sz w:val="24"/>
          <w:szCs w:val="24"/>
          <w:lang w:val="en"/>
        </w:rPr>
        <w:t>, “First-generation Latinos face unique cultural, linguistic, and socioeconomic challenges on campus. (</w:t>
      </w:r>
      <w:proofErr w:type="spellStart"/>
      <w:r w:rsidRPr="005320E4">
        <w:rPr>
          <w:rFonts w:ascii="Times New Roman" w:eastAsia="Times New Roman" w:hAnsi="Times New Roman" w:cs="Times New Roman"/>
          <w:sz w:val="24"/>
          <w:szCs w:val="24"/>
          <w:lang w:val="en"/>
        </w:rPr>
        <w:t>Flink</w:t>
      </w:r>
      <w:proofErr w:type="spellEnd"/>
      <w:r w:rsidRPr="005320E4">
        <w:rPr>
          <w:rFonts w:ascii="Times New Roman" w:eastAsia="Times New Roman" w:hAnsi="Times New Roman" w:cs="Times New Roman"/>
          <w:sz w:val="24"/>
          <w:szCs w:val="24"/>
          <w:lang w:val="en"/>
        </w:rPr>
        <w:t>, p. 402). </w:t>
      </w:r>
    </w:p>
    <w:p w:rsidR="00E1774C" w:rsidRPr="005320E4" w:rsidRDefault="00E1774C" w:rsidP="00E1774C">
      <w:pPr>
        <w:shd w:val="clear" w:color="auto" w:fill="FFFFFF"/>
        <w:spacing w:before="180" w:after="180" w:line="480" w:lineRule="auto"/>
        <w:ind w:left="1440"/>
        <w:rPr>
          <w:rFonts w:ascii="Times New Roman" w:eastAsia="Times New Roman" w:hAnsi="Times New Roman" w:cs="Times New Roman"/>
          <w:sz w:val="24"/>
          <w:szCs w:val="24"/>
          <w:lang w:val="en"/>
        </w:rPr>
      </w:pPr>
      <w:r w:rsidRPr="005320E4">
        <w:rPr>
          <w:rFonts w:ascii="Times New Roman" w:eastAsia="Times New Roman" w:hAnsi="Times New Roman" w:cs="Times New Roman"/>
          <w:sz w:val="24"/>
          <w:szCs w:val="24"/>
          <w:lang w:val="en"/>
        </w:rPr>
        <w:t xml:space="preserve">This article is helpful because I plan on introducing what are the challenges that UCF </w:t>
      </w:r>
      <w:proofErr w:type="spellStart"/>
      <w:r w:rsidRPr="005320E4">
        <w:rPr>
          <w:rFonts w:ascii="Times New Roman" w:eastAsia="Times New Roman" w:hAnsi="Times New Roman" w:cs="Times New Roman"/>
          <w:sz w:val="24"/>
          <w:szCs w:val="24"/>
          <w:lang w:val="en"/>
        </w:rPr>
        <w:t>latinos</w:t>
      </w:r>
      <w:proofErr w:type="spellEnd"/>
      <w:r w:rsidRPr="005320E4">
        <w:rPr>
          <w:rFonts w:ascii="Times New Roman" w:eastAsia="Times New Roman" w:hAnsi="Times New Roman" w:cs="Times New Roman"/>
          <w:sz w:val="24"/>
          <w:szCs w:val="24"/>
          <w:lang w:val="en"/>
        </w:rPr>
        <w:t xml:space="preserve"> face on campus.</w:t>
      </w:r>
    </w:p>
    <w:p w:rsidR="00E1774C" w:rsidRPr="005320E4" w:rsidRDefault="00E1774C" w:rsidP="00574F96">
      <w:pPr>
        <w:pStyle w:val="HTMLPreformatted"/>
        <w:spacing w:line="480" w:lineRule="auto"/>
        <w:ind w:left="1440"/>
        <w:rPr>
          <w:rFonts w:ascii="Times New Roman" w:hAnsi="Times New Roman" w:cs="Times New Roman"/>
          <w:b/>
          <w:sz w:val="24"/>
          <w:szCs w:val="24"/>
        </w:rPr>
      </w:pPr>
    </w:p>
    <w:p w:rsidR="00644632" w:rsidRPr="005320E4" w:rsidRDefault="00574F96" w:rsidP="00574F96">
      <w:pPr>
        <w:pStyle w:val="HTMLPreformatted"/>
        <w:spacing w:line="480" w:lineRule="auto"/>
        <w:ind w:left="1440"/>
        <w:rPr>
          <w:rFonts w:ascii="Times New Roman" w:hAnsi="Times New Roman" w:cs="Times New Roman"/>
          <w:b/>
          <w:sz w:val="24"/>
          <w:szCs w:val="24"/>
        </w:rPr>
      </w:pPr>
      <w:r w:rsidRPr="005320E4">
        <w:rPr>
          <w:rFonts w:ascii="Times New Roman" w:hAnsi="Times New Roman" w:cs="Times New Roman"/>
          <w:b/>
          <w:sz w:val="24"/>
          <w:szCs w:val="24"/>
        </w:rPr>
        <w:t xml:space="preserve">Gutierrez, M., </w:t>
      </w:r>
      <w:proofErr w:type="spellStart"/>
      <w:r w:rsidRPr="005320E4">
        <w:rPr>
          <w:rFonts w:ascii="Times New Roman" w:hAnsi="Times New Roman" w:cs="Times New Roman"/>
          <w:b/>
          <w:sz w:val="24"/>
          <w:szCs w:val="24"/>
        </w:rPr>
        <w:t>Castañeda</w:t>
      </w:r>
      <w:proofErr w:type="spellEnd"/>
      <w:r w:rsidRPr="005320E4">
        <w:rPr>
          <w:rFonts w:ascii="Times New Roman" w:hAnsi="Times New Roman" w:cs="Times New Roman"/>
          <w:b/>
          <w:sz w:val="24"/>
          <w:szCs w:val="24"/>
        </w:rPr>
        <w:t xml:space="preserve">, C., &amp; </w:t>
      </w:r>
      <w:proofErr w:type="spellStart"/>
      <w:r w:rsidRPr="005320E4">
        <w:rPr>
          <w:rFonts w:ascii="Times New Roman" w:hAnsi="Times New Roman" w:cs="Times New Roman"/>
          <w:b/>
          <w:sz w:val="24"/>
          <w:szCs w:val="24"/>
        </w:rPr>
        <w:t>Katsinas</w:t>
      </w:r>
      <w:proofErr w:type="spellEnd"/>
      <w:r w:rsidRPr="005320E4">
        <w:rPr>
          <w:rFonts w:ascii="Times New Roman" w:hAnsi="Times New Roman" w:cs="Times New Roman"/>
          <w:b/>
          <w:sz w:val="24"/>
          <w:szCs w:val="24"/>
        </w:rPr>
        <w:t xml:space="preserve">, S. G. (2002). Latino leadership in community colleges: Issues and challenges. </w:t>
      </w:r>
      <w:r w:rsidRPr="005320E4">
        <w:rPr>
          <w:rFonts w:ascii="Times New Roman" w:hAnsi="Times New Roman" w:cs="Times New Roman"/>
          <w:b/>
          <w:i/>
          <w:iCs/>
          <w:sz w:val="24"/>
          <w:szCs w:val="24"/>
        </w:rPr>
        <w:t>Community College Journal of Research &amp; Practice, 26</w:t>
      </w:r>
      <w:r w:rsidRPr="005320E4">
        <w:rPr>
          <w:rFonts w:ascii="Times New Roman" w:hAnsi="Times New Roman" w:cs="Times New Roman"/>
          <w:b/>
          <w:sz w:val="24"/>
          <w:szCs w:val="24"/>
        </w:rPr>
        <w:t>(4) 297- 314.</w:t>
      </w:r>
    </w:p>
    <w:p w:rsidR="005C199E" w:rsidRPr="005320E4" w:rsidRDefault="00D3336C" w:rsidP="00574F96">
      <w:pPr>
        <w:pStyle w:val="HTMLPreformatted"/>
        <w:spacing w:line="480" w:lineRule="auto"/>
        <w:ind w:left="1440"/>
        <w:rPr>
          <w:rFonts w:ascii="Times New Roman" w:hAnsi="Times New Roman" w:cs="Times New Roman"/>
          <w:color w:val="212121"/>
          <w:sz w:val="24"/>
          <w:szCs w:val="24"/>
        </w:rPr>
      </w:pPr>
      <w:r w:rsidRPr="005320E4">
        <w:rPr>
          <w:rFonts w:ascii="Times New Roman" w:hAnsi="Times New Roman" w:cs="Times New Roman"/>
          <w:sz w:val="24"/>
          <w:szCs w:val="24"/>
        </w:rPr>
        <w:lastRenderedPageBreak/>
        <w:t>On this article they study the importance of having Latino Leadership at universities. As student enrollments go up they also expect that Latino</w:t>
      </w:r>
      <w:r w:rsidR="00480D5E" w:rsidRPr="005320E4">
        <w:rPr>
          <w:rFonts w:ascii="Times New Roman" w:hAnsi="Times New Roman" w:cs="Times New Roman"/>
          <w:sz w:val="24"/>
          <w:szCs w:val="24"/>
        </w:rPr>
        <w:t xml:space="preserve"> leadership will also increase. It examines the fact that although 56 percent of Latino students are beginning their higher education at community colleges, the percentage of Latino leadership is only at 3-4 percent. It discusses what can be done to expand the pool of prepared Latinos for leadership. </w:t>
      </w:r>
      <w:r w:rsidR="002768AB" w:rsidRPr="005320E4">
        <w:rPr>
          <w:rFonts w:ascii="Times New Roman" w:hAnsi="Times New Roman" w:cs="Times New Roman"/>
          <w:sz w:val="24"/>
          <w:szCs w:val="24"/>
        </w:rPr>
        <w:t xml:space="preserve">(298). </w:t>
      </w:r>
      <w:r w:rsidR="00DF79A3" w:rsidRPr="005320E4">
        <w:rPr>
          <w:rFonts w:ascii="Times New Roman" w:hAnsi="Times New Roman" w:cs="Times New Roman"/>
          <w:color w:val="212121"/>
          <w:sz w:val="24"/>
          <w:szCs w:val="24"/>
        </w:rPr>
        <w:t>The leader, like every person, has many defects and virtues that he must know; this It means knowing yourself, then understanding others, reflecting what you want to achieve, and what it seeks to achieve with others to achieve success. This analysis will seek to improve the performance as a leader to go from the particular to the general, that is, from our performance as leaders, whether for personal benefit, up t</w:t>
      </w:r>
      <w:r w:rsidR="002768AB" w:rsidRPr="005320E4">
        <w:rPr>
          <w:rFonts w:ascii="Times New Roman" w:hAnsi="Times New Roman" w:cs="Times New Roman"/>
          <w:color w:val="212121"/>
          <w:sz w:val="24"/>
          <w:szCs w:val="24"/>
        </w:rPr>
        <w:t xml:space="preserve">o performance in our universities. Some of the challenges and issues of lack of leadership has to </w:t>
      </w:r>
      <w:r w:rsidR="00483993" w:rsidRPr="005320E4">
        <w:rPr>
          <w:rFonts w:ascii="Times New Roman" w:hAnsi="Times New Roman" w:cs="Times New Roman"/>
          <w:color w:val="212121"/>
          <w:sz w:val="24"/>
          <w:szCs w:val="24"/>
        </w:rPr>
        <w:t xml:space="preserve">do </w:t>
      </w:r>
      <w:r w:rsidR="002768AB" w:rsidRPr="005320E4">
        <w:rPr>
          <w:rFonts w:ascii="Times New Roman" w:hAnsi="Times New Roman" w:cs="Times New Roman"/>
          <w:color w:val="212121"/>
          <w:sz w:val="24"/>
          <w:szCs w:val="24"/>
        </w:rPr>
        <w:t xml:space="preserve">with cultural </w:t>
      </w:r>
      <w:proofErr w:type="gramStart"/>
      <w:r w:rsidR="002768AB" w:rsidRPr="005320E4">
        <w:rPr>
          <w:rFonts w:ascii="Times New Roman" w:hAnsi="Times New Roman" w:cs="Times New Roman"/>
          <w:color w:val="212121"/>
          <w:sz w:val="24"/>
          <w:szCs w:val="24"/>
        </w:rPr>
        <w:t>barriers ,</w:t>
      </w:r>
      <w:proofErr w:type="gramEnd"/>
      <w:r w:rsidR="002768AB" w:rsidRPr="005320E4">
        <w:rPr>
          <w:rFonts w:ascii="Times New Roman" w:hAnsi="Times New Roman" w:cs="Times New Roman"/>
          <w:color w:val="212121"/>
          <w:sz w:val="24"/>
          <w:szCs w:val="24"/>
        </w:rPr>
        <w:t xml:space="preserve"> not having adequate education. It also examined the lack of </w:t>
      </w:r>
      <w:r w:rsidR="00483993" w:rsidRPr="005320E4">
        <w:rPr>
          <w:rFonts w:ascii="Times New Roman" w:hAnsi="Times New Roman" w:cs="Times New Roman"/>
          <w:color w:val="212121"/>
          <w:sz w:val="24"/>
          <w:szCs w:val="24"/>
        </w:rPr>
        <w:t>Hispanic faculty members. During a survey at the Symposium of the National Community College Hispanic Council, respondents were asked: “Is it easier at your institution to hire a Hispanic faculty member than a Hispanic Administrator, and if so, why? Of those that responded, five indicated that it was more difficult to hire Latino faculty than it was to hire Latino administrators.” (309)</w:t>
      </w:r>
    </w:p>
    <w:p w:rsidR="00483993" w:rsidRPr="005320E4" w:rsidRDefault="00483993" w:rsidP="00574F96">
      <w:pPr>
        <w:pStyle w:val="HTMLPreformatted"/>
        <w:spacing w:line="480" w:lineRule="auto"/>
        <w:ind w:left="1440"/>
        <w:rPr>
          <w:rFonts w:ascii="Times New Roman" w:hAnsi="Times New Roman" w:cs="Times New Roman"/>
          <w:sz w:val="24"/>
          <w:szCs w:val="24"/>
        </w:rPr>
      </w:pPr>
      <w:r w:rsidRPr="005320E4">
        <w:rPr>
          <w:rFonts w:ascii="Times New Roman" w:hAnsi="Times New Roman" w:cs="Times New Roman"/>
          <w:sz w:val="24"/>
          <w:szCs w:val="24"/>
        </w:rPr>
        <w:t>This article is relevant to my research because like I mentioned</w:t>
      </w:r>
      <w:r w:rsidR="00AD5B7D" w:rsidRPr="005320E4">
        <w:rPr>
          <w:rFonts w:ascii="Times New Roman" w:hAnsi="Times New Roman" w:cs="Times New Roman"/>
          <w:sz w:val="24"/>
          <w:szCs w:val="24"/>
        </w:rPr>
        <w:t xml:space="preserve"> on my research proposal, based on previous observations that I made at </w:t>
      </w:r>
      <w:proofErr w:type="spellStart"/>
      <w:r w:rsidR="00AD5B7D" w:rsidRPr="005320E4">
        <w:rPr>
          <w:rFonts w:ascii="Times New Roman" w:hAnsi="Times New Roman" w:cs="Times New Roman"/>
          <w:sz w:val="24"/>
          <w:szCs w:val="24"/>
        </w:rPr>
        <w:t>LaFASa</w:t>
      </w:r>
      <w:proofErr w:type="spellEnd"/>
      <w:r w:rsidR="00AD5B7D" w:rsidRPr="005320E4">
        <w:rPr>
          <w:rFonts w:ascii="Times New Roman" w:hAnsi="Times New Roman" w:cs="Times New Roman"/>
          <w:sz w:val="24"/>
          <w:szCs w:val="24"/>
        </w:rPr>
        <w:t xml:space="preserve"> events there were a lack of Hispanic faculty members, and also a lack of leadership, board-of-members for such association. </w:t>
      </w:r>
      <w:proofErr w:type="gramStart"/>
      <w:r w:rsidR="001619A0" w:rsidRPr="005320E4">
        <w:rPr>
          <w:rFonts w:ascii="Times New Roman" w:hAnsi="Times New Roman" w:cs="Times New Roman"/>
          <w:sz w:val="24"/>
          <w:szCs w:val="24"/>
        </w:rPr>
        <w:t>So</w:t>
      </w:r>
      <w:proofErr w:type="gramEnd"/>
      <w:r w:rsidR="001619A0" w:rsidRPr="005320E4">
        <w:rPr>
          <w:rFonts w:ascii="Times New Roman" w:hAnsi="Times New Roman" w:cs="Times New Roman"/>
          <w:sz w:val="24"/>
          <w:szCs w:val="24"/>
        </w:rPr>
        <w:t xml:space="preserve"> </w:t>
      </w:r>
      <w:r w:rsidR="00AD5B7D" w:rsidRPr="005320E4">
        <w:rPr>
          <w:rFonts w:ascii="Times New Roman" w:hAnsi="Times New Roman" w:cs="Times New Roman"/>
          <w:sz w:val="24"/>
          <w:szCs w:val="24"/>
        </w:rPr>
        <w:t xml:space="preserve">I will </w:t>
      </w:r>
      <w:r w:rsidR="001619A0" w:rsidRPr="005320E4">
        <w:rPr>
          <w:rFonts w:ascii="Times New Roman" w:hAnsi="Times New Roman" w:cs="Times New Roman"/>
          <w:sz w:val="24"/>
          <w:szCs w:val="24"/>
        </w:rPr>
        <w:t xml:space="preserve">most likely use this idea to come up with a chart to provide the number of Hispanic leaders and faculty. </w:t>
      </w:r>
    </w:p>
    <w:p w:rsidR="00E10BEA" w:rsidRPr="005320E4" w:rsidRDefault="00E10BEA" w:rsidP="00E02803">
      <w:pPr>
        <w:pStyle w:val="HTMLPreformatted"/>
        <w:spacing w:line="480" w:lineRule="auto"/>
        <w:ind w:left="1440"/>
        <w:rPr>
          <w:rFonts w:ascii="Times New Roman" w:eastAsia="Times New Roman" w:hAnsi="Times New Roman" w:cs="Times New Roman"/>
          <w:sz w:val="24"/>
          <w:szCs w:val="24"/>
          <w:lang w:val="en"/>
        </w:rPr>
      </w:pPr>
    </w:p>
    <w:p w:rsidR="00574F96" w:rsidRPr="005320E4" w:rsidRDefault="00D235B4" w:rsidP="00D235B4">
      <w:pPr>
        <w:autoSpaceDE w:val="0"/>
        <w:autoSpaceDN w:val="0"/>
        <w:adjustRightInd w:val="0"/>
        <w:spacing w:after="0" w:line="480" w:lineRule="auto"/>
        <w:ind w:left="1440"/>
        <w:rPr>
          <w:rFonts w:ascii="Times New Roman" w:hAnsi="Times New Roman" w:cs="Times New Roman"/>
          <w:sz w:val="24"/>
          <w:szCs w:val="24"/>
        </w:rPr>
      </w:pPr>
      <w:r w:rsidRPr="005320E4">
        <w:rPr>
          <w:rFonts w:ascii="Times New Roman" w:hAnsi="Times New Roman" w:cs="Times New Roman"/>
          <w:sz w:val="24"/>
          <w:szCs w:val="24"/>
        </w:rPr>
        <w:t xml:space="preserve">Johns Ann M. "Discourse Communities and Communities of Practice: Membership, Conflict, and Diversity." </w:t>
      </w:r>
      <w:r w:rsidRPr="005320E4">
        <w:rPr>
          <w:rFonts w:ascii="Times New Roman" w:hAnsi="Times New Roman" w:cs="Times New Roman"/>
          <w:i/>
          <w:iCs/>
          <w:sz w:val="24"/>
          <w:szCs w:val="24"/>
        </w:rPr>
        <w:t xml:space="preserve">Text, Role, and Context: Developing Academic Literacies. </w:t>
      </w:r>
      <w:r w:rsidRPr="005320E4">
        <w:rPr>
          <w:rFonts w:ascii="Times New Roman" w:hAnsi="Times New Roman" w:cs="Times New Roman"/>
          <w:sz w:val="24"/>
          <w:szCs w:val="24"/>
        </w:rPr>
        <w:t>Cambridge, New York, Cambridge UP, 1997.51-70. Print.</w:t>
      </w:r>
    </w:p>
    <w:p w:rsidR="00D235B4" w:rsidRPr="005320E4" w:rsidRDefault="00D235B4" w:rsidP="00574F96">
      <w:pPr>
        <w:pStyle w:val="HTMLPreformatted"/>
        <w:spacing w:line="480" w:lineRule="auto"/>
        <w:ind w:left="1440"/>
        <w:rPr>
          <w:rFonts w:ascii="Times New Roman" w:hAnsi="Times New Roman" w:cs="Times New Roman"/>
          <w:sz w:val="24"/>
          <w:szCs w:val="24"/>
        </w:rPr>
      </w:pPr>
    </w:p>
    <w:p w:rsidR="00574F96" w:rsidRPr="005320E4" w:rsidRDefault="00574F96" w:rsidP="00574F96">
      <w:pPr>
        <w:pStyle w:val="HTMLPreformatted"/>
        <w:spacing w:line="480" w:lineRule="auto"/>
        <w:ind w:left="1440"/>
        <w:rPr>
          <w:rFonts w:ascii="Times New Roman" w:hAnsi="Times New Roman" w:cs="Times New Roman"/>
          <w:sz w:val="24"/>
          <w:szCs w:val="24"/>
        </w:rPr>
      </w:pPr>
      <w:proofErr w:type="spellStart"/>
      <w:r w:rsidRPr="005320E4">
        <w:rPr>
          <w:rFonts w:ascii="Times New Roman" w:hAnsi="Times New Roman" w:cs="Times New Roman"/>
          <w:sz w:val="24"/>
          <w:szCs w:val="24"/>
        </w:rPr>
        <w:t>Ponjuan</w:t>
      </w:r>
      <w:proofErr w:type="spellEnd"/>
      <w:r w:rsidRPr="005320E4">
        <w:rPr>
          <w:rFonts w:ascii="Times New Roman" w:hAnsi="Times New Roman" w:cs="Times New Roman"/>
          <w:sz w:val="24"/>
          <w:szCs w:val="24"/>
        </w:rPr>
        <w:t xml:space="preserve">, L. (2011). Recruiting and retaining Latino faculty members: The missing piece to Latino success. </w:t>
      </w:r>
      <w:r w:rsidRPr="005320E4">
        <w:rPr>
          <w:rFonts w:ascii="Times New Roman" w:hAnsi="Times New Roman" w:cs="Times New Roman"/>
          <w:i/>
          <w:iCs/>
          <w:sz w:val="24"/>
          <w:szCs w:val="24"/>
        </w:rPr>
        <w:t>Thought &amp; Action</w:t>
      </w:r>
      <w:r w:rsidRPr="005320E4">
        <w:rPr>
          <w:rFonts w:ascii="Times New Roman" w:hAnsi="Times New Roman" w:cs="Times New Roman"/>
          <w:sz w:val="24"/>
          <w:szCs w:val="24"/>
        </w:rPr>
        <w:t>, 99-110.</w:t>
      </w:r>
    </w:p>
    <w:p w:rsidR="00305E41" w:rsidRPr="005320E4" w:rsidRDefault="00305E41" w:rsidP="00305E41">
      <w:pPr>
        <w:pStyle w:val="NoSpacing"/>
        <w:spacing w:line="480" w:lineRule="auto"/>
        <w:rPr>
          <w:sz w:val="24"/>
          <w:szCs w:val="24"/>
        </w:rPr>
      </w:pPr>
      <w:r w:rsidRPr="005320E4">
        <w:rPr>
          <w:sz w:val="24"/>
          <w:szCs w:val="24"/>
        </w:rPr>
        <w:t xml:space="preserve">This article talks about while Latino students are enrolling in greater numbers, Latino faculty have not seen similar growth, making up only four percent of faculty nationwide. </w:t>
      </w:r>
    </w:p>
    <w:p w:rsidR="00305E41" w:rsidRPr="005320E4" w:rsidRDefault="00305E41" w:rsidP="00305E41">
      <w:pPr>
        <w:pStyle w:val="NoSpacing"/>
        <w:spacing w:line="480" w:lineRule="auto"/>
        <w:rPr>
          <w:sz w:val="24"/>
          <w:szCs w:val="24"/>
        </w:rPr>
      </w:pPr>
      <w:r w:rsidRPr="005320E4">
        <w:rPr>
          <w:sz w:val="24"/>
          <w:szCs w:val="24"/>
        </w:rPr>
        <w:t xml:space="preserve">These contrasting images between the faculty and student demographics portend an inevitable truth that, while the higher education student population is dramatically changing, the faculty members of color still are not representative of the incoming cohort of students of color, especially the Latino student population. In this article, the author how leadership can improve the hiring and keeping of Latino faculty members in universities. </w:t>
      </w:r>
      <w:proofErr w:type="spellStart"/>
      <w:r w:rsidRPr="005320E4">
        <w:rPr>
          <w:sz w:val="24"/>
          <w:szCs w:val="24"/>
        </w:rPr>
        <w:t>Ponjuan</w:t>
      </w:r>
      <w:proofErr w:type="spellEnd"/>
      <w:r w:rsidRPr="005320E4">
        <w:rPr>
          <w:sz w:val="24"/>
          <w:szCs w:val="24"/>
        </w:rPr>
        <w:t xml:space="preserve"> provides ten specific policy and programmatic recommendations to improve conditions for Latino faculty members which are: Improve Latino Doctoral Student Socialization, Educate faculty search committees, Develop </w:t>
      </w:r>
      <w:proofErr w:type="spellStart"/>
      <w:r w:rsidRPr="005320E4">
        <w:rPr>
          <w:sz w:val="24"/>
          <w:szCs w:val="24"/>
        </w:rPr>
        <w:t>latino</w:t>
      </w:r>
      <w:proofErr w:type="spellEnd"/>
      <w:r w:rsidRPr="005320E4">
        <w:rPr>
          <w:sz w:val="24"/>
          <w:szCs w:val="24"/>
        </w:rPr>
        <w:t xml:space="preserve"> faculty learning communities, Create post-doctoral development programs, Develop policies for pre-</w:t>
      </w:r>
      <w:proofErr w:type="spellStart"/>
      <w:r w:rsidRPr="005320E4">
        <w:rPr>
          <w:sz w:val="24"/>
          <w:szCs w:val="24"/>
        </w:rPr>
        <w:t>tenure</w:t>
      </w:r>
      <w:proofErr w:type="spellEnd"/>
      <w:r w:rsidRPr="005320E4">
        <w:rPr>
          <w:sz w:val="24"/>
          <w:szCs w:val="24"/>
        </w:rPr>
        <w:t xml:space="preserve"> faculty doctoral supervision work, Implement Pre-Tenure faculty tenure policies, redefine pre-</w:t>
      </w:r>
      <w:proofErr w:type="spellStart"/>
      <w:r w:rsidRPr="005320E4">
        <w:rPr>
          <w:sz w:val="24"/>
          <w:szCs w:val="24"/>
        </w:rPr>
        <w:t>tenure</w:t>
      </w:r>
      <w:proofErr w:type="spellEnd"/>
      <w:r w:rsidRPr="005320E4">
        <w:rPr>
          <w:sz w:val="24"/>
          <w:szCs w:val="24"/>
        </w:rPr>
        <w:t xml:space="preserve"> faculty members mentoring policies, improve pre-</w:t>
      </w:r>
      <w:proofErr w:type="spellStart"/>
      <w:r w:rsidRPr="005320E4">
        <w:rPr>
          <w:sz w:val="24"/>
          <w:szCs w:val="24"/>
        </w:rPr>
        <w:t>tenure</w:t>
      </w:r>
      <w:proofErr w:type="spellEnd"/>
      <w:r w:rsidRPr="005320E4">
        <w:rPr>
          <w:sz w:val="24"/>
          <w:szCs w:val="24"/>
        </w:rPr>
        <w:t xml:space="preserve"> faculty work roles, Prioritize the allocation of department resources for faculty, and improve faculty department climate. </w:t>
      </w:r>
    </w:p>
    <w:p w:rsidR="00305E41" w:rsidRPr="005320E4" w:rsidRDefault="00305E41" w:rsidP="00305E41">
      <w:pPr>
        <w:pStyle w:val="NoSpacing"/>
        <w:rPr>
          <w:sz w:val="24"/>
          <w:szCs w:val="24"/>
        </w:rPr>
      </w:pPr>
    </w:p>
    <w:p w:rsidR="00305E41" w:rsidRPr="005320E4" w:rsidRDefault="00305E41" w:rsidP="00305E41">
      <w:pPr>
        <w:pStyle w:val="NoSpacing"/>
        <w:spacing w:line="480" w:lineRule="auto"/>
        <w:rPr>
          <w:sz w:val="24"/>
          <w:szCs w:val="24"/>
        </w:rPr>
      </w:pPr>
      <w:r w:rsidRPr="005320E4">
        <w:rPr>
          <w:sz w:val="24"/>
          <w:szCs w:val="24"/>
        </w:rPr>
        <w:lastRenderedPageBreak/>
        <w:t xml:space="preserve">This is relevant for my research since I will also be investigating how UCF </w:t>
      </w:r>
      <w:proofErr w:type="spellStart"/>
      <w:r w:rsidRPr="005320E4">
        <w:rPr>
          <w:sz w:val="24"/>
          <w:szCs w:val="24"/>
        </w:rPr>
        <w:t>LaFASa</w:t>
      </w:r>
      <w:proofErr w:type="spellEnd"/>
      <w:r w:rsidRPr="005320E4">
        <w:rPr>
          <w:sz w:val="24"/>
          <w:szCs w:val="24"/>
        </w:rPr>
        <w:t xml:space="preserve"> are helping </w:t>
      </w:r>
      <w:proofErr w:type="spellStart"/>
      <w:r w:rsidRPr="005320E4">
        <w:rPr>
          <w:sz w:val="24"/>
          <w:szCs w:val="24"/>
        </w:rPr>
        <w:t>latino</w:t>
      </w:r>
      <w:proofErr w:type="spellEnd"/>
      <w:r w:rsidRPr="005320E4">
        <w:rPr>
          <w:sz w:val="24"/>
          <w:szCs w:val="24"/>
        </w:rPr>
        <w:t xml:space="preserve"> faculty members and based on my conversation/interview with the President of the </w:t>
      </w:r>
      <w:proofErr w:type="spellStart"/>
      <w:r w:rsidRPr="005320E4">
        <w:rPr>
          <w:sz w:val="24"/>
          <w:szCs w:val="24"/>
        </w:rPr>
        <w:t>Assocation</w:t>
      </w:r>
      <w:proofErr w:type="spellEnd"/>
      <w:r w:rsidRPr="005320E4">
        <w:rPr>
          <w:sz w:val="24"/>
          <w:szCs w:val="24"/>
        </w:rPr>
        <w:t xml:space="preserve">, I would find out what are they doing or what support are they providing to the </w:t>
      </w:r>
      <w:proofErr w:type="spellStart"/>
      <w:r w:rsidRPr="005320E4">
        <w:rPr>
          <w:sz w:val="24"/>
          <w:szCs w:val="24"/>
        </w:rPr>
        <w:t>latino</w:t>
      </w:r>
      <w:proofErr w:type="spellEnd"/>
      <w:r w:rsidRPr="005320E4">
        <w:rPr>
          <w:sz w:val="24"/>
          <w:szCs w:val="24"/>
        </w:rPr>
        <w:t xml:space="preserve"> faculty members. </w:t>
      </w:r>
    </w:p>
    <w:p w:rsidR="00574F96" w:rsidRPr="005320E4" w:rsidRDefault="00574F96" w:rsidP="00E02803">
      <w:pPr>
        <w:pStyle w:val="HTMLPreformatted"/>
        <w:spacing w:line="480" w:lineRule="auto"/>
        <w:ind w:left="1440"/>
        <w:rPr>
          <w:rFonts w:ascii="Times New Roman" w:eastAsia="Times New Roman" w:hAnsi="Times New Roman" w:cs="Times New Roman"/>
          <w:sz w:val="24"/>
          <w:szCs w:val="24"/>
          <w:lang w:val="en"/>
        </w:rPr>
      </w:pPr>
    </w:p>
    <w:p w:rsidR="00C33BCD" w:rsidRPr="005320E4" w:rsidRDefault="00A75ABA" w:rsidP="00A75ABA">
      <w:pPr>
        <w:pStyle w:val="HTMLPreformatted"/>
        <w:spacing w:line="480" w:lineRule="auto"/>
        <w:ind w:left="1440"/>
        <w:rPr>
          <w:rFonts w:ascii="Times New Roman" w:eastAsia="Times New Roman" w:hAnsi="Times New Roman" w:cs="Times New Roman"/>
          <w:sz w:val="24"/>
          <w:szCs w:val="24"/>
          <w:lang w:val="en"/>
        </w:rPr>
      </w:pPr>
      <w:r w:rsidRPr="005320E4">
        <w:rPr>
          <w:rFonts w:ascii="Times New Roman" w:hAnsi="Times New Roman" w:cs="Times New Roman"/>
          <w:sz w:val="24"/>
          <w:szCs w:val="24"/>
        </w:rPr>
        <w:t xml:space="preserve">Rodriguez, Claudia, et al. “Unseen Differences: Cultural Diversity among Hispanic and Latino Students.” </w:t>
      </w:r>
      <w:r w:rsidRPr="005320E4">
        <w:rPr>
          <w:rFonts w:ascii="Times New Roman" w:hAnsi="Times New Roman" w:cs="Times New Roman"/>
          <w:i/>
          <w:iCs/>
          <w:sz w:val="24"/>
          <w:szCs w:val="24"/>
        </w:rPr>
        <w:t>College and University</w:t>
      </w:r>
      <w:r w:rsidRPr="005320E4">
        <w:rPr>
          <w:rFonts w:ascii="Times New Roman" w:hAnsi="Times New Roman" w:cs="Times New Roman"/>
          <w:sz w:val="24"/>
          <w:szCs w:val="24"/>
        </w:rPr>
        <w:t>, vol. 92, no. 3, Sept. 2017, pp. 14–26.</w:t>
      </w:r>
    </w:p>
    <w:p w:rsidR="00305E41" w:rsidRPr="005320E4" w:rsidRDefault="00305E41" w:rsidP="00305E41">
      <w:pPr>
        <w:spacing w:after="0" w:line="480" w:lineRule="auto"/>
        <w:ind w:left="835"/>
        <w:rPr>
          <w:rFonts w:ascii="Times New Roman" w:eastAsia="Times New Roman" w:hAnsi="Times New Roman" w:cs="Times New Roman"/>
          <w:sz w:val="24"/>
          <w:szCs w:val="24"/>
        </w:rPr>
      </w:pPr>
      <w:r w:rsidRPr="005320E4">
        <w:rPr>
          <w:rFonts w:ascii="Times New Roman" w:eastAsia="Times New Roman" w:hAnsi="Times New Roman" w:cs="Times New Roman"/>
          <w:sz w:val="24"/>
          <w:szCs w:val="24"/>
        </w:rPr>
        <w:t xml:space="preserve">This source talks about how to include and provide a welcoming environment for the diverse </w:t>
      </w:r>
      <w:proofErr w:type="spellStart"/>
      <w:r w:rsidRPr="005320E4">
        <w:rPr>
          <w:rFonts w:ascii="Times New Roman" w:eastAsia="Times New Roman" w:hAnsi="Times New Roman" w:cs="Times New Roman"/>
          <w:sz w:val="24"/>
          <w:szCs w:val="24"/>
        </w:rPr>
        <w:t>latino</w:t>
      </w:r>
      <w:proofErr w:type="spellEnd"/>
      <w:r w:rsidRPr="005320E4">
        <w:rPr>
          <w:rFonts w:ascii="Times New Roman" w:eastAsia="Times New Roman" w:hAnsi="Times New Roman" w:cs="Times New Roman"/>
          <w:sz w:val="24"/>
          <w:szCs w:val="24"/>
        </w:rPr>
        <w:t xml:space="preserve"> that are growing in universities. It talks about how many institutions invest in many programs and resources that celebrate diversity and encourage students, staff and faculty to have meaningful interactions but sometimes those resources may fail to account for the infinite diversity of human experience. Here they do a study to expose the root causes of these misunderstandings among the members of the Hispanic/Latino community at a small private liberal arts university, as well as what students believe the institution can do to close the divide. They interview eight domestic and international Hispanic/Latino students in regards to the divisions between their subgroups, reasons and suggestions to bridge the gap. The results of the study inform recommendations for the creation and improvement of programs that will be effective in attracting and retaining Hispanic/Latino students from various backgrounds, as well as initiatives that include a welcoming environment.</w:t>
      </w:r>
    </w:p>
    <w:p w:rsidR="00305E41" w:rsidRPr="005320E4" w:rsidRDefault="00305E41" w:rsidP="00305E41">
      <w:pPr>
        <w:spacing w:after="0" w:line="480" w:lineRule="auto"/>
        <w:ind w:left="835"/>
        <w:rPr>
          <w:rFonts w:ascii="Times New Roman" w:eastAsia="Times New Roman" w:hAnsi="Times New Roman" w:cs="Times New Roman"/>
          <w:sz w:val="24"/>
          <w:szCs w:val="24"/>
        </w:rPr>
      </w:pPr>
    </w:p>
    <w:p w:rsidR="00305E41" w:rsidRPr="005320E4" w:rsidRDefault="00305E41" w:rsidP="00305E41">
      <w:pPr>
        <w:spacing w:after="0" w:line="480" w:lineRule="auto"/>
        <w:ind w:left="835"/>
        <w:rPr>
          <w:rFonts w:ascii="Times New Roman" w:eastAsia="Times New Roman" w:hAnsi="Times New Roman" w:cs="Times New Roman"/>
          <w:sz w:val="24"/>
          <w:szCs w:val="24"/>
        </w:rPr>
      </w:pPr>
      <w:r w:rsidRPr="005320E4">
        <w:rPr>
          <w:rFonts w:ascii="Times New Roman" w:eastAsia="Times New Roman" w:hAnsi="Times New Roman" w:cs="Times New Roman"/>
          <w:sz w:val="24"/>
          <w:szCs w:val="24"/>
        </w:rPr>
        <w:lastRenderedPageBreak/>
        <w:t xml:space="preserve">This is very helpful for my research because I will be conducting interviews and one of my questions for the association president is: How </w:t>
      </w:r>
      <w:proofErr w:type="spellStart"/>
      <w:r w:rsidRPr="005320E4">
        <w:rPr>
          <w:rFonts w:ascii="Times New Roman" w:eastAsia="Times New Roman" w:hAnsi="Times New Roman" w:cs="Times New Roman"/>
          <w:sz w:val="24"/>
          <w:szCs w:val="24"/>
        </w:rPr>
        <w:t>LaFASa</w:t>
      </w:r>
      <w:proofErr w:type="spellEnd"/>
      <w:r w:rsidRPr="005320E4">
        <w:rPr>
          <w:rFonts w:ascii="Times New Roman" w:eastAsia="Times New Roman" w:hAnsi="Times New Roman" w:cs="Times New Roman"/>
          <w:sz w:val="24"/>
          <w:szCs w:val="24"/>
        </w:rPr>
        <w:t xml:space="preserve"> is engaging </w:t>
      </w:r>
      <w:proofErr w:type="spellStart"/>
      <w:r w:rsidRPr="005320E4">
        <w:rPr>
          <w:rFonts w:ascii="Times New Roman" w:eastAsia="Times New Roman" w:hAnsi="Times New Roman" w:cs="Times New Roman"/>
          <w:sz w:val="24"/>
          <w:szCs w:val="24"/>
        </w:rPr>
        <w:t>latino</w:t>
      </w:r>
      <w:proofErr w:type="spellEnd"/>
      <w:r w:rsidRPr="005320E4">
        <w:rPr>
          <w:rFonts w:ascii="Times New Roman" w:eastAsia="Times New Roman" w:hAnsi="Times New Roman" w:cs="Times New Roman"/>
          <w:sz w:val="24"/>
          <w:szCs w:val="24"/>
        </w:rPr>
        <w:t xml:space="preserve"> students, staff and faculty and providing them with a comfortable and welcoming environment and what resources/programs are they including so that the </w:t>
      </w:r>
      <w:proofErr w:type="spellStart"/>
      <w:r w:rsidRPr="005320E4">
        <w:rPr>
          <w:rFonts w:ascii="Times New Roman" w:eastAsia="Times New Roman" w:hAnsi="Times New Roman" w:cs="Times New Roman"/>
          <w:sz w:val="24"/>
          <w:szCs w:val="24"/>
        </w:rPr>
        <w:t>latino</w:t>
      </w:r>
      <w:proofErr w:type="spellEnd"/>
      <w:r w:rsidRPr="005320E4">
        <w:rPr>
          <w:rFonts w:ascii="Times New Roman" w:eastAsia="Times New Roman" w:hAnsi="Times New Roman" w:cs="Times New Roman"/>
          <w:sz w:val="24"/>
          <w:szCs w:val="24"/>
        </w:rPr>
        <w:t xml:space="preserve"> community at UCF feels like they truly belong.  </w:t>
      </w:r>
    </w:p>
    <w:p w:rsidR="00305E41" w:rsidRPr="005320E4" w:rsidRDefault="00305E41" w:rsidP="00305E41">
      <w:pPr>
        <w:spacing w:after="0" w:line="480" w:lineRule="auto"/>
        <w:ind w:left="835"/>
        <w:rPr>
          <w:rFonts w:ascii="Times New Roman" w:eastAsia="Times New Roman" w:hAnsi="Times New Roman" w:cs="Times New Roman"/>
          <w:sz w:val="24"/>
          <w:szCs w:val="24"/>
        </w:rPr>
      </w:pPr>
    </w:p>
    <w:p w:rsidR="00305E41" w:rsidRPr="005320E4" w:rsidRDefault="00305E41" w:rsidP="00305E41">
      <w:pPr>
        <w:spacing w:after="0" w:line="480" w:lineRule="auto"/>
        <w:ind w:left="835"/>
        <w:rPr>
          <w:rFonts w:ascii="Times New Roman" w:eastAsia="Times New Roman" w:hAnsi="Times New Roman" w:cs="Times New Roman"/>
          <w:sz w:val="24"/>
          <w:szCs w:val="24"/>
        </w:rPr>
      </w:pPr>
    </w:p>
    <w:p w:rsidR="00305E41" w:rsidRPr="005320E4" w:rsidRDefault="00305E41" w:rsidP="00305E41">
      <w:pPr>
        <w:spacing w:after="0" w:line="480" w:lineRule="auto"/>
        <w:rPr>
          <w:rFonts w:ascii="Times New Roman" w:hAnsi="Times New Roman" w:cs="Times New Roman"/>
          <w:sz w:val="24"/>
          <w:szCs w:val="24"/>
        </w:rPr>
      </w:pPr>
    </w:p>
    <w:p w:rsidR="00C33BCD" w:rsidRPr="005320E4" w:rsidRDefault="00C33BCD" w:rsidP="00305E41">
      <w:pPr>
        <w:pStyle w:val="HTMLPreformatted"/>
        <w:spacing w:line="480" w:lineRule="auto"/>
        <w:ind w:left="720" w:firstLine="720"/>
        <w:rPr>
          <w:rFonts w:ascii="Times New Roman" w:eastAsia="Times New Roman" w:hAnsi="Times New Roman" w:cs="Times New Roman"/>
          <w:sz w:val="24"/>
          <w:szCs w:val="24"/>
        </w:rPr>
      </w:pPr>
    </w:p>
    <w:p w:rsidR="00C159D3" w:rsidRPr="005320E4" w:rsidRDefault="00C159D3" w:rsidP="00305E41">
      <w:pPr>
        <w:autoSpaceDE w:val="0"/>
        <w:autoSpaceDN w:val="0"/>
        <w:adjustRightInd w:val="0"/>
        <w:spacing w:after="0" w:line="480" w:lineRule="auto"/>
        <w:ind w:left="720" w:firstLine="720"/>
        <w:rPr>
          <w:rFonts w:ascii="Times New Roman" w:eastAsia="Times New Roman" w:hAnsi="Times New Roman" w:cs="Times New Roman"/>
          <w:sz w:val="24"/>
          <w:szCs w:val="24"/>
        </w:rPr>
      </w:pPr>
    </w:p>
    <w:p w:rsidR="009A547B" w:rsidRPr="005320E4" w:rsidRDefault="009A547B" w:rsidP="00305E41">
      <w:pPr>
        <w:pStyle w:val="NoSpacing"/>
        <w:spacing w:line="480" w:lineRule="auto"/>
        <w:ind w:firstLine="605"/>
        <w:rPr>
          <w:sz w:val="24"/>
          <w:szCs w:val="24"/>
        </w:rPr>
      </w:pPr>
    </w:p>
    <w:p w:rsidR="009A547B" w:rsidRPr="005320E4" w:rsidRDefault="009A547B"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305E41">
      <w:pPr>
        <w:pStyle w:val="NoSpacing"/>
        <w:spacing w:line="480" w:lineRule="auto"/>
        <w:ind w:firstLine="605"/>
        <w:rPr>
          <w:sz w:val="24"/>
          <w:szCs w:val="24"/>
        </w:rPr>
      </w:pPr>
    </w:p>
    <w:p w:rsidR="00987E86" w:rsidRPr="005320E4" w:rsidRDefault="00987E86" w:rsidP="00987E86">
      <w:pPr>
        <w:pStyle w:val="NoSpacing"/>
        <w:spacing w:line="480" w:lineRule="auto"/>
        <w:ind w:firstLine="605"/>
        <w:jc w:val="center"/>
        <w:rPr>
          <w:sz w:val="24"/>
          <w:szCs w:val="24"/>
        </w:rPr>
      </w:pPr>
    </w:p>
    <w:p w:rsidR="00987E86" w:rsidRPr="005320E4" w:rsidRDefault="00987E86" w:rsidP="00DC0B8C">
      <w:pPr>
        <w:pStyle w:val="NoSpacing"/>
        <w:spacing w:line="480" w:lineRule="auto"/>
        <w:ind w:firstLine="605"/>
        <w:rPr>
          <w:sz w:val="24"/>
          <w:szCs w:val="24"/>
        </w:rPr>
      </w:pPr>
    </w:p>
    <w:sectPr w:rsidR="00987E86" w:rsidRPr="0053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abstractNum w:abstractNumId="0" w15:restartNumberingAfterBreak="0">
    <w:nsid w:val="647A776D"/>
    <w:multiLevelType w:val="multilevel"/>
    <w:tmpl w:val="D540A3F8"/>
    <w:lvl w:ilvl="0">
      <w:start w:val="1"/>
      <w:numFmt w:val="bullet"/>
      <w:lvlText w:val=""/>
      <w:lvlPicBulletId w:val="0"/>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1" w15:restartNumberingAfterBreak="0">
    <w:nsid w:val="7E87481E"/>
    <w:multiLevelType w:val="hybridMultilevel"/>
    <w:tmpl w:val="B5CE3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78"/>
    <w:rsid w:val="00021C51"/>
    <w:rsid w:val="00114854"/>
    <w:rsid w:val="00137CA8"/>
    <w:rsid w:val="00151641"/>
    <w:rsid w:val="001619A0"/>
    <w:rsid w:val="001C0DC8"/>
    <w:rsid w:val="001D5758"/>
    <w:rsid w:val="001F06B7"/>
    <w:rsid w:val="002656D6"/>
    <w:rsid w:val="002768AB"/>
    <w:rsid w:val="002A0AB9"/>
    <w:rsid w:val="00305E41"/>
    <w:rsid w:val="00376947"/>
    <w:rsid w:val="003B772B"/>
    <w:rsid w:val="003E7DDC"/>
    <w:rsid w:val="00421A4D"/>
    <w:rsid w:val="00454C54"/>
    <w:rsid w:val="00480D5E"/>
    <w:rsid w:val="00483993"/>
    <w:rsid w:val="004C4C66"/>
    <w:rsid w:val="004F08E3"/>
    <w:rsid w:val="004F2207"/>
    <w:rsid w:val="005320E4"/>
    <w:rsid w:val="00532322"/>
    <w:rsid w:val="00544B8F"/>
    <w:rsid w:val="0055613F"/>
    <w:rsid w:val="00574F96"/>
    <w:rsid w:val="005B6BF6"/>
    <w:rsid w:val="005C199E"/>
    <w:rsid w:val="005C32D0"/>
    <w:rsid w:val="00607B16"/>
    <w:rsid w:val="00635DE2"/>
    <w:rsid w:val="00644632"/>
    <w:rsid w:val="00673E17"/>
    <w:rsid w:val="006A0E75"/>
    <w:rsid w:val="00773043"/>
    <w:rsid w:val="007A6CA7"/>
    <w:rsid w:val="007B174F"/>
    <w:rsid w:val="007C22C8"/>
    <w:rsid w:val="008738B0"/>
    <w:rsid w:val="00880375"/>
    <w:rsid w:val="00883CB5"/>
    <w:rsid w:val="008B577F"/>
    <w:rsid w:val="008C1CE8"/>
    <w:rsid w:val="008D5C95"/>
    <w:rsid w:val="00902557"/>
    <w:rsid w:val="009335C3"/>
    <w:rsid w:val="00942AE0"/>
    <w:rsid w:val="009740FF"/>
    <w:rsid w:val="00980C12"/>
    <w:rsid w:val="00987E86"/>
    <w:rsid w:val="009A547B"/>
    <w:rsid w:val="00A3756C"/>
    <w:rsid w:val="00A47257"/>
    <w:rsid w:val="00A56B04"/>
    <w:rsid w:val="00A75ABA"/>
    <w:rsid w:val="00A8574E"/>
    <w:rsid w:val="00AB5878"/>
    <w:rsid w:val="00AD5B7D"/>
    <w:rsid w:val="00B67E1A"/>
    <w:rsid w:val="00B853D7"/>
    <w:rsid w:val="00B91BC8"/>
    <w:rsid w:val="00C159D3"/>
    <w:rsid w:val="00C33BCD"/>
    <w:rsid w:val="00C75ED8"/>
    <w:rsid w:val="00CA31B7"/>
    <w:rsid w:val="00CF1378"/>
    <w:rsid w:val="00D235B4"/>
    <w:rsid w:val="00D3336C"/>
    <w:rsid w:val="00D35A0D"/>
    <w:rsid w:val="00D506A6"/>
    <w:rsid w:val="00D5612B"/>
    <w:rsid w:val="00D568C5"/>
    <w:rsid w:val="00D57B82"/>
    <w:rsid w:val="00D629F0"/>
    <w:rsid w:val="00DC0B8C"/>
    <w:rsid w:val="00DC27C1"/>
    <w:rsid w:val="00DD693E"/>
    <w:rsid w:val="00DF44C6"/>
    <w:rsid w:val="00DF79A3"/>
    <w:rsid w:val="00E02803"/>
    <w:rsid w:val="00E10BEA"/>
    <w:rsid w:val="00E1774C"/>
    <w:rsid w:val="00E51834"/>
    <w:rsid w:val="00E907D1"/>
    <w:rsid w:val="00E966FB"/>
    <w:rsid w:val="00ED1C9B"/>
    <w:rsid w:val="00ED36D5"/>
    <w:rsid w:val="00F23FFF"/>
    <w:rsid w:val="00F427A3"/>
    <w:rsid w:val="00F9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95D1"/>
  <w15:chartTrackingRefBased/>
  <w15:docId w15:val="{3E68BB7D-53D4-4FC7-927C-0045F1A7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378"/>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4F08E3"/>
    <w:rPr>
      <w:rFonts w:ascii="Verdana" w:hAnsi="Verdana" w:hint="default"/>
      <w:sz w:val="20"/>
      <w:szCs w:val="20"/>
    </w:rPr>
  </w:style>
  <w:style w:type="character" w:customStyle="1" w:styleId="5yl5">
    <w:name w:val="_5yl5"/>
    <w:rsid w:val="004F08E3"/>
  </w:style>
  <w:style w:type="paragraph" w:styleId="Header">
    <w:name w:val="header"/>
    <w:basedOn w:val="Normal"/>
    <w:link w:val="HeaderChar"/>
    <w:semiHidden/>
    <w:rsid w:val="004F08E3"/>
    <w:pPr>
      <w:keepLines/>
      <w:tabs>
        <w:tab w:val="left" w:pos="-1080"/>
        <w:tab w:val="center" w:pos="4320"/>
        <w:tab w:val="right" w:pos="9480"/>
      </w:tabs>
      <w:spacing w:after="0" w:line="240" w:lineRule="auto"/>
      <w:ind w:left="-1080" w:right="-1080"/>
    </w:pPr>
    <w:rPr>
      <w:rFonts w:ascii="Arial" w:eastAsia="Times New Roman" w:hAnsi="Arial" w:cs="Times New Roman"/>
      <w:i/>
      <w:sz w:val="20"/>
      <w:szCs w:val="20"/>
    </w:rPr>
  </w:style>
  <w:style w:type="character" w:customStyle="1" w:styleId="HeaderChar">
    <w:name w:val="Header Char"/>
    <w:link w:val="Header"/>
    <w:semiHidden/>
    <w:rsid w:val="004F08E3"/>
    <w:rPr>
      <w:rFonts w:ascii="Arial" w:eastAsia="Times New Roman" w:hAnsi="Arial"/>
      <w:i/>
    </w:rPr>
  </w:style>
  <w:style w:type="paragraph" w:styleId="Footer">
    <w:name w:val="footer"/>
    <w:basedOn w:val="Normal"/>
    <w:link w:val="FooterChar"/>
    <w:semiHidden/>
    <w:rsid w:val="004F08E3"/>
    <w:pPr>
      <w:keepLines/>
      <w:tabs>
        <w:tab w:val="left" w:pos="-1080"/>
        <w:tab w:val="center" w:pos="4320"/>
        <w:tab w:val="right" w:pos="9480"/>
      </w:tabs>
      <w:spacing w:before="420" w:after="0" w:line="240" w:lineRule="auto"/>
      <w:ind w:left="-1080" w:right="-1080"/>
    </w:pPr>
    <w:rPr>
      <w:rFonts w:ascii="Arial" w:eastAsia="Times New Roman" w:hAnsi="Arial" w:cs="Times New Roman"/>
      <w:b/>
      <w:sz w:val="20"/>
      <w:szCs w:val="20"/>
    </w:rPr>
  </w:style>
  <w:style w:type="character" w:customStyle="1" w:styleId="FooterChar">
    <w:name w:val="Footer Char"/>
    <w:link w:val="Footer"/>
    <w:semiHidden/>
    <w:rsid w:val="004F08E3"/>
    <w:rPr>
      <w:rFonts w:ascii="Arial" w:eastAsia="Times New Roman" w:hAnsi="Arial"/>
      <w:b/>
    </w:rPr>
  </w:style>
  <w:style w:type="character" w:styleId="PageNumber">
    <w:name w:val="page number"/>
    <w:semiHidden/>
    <w:rsid w:val="004F08E3"/>
  </w:style>
  <w:style w:type="paragraph" w:styleId="BodyText">
    <w:name w:val="Body Text"/>
    <w:basedOn w:val="Normal"/>
    <w:link w:val="BodyTextChar"/>
    <w:semiHidden/>
    <w:rsid w:val="004F08E3"/>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link w:val="BodyText"/>
    <w:semiHidden/>
    <w:rsid w:val="004F08E3"/>
    <w:rPr>
      <w:rFonts w:ascii="Times New Roman" w:eastAsia="Times New Roman" w:hAnsi="Times New Roman"/>
    </w:rPr>
  </w:style>
  <w:style w:type="character" w:styleId="Hyperlink">
    <w:name w:val="Hyperlink"/>
    <w:uiPriority w:val="99"/>
    <w:unhideWhenUsed/>
    <w:rsid w:val="004F08E3"/>
    <w:rPr>
      <w:color w:val="0000FF"/>
      <w:u w:val="single"/>
    </w:rPr>
  </w:style>
  <w:style w:type="paragraph" w:styleId="NormalWeb">
    <w:name w:val="Normal (Web)"/>
    <w:basedOn w:val="Normal"/>
    <w:uiPriority w:val="99"/>
    <w:semiHidden/>
    <w:unhideWhenUsed/>
    <w:rsid w:val="004F08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8E3"/>
    <w:pPr>
      <w:spacing w:after="0" w:line="240" w:lineRule="auto"/>
      <w:ind w:left="835"/>
    </w:pPr>
    <w:rPr>
      <w:rFonts w:ascii="Tahoma" w:eastAsia="Times New Roman" w:hAnsi="Tahoma" w:cs="Tahoma"/>
      <w:sz w:val="16"/>
      <w:szCs w:val="16"/>
    </w:rPr>
  </w:style>
  <w:style w:type="character" w:customStyle="1" w:styleId="BalloonTextChar">
    <w:name w:val="Balloon Text Char"/>
    <w:link w:val="BalloonText"/>
    <w:uiPriority w:val="99"/>
    <w:semiHidden/>
    <w:rsid w:val="004F08E3"/>
    <w:rPr>
      <w:rFonts w:ascii="Tahoma" w:eastAsia="Times New Roman" w:hAnsi="Tahoma" w:cs="Tahoma"/>
      <w:sz w:val="16"/>
      <w:szCs w:val="16"/>
    </w:rPr>
  </w:style>
  <w:style w:type="paragraph" w:styleId="NoSpacing">
    <w:name w:val="No Spacing"/>
    <w:uiPriority w:val="1"/>
    <w:qFormat/>
    <w:rsid w:val="004F08E3"/>
    <w:pPr>
      <w:ind w:left="835"/>
    </w:pPr>
    <w:rPr>
      <w:rFonts w:ascii="Times New Roman" w:eastAsia="Times New Roman" w:hAnsi="Times New Roman"/>
    </w:rPr>
  </w:style>
  <w:style w:type="paragraph" w:styleId="HTMLPreformatted">
    <w:name w:val="HTML Preformatted"/>
    <w:basedOn w:val="Normal"/>
    <w:link w:val="HTMLPreformattedChar"/>
    <w:uiPriority w:val="99"/>
    <w:unhideWhenUsed/>
    <w:rsid w:val="00C159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59D3"/>
    <w:rPr>
      <w:rFonts w:ascii="Consolas" w:hAnsi="Consolas" w:cstheme="minorBidi"/>
    </w:rPr>
  </w:style>
  <w:style w:type="character" w:styleId="Emphasis">
    <w:name w:val="Emphasis"/>
    <w:basedOn w:val="DefaultParagraphFont"/>
    <w:uiPriority w:val="20"/>
    <w:qFormat/>
    <w:rsid w:val="00E02803"/>
    <w:rPr>
      <w:i/>
      <w:iCs/>
    </w:rPr>
  </w:style>
  <w:style w:type="character" w:styleId="Strong">
    <w:name w:val="Strong"/>
    <w:basedOn w:val="DefaultParagraphFont"/>
    <w:uiPriority w:val="22"/>
    <w:qFormat/>
    <w:rsid w:val="00E02803"/>
    <w:rPr>
      <w:b/>
      <w:bCs/>
    </w:rPr>
  </w:style>
  <w:style w:type="paragraph" w:customStyle="1" w:styleId="Default">
    <w:name w:val="Default"/>
    <w:rsid w:val="008C1C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9749">
      <w:bodyDiv w:val="1"/>
      <w:marLeft w:val="0"/>
      <w:marRight w:val="0"/>
      <w:marTop w:val="0"/>
      <w:marBottom w:val="0"/>
      <w:divBdr>
        <w:top w:val="none" w:sz="0" w:space="0" w:color="auto"/>
        <w:left w:val="none" w:sz="0" w:space="0" w:color="auto"/>
        <w:bottom w:val="none" w:sz="0" w:space="0" w:color="auto"/>
        <w:right w:val="none" w:sz="0" w:space="0" w:color="auto"/>
      </w:divBdr>
      <w:divsChild>
        <w:div w:id="1039820424">
          <w:marLeft w:val="0"/>
          <w:marRight w:val="0"/>
          <w:marTop w:val="0"/>
          <w:marBottom w:val="0"/>
          <w:divBdr>
            <w:top w:val="none" w:sz="0" w:space="0" w:color="auto"/>
            <w:left w:val="none" w:sz="0" w:space="0" w:color="auto"/>
            <w:bottom w:val="none" w:sz="0" w:space="0" w:color="auto"/>
            <w:right w:val="none" w:sz="0" w:space="0" w:color="auto"/>
          </w:divBdr>
        </w:div>
      </w:divsChild>
    </w:div>
    <w:div w:id="673459415">
      <w:bodyDiv w:val="1"/>
      <w:marLeft w:val="0"/>
      <w:marRight w:val="0"/>
      <w:marTop w:val="0"/>
      <w:marBottom w:val="0"/>
      <w:divBdr>
        <w:top w:val="none" w:sz="0" w:space="0" w:color="auto"/>
        <w:left w:val="none" w:sz="0" w:space="0" w:color="auto"/>
        <w:bottom w:val="none" w:sz="0" w:space="0" w:color="auto"/>
        <w:right w:val="none" w:sz="0" w:space="0" w:color="auto"/>
      </w:divBdr>
    </w:div>
    <w:div w:id="909119397">
      <w:bodyDiv w:val="1"/>
      <w:marLeft w:val="0"/>
      <w:marRight w:val="0"/>
      <w:marTop w:val="0"/>
      <w:marBottom w:val="0"/>
      <w:divBdr>
        <w:top w:val="none" w:sz="0" w:space="0" w:color="auto"/>
        <w:left w:val="none" w:sz="0" w:space="0" w:color="auto"/>
        <w:bottom w:val="none" w:sz="0" w:space="0" w:color="auto"/>
        <w:right w:val="none" w:sz="0" w:space="0" w:color="auto"/>
      </w:divBdr>
    </w:div>
    <w:div w:id="922107912">
      <w:bodyDiv w:val="1"/>
      <w:marLeft w:val="0"/>
      <w:marRight w:val="0"/>
      <w:marTop w:val="0"/>
      <w:marBottom w:val="0"/>
      <w:divBdr>
        <w:top w:val="none" w:sz="0" w:space="0" w:color="auto"/>
        <w:left w:val="none" w:sz="0" w:space="0" w:color="auto"/>
        <w:bottom w:val="none" w:sz="0" w:space="0" w:color="auto"/>
        <w:right w:val="none" w:sz="0" w:space="0" w:color="auto"/>
      </w:divBdr>
    </w:div>
    <w:div w:id="1076242871">
      <w:bodyDiv w:val="1"/>
      <w:marLeft w:val="0"/>
      <w:marRight w:val="0"/>
      <w:marTop w:val="0"/>
      <w:marBottom w:val="0"/>
      <w:divBdr>
        <w:top w:val="none" w:sz="0" w:space="0" w:color="auto"/>
        <w:left w:val="none" w:sz="0" w:space="0" w:color="auto"/>
        <w:bottom w:val="none" w:sz="0" w:space="0" w:color="auto"/>
        <w:right w:val="none" w:sz="0" w:space="0" w:color="auto"/>
      </w:divBdr>
    </w:div>
    <w:div w:id="1303727969">
      <w:bodyDiv w:val="1"/>
      <w:marLeft w:val="0"/>
      <w:marRight w:val="0"/>
      <w:marTop w:val="0"/>
      <w:marBottom w:val="0"/>
      <w:divBdr>
        <w:top w:val="none" w:sz="0" w:space="0" w:color="auto"/>
        <w:left w:val="none" w:sz="0" w:space="0" w:color="auto"/>
        <w:bottom w:val="none" w:sz="0" w:space="0" w:color="auto"/>
        <w:right w:val="none" w:sz="0" w:space="0" w:color="auto"/>
      </w:divBdr>
      <w:divsChild>
        <w:div w:id="2048793270">
          <w:marLeft w:val="0"/>
          <w:marRight w:val="0"/>
          <w:marTop w:val="0"/>
          <w:marBottom w:val="0"/>
          <w:divBdr>
            <w:top w:val="none" w:sz="0" w:space="0" w:color="auto"/>
            <w:left w:val="none" w:sz="0" w:space="0" w:color="auto"/>
            <w:bottom w:val="none" w:sz="0" w:space="0" w:color="auto"/>
            <w:right w:val="none" w:sz="0" w:space="0" w:color="auto"/>
          </w:divBdr>
          <w:divsChild>
            <w:div w:id="1412191912">
              <w:marLeft w:val="0"/>
              <w:marRight w:val="0"/>
              <w:marTop w:val="0"/>
              <w:marBottom w:val="0"/>
              <w:divBdr>
                <w:top w:val="none" w:sz="0" w:space="0" w:color="auto"/>
                <w:left w:val="none" w:sz="0" w:space="0" w:color="auto"/>
                <w:bottom w:val="none" w:sz="0" w:space="0" w:color="auto"/>
                <w:right w:val="none" w:sz="0" w:space="0" w:color="auto"/>
              </w:divBdr>
              <w:divsChild>
                <w:div w:id="296375841">
                  <w:marLeft w:val="0"/>
                  <w:marRight w:val="0"/>
                  <w:marTop w:val="0"/>
                  <w:marBottom w:val="0"/>
                  <w:divBdr>
                    <w:top w:val="none" w:sz="0" w:space="0" w:color="auto"/>
                    <w:left w:val="none" w:sz="0" w:space="0" w:color="auto"/>
                    <w:bottom w:val="none" w:sz="0" w:space="0" w:color="auto"/>
                    <w:right w:val="none" w:sz="0" w:space="0" w:color="auto"/>
                  </w:divBdr>
                  <w:divsChild>
                    <w:div w:id="240258366">
                      <w:marLeft w:val="0"/>
                      <w:marRight w:val="0"/>
                      <w:marTop w:val="0"/>
                      <w:marBottom w:val="0"/>
                      <w:divBdr>
                        <w:top w:val="none" w:sz="0" w:space="0" w:color="auto"/>
                        <w:left w:val="none" w:sz="0" w:space="0" w:color="auto"/>
                        <w:bottom w:val="none" w:sz="0" w:space="0" w:color="auto"/>
                        <w:right w:val="none" w:sz="0" w:space="0" w:color="auto"/>
                      </w:divBdr>
                      <w:divsChild>
                        <w:div w:id="618757342">
                          <w:marLeft w:val="0"/>
                          <w:marRight w:val="0"/>
                          <w:marTop w:val="0"/>
                          <w:marBottom w:val="0"/>
                          <w:divBdr>
                            <w:top w:val="none" w:sz="0" w:space="0" w:color="auto"/>
                            <w:left w:val="none" w:sz="0" w:space="0" w:color="auto"/>
                            <w:bottom w:val="none" w:sz="0" w:space="0" w:color="auto"/>
                            <w:right w:val="none" w:sz="0" w:space="0" w:color="auto"/>
                          </w:divBdr>
                          <w:divsChild>
                            <w:div w:id="1765417854">
                              <w:marLeft w:val="0"/>
                              <w:marRight w:val="0"/>
                              <w:marTop w:val="0"/>
                              <w:marBottom w:val="0"/>
                              <w:divBdr>
                                <w:top w:val="none" w:sz="0" w:space="0" w:color="auto"/>
                                <w:left w:val="none" w:sz="0" w:space="0" w:color="auto"/>
                                <w:bottom w:val="none" w:sz="0" w:space="0" w:color="auto"/>
                                <w:right w:val="none" w:sz="0" w:space="0" w:color="auto"/>
                              </w:divBdr>
                              <w:divsChild>
                                <w:div w:id="1034772876">
                                  <w:marLeft w:val="0"/>
                                  <w:marRight w:val="0"/>
                                  <w:marTop w:val="0"/>
                                  <w:marBottom w:val="0"/>
                                  <w:divBdr>
                                    <w:top w:val="none" w:sz="0" w:space="0" w:color="auto"/>
                                    <w:left w:val="none" w:sz="0" w:space="0" w:color="auto"/>
                                    <w:bottom w:val="none" w:sz="0" w:space="0" w:color="auto"/>
                                    <w:right w:val="none" w:sz="0" w:space="0" w:color="auto"/>
                                  </w:divBdr>
                                  <w:divsChild>
                                    <w:div w:id="1690335022">
                                      <w:marLeft w:val="0"/>
                                      <w:marRight w:val="0"/>
                                      <w:marTop w:val="0"/>
                                      <w:marBottom w:val="0"/>
                                      <w:divBdr>
                                        <w:top w:val="none" w:sz="0" w:space="0" w:color="auto"/>
                                        <w:left w:val="none" w:sz="0" w:space="0" w:color="auto"/>
                                        <w:bottom w:val="none" w:sz="0" w:space="0" w:color="auto"/>
                                        <w:right w:val="none" w:sz="0" w:space="0" w:color="auto"/>
                                      </w:divBdr>
                                      <w:divsChild>
                                        <w:div w:id="1917130262">
                                          <w:marLeft w:val="0"/>
                                          <w:marRight w:val="0"/>
                                          <w:marTop w:val="0"/>
                                          <w:marBottom w:val="0"/>
                                          <w:divBdr>
                                            <w:top w:val="none" w:sz="0" w:space="0" w:color="auto"/>
                                            <w:left w:val="none" w:sz="0" w:space="0" w:color="auto"/>
                                            <w:bottom w:val="none" w:sz="0" w:space="0" w:color="auto"/>
                                            <w:right w:val="none" w:sz="0" w:space="0" w:color="auto"/>
                                          </w:divBdr>
                                          <w:divsChild>
                                            <w:div w:id="1156385719">
                                              <w:marLeft w:val="0"/>
                                              <w:marRight w:val="0"/>
                                              <w:marTop w:val="0"/>
                                              <w:marBottom w:val="0"/>
                                              <w:divBdr>
                                                <w:top w:val="none" w:sz="0" w:space="0" w:color="auto"/>
                                                <w:left w:val="none" w:sz="0" w:space="0" w:color="auto"/>
                                                <w:bottom w:val="none" w:sz="0" w:space="0" w:color="auto"/>
                                                <w:right w:val="none" w:sz="0" w:space="0" w:color="auto"/>
                                              </w:divBdr>
                                              <w:divsChild>
                                                <w:div w:id="2053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Arts &amp; Humanities</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Herrera</dc:creator>
  <cp:keywords/>
  <dc:description/>
  <cp:lastModifiedBy>Aftab Arshad</cp:lastModifiedBy>
  <cp:revision>17</cp:revision>
  <dcterms:created xsi:type="dcterms:W3CDTF">2019-03-08T16:32:00Z</dcterms:created>
  <dcterms:modified xsi:type="dcterms:W3CDTF">2019-03-08T22:16:00Z</dcterms:modified>
</cp:coreProperties>
</file>