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F8407" w14:textId="77777777" w:rsidR="00BF1EEB" w:rsidRDefault="00BF1EEB" w:rsidP="00BF1EEB">
      <w:pPr>
        <w:spacing w:line="480" w:lineRule="auto"/>
        <w:jc w:val="center"/>
      </w:pPr>
    </w:p>
    <w:p w14:paraId="7368BC1C" w14:textId="77777777" w:rsidR="00BF1EEB" w:rsidRDefault="00BF1EEB" w:rsidP="00BF1EEB">
      <w:pPr>
        <w:spacing w:line="480" w:lineRule="auto"/>
        <w:jc w:val="center"/>
      </w:pPr>
    </w:p>
    <w:p w14:paraId="14056786" w14:textId="77777777" w:rsidR="00BF1EEB" w:rsidRDefault="00BF1EEB" w:rsidP="00BF1EEB">
      <w:pPr>
        <w:spacing w:line="480" w:lineRule="auto"/>
        <w:jc w:val="center"/>
      </w:pPr>
    </w:p>
    <w:p w14:paraId="2E614224" w14:textId="77777777" w:rsidR="00BF1EEB" w:rsidRDefault="00BF1EEB" w:rsidP="00BF1EEB">
      <w:pPr>
        <w:spacing w:line="480" w:lineRule="auto"/>
        <w:jc w:val="center"/>
      </w:pPr>
    </w:p>
    <w:p w14:paraId="64333D56" w14:textId="77777777" w:rsidR="00BF1EEB" w:rsidRDefault="00BF1EEB" w:rsidP="00BF1EEB">
      <w:pPr>
        <w:spacing w:line="480" w:lineRule="auto"/>
        <w:jc w:val="center"/>
      </w:pPr>
    </w:p>
    <w:p w14:paraId="1CC4F96A" w14:textId="77777777" w:rsidR="00BF1EEB" w:rsidRDefault="00BF1EEB" w:rsidP="00BF1EEB">
      <w:pPr>
        <w:spacing w:line="480" w:lineRule="auto"/>
        <w:jc w:val="center"/>
      </w:pPr>
    </w:p>
    <w:p w14:paraId="4BA123EF" w14:textId="77777777" w:rsidR="00BF1EEB" w:rsidRDefault="00825231" w:rsidP="00BF1EEB">
      <w:pPr>
        <w:spacing w:line="480" w:lineRule="auto"/>
        <w:jc w:val="center"/>
      </w:pPr>
      <w:r>
        <w:t>Title page</w:t>
      </w:r>
    </w:p>
    <w:p w14:paraId="7FEC6C26" w14:textId="77777777" w:rsidR="00BF1EEB" w:rsidRDefault="00825231" w:rsidP="00BF1EEB">
      <w:pPr>
        <w:spacing w:line="480" w:lineRule="auto"/>
        <w:jc w:val="center"/>
      </w:pPr>
      <w:r>
        <w:t>PICOT Question</w:t>
      </w:r>
    </w:p>
    <w:p w14:paraId="2BFDF653" w14:textId="77777777" w:rsidR="00BF1EEB" w:rsidRDefault="00825231">
      <w:r>
        <w:br w:type="page"/>
      </w:r>
    </w:p>
    <w:p w14:paraId="48DFA631" w14:textId="24B606E9" w:rsidR="004F3E88" w:rsidRPr="00DE00EF" w:rsidRDefault="00825231" w:rsidP="00DE00EF">
      <w:pPr>
        <w:spacing w:line="480" w:lineRule="auto"/>
        <w:jc w:val="center"/>
        <w:rPr>
          <w:rFonts w:ascii="Times New Roman" w:hAnsi="Times New Roman" w:cs="Times New Roman"/>
        </w:rPr>
      </w:pPr>
      <w:r w:rsidRPr="00DE00EF">
        <w:rPr>
          <w:rFonts w:ascii="Times New Roman" w:hAnsi="Times New Roman" w:cs="Times New Roman"/>
        </w:rPr>
        <w:lastRenderedPageBreak/>
        <w:t>Racial disparities impacting control of Diabetes mellitus 2</w:t>
      </w:r>
    </w:p>
    <w:p w14:paraId="2676DFCC" w14:textId="443B840C" w:rsidR="00986B5D" w:rsidRDefault="00825231" w:rsidP="00986B5D">
      <w:pPr>
        <w:spacing w:line="480" w:lineRule="auto"/>
        <w:ind w:firstLine="720"/>
        <w:jc w:val="both"/>
        <w:rPr>
          <w:rFonts w:ascii="Times New Roman" w:hAnsi="Times New Roman" w:cs="Times New Roman"/>
        </w:rPr>
      </w:pPr>
      <w:r w:rsidRPr="00DE00EF">
        <w:rPr>
          <w:rFonts w:ascii="Times New Roman" w:hAnsi="Times New Roman" w:cs="Times New Roman"/>
        </w:rPr>
        <w:t xml:space="preserve">The </w:t>
      </w:r>
      <w:r>
        <w:rPr>
          <w:rFonts w:ascii="Times New Roman" w:hAnsi="Times New Roman" w:cs="Times New Roman"/>
        </w:rPr>
        <w:t>current scenario indicates that white patients with diabetes are receiving appropriate treatment and care. Blacks, on the other</w:t>
      </w:r>
      <w:r w:rsidR="004451EA">
        <w:rPr>
          <w:rFonts w:ascii="Times New Roman" w:hAnsi="Times New Roman" w:cs="Times New Roman"/>
        </w:rPr>
        <w:t xml:space="preserve"> hand, lack proper care and fairly controlled conditions. </w:t>
      </w:r>
      <w:r w:rsidR="003C525C">
        <w:rPr>
          <w:rFonts w:ascii="Times New Roman" w:hAnsi="Times New Roman" w:cs="Times New Roman"/>
        </w:rPr>
        <w:t>Racial</w:t>
      </w:r>
      <w:r w:rsidR="00276B10">
        <w:rPr>
          <w:rFonts w:ascii="Times New Roman" w:hAnsi="Times New Roman" w:cs="Times New Roman"/>
        </w:rPr>
        <w:t xml:space="preserve"> disparities are prevalent in the hospital that undermines the health and recovery of African-Americans.  </w:t>
      </w:r>
      <w:r w:rsidR="008228BD">
        <w:rPr>
          <w:rFonts w:ascii="Times New Roman" w:hAnsi="Times New Roman" w:cs="Times New Roman"/>
        </w:rPr>
        <w:t>Morbidity</w:t>
      </w:r>
      <w:r w:rsidR="00D06A55">
        <w:rPr>
          <w:rFonts w:ascii="Times New Roman" w:hAnsi="Times New Roman" w:cs="Times New Roman"/>
        </w:rPr>
        <w:t xml:space="preserve"> and mortality are also linked to type 2 diabetes. One reason for diabetes is the high prevalence of obesity among African-Americans. </w:t>
      </w:r>
      <w:proofErr w:type="gramStart"/>
      <w:r w:rsidR="008228BD">
        <w:rPr>
          <w:rFonts w:ascii="Times New Roman" w:hAnsi="Times New Roman" w:cs="Times New Roman"/>
        </w:rPr>
        <w:t>inequality</w:t>
      </w:r>
      <w:proofErr w:type="gramEnd"/>
      <w:r w:rsidR="008228BD">
        <w:rPr>
          <w:rFonts w:ascii="Times New Roman" w:hAnsi="Times New Roman" w:cs="Times New Roman"/>
        </w:rPr>
        <w:t xml:space="preserve"> in the quality of diabetes self-management is a central cause of the poor health status of blacks.</w:t>
      </w:r>
    </w:p>
    <w:p w14:paraId="6A4D69EE" w14:textId="411C459B" w:rsidR="00986B5D" w:rsidRDefault="00825231" w:rsidP="0072291B">
      <w:pPr>
        <w:spacing w:line="480" w:lineRule="auto"/>
        <w:ind w:firstLine="720"/>
        <w:jc w:val="center"/>
        <w:rPr>
          <w:rFonts w:ascii="Times New Roman" w:hAnsi="Times New Roman" w:cs="Times New Roman"/>
        </w:rPr>
      </w:pPr>
      <w:r>
        <w:rPr>
          <w:rFonts w:ascii="Times New Roman" w:hAnsi="Times New Roman" w:cs="Times New Roman"/>
        </w:rPr>
        <w:t>Population/ age</w:t>
      </w:r>
    </w:p>
    <w:p w14:paraId="1599F1DE" w14:textId="77777777" w:rsidR="00543E53" w:rsidRDefault="00825231" w:rsidP="00543E53">
      <w:pPr>
        <w:tabs>
          <w:tab w:val="right" w:pos="8640"/>
        </w:tabs>
        <w:spacing w:line="480" w:lineRule="auto"/>
        <w:ind w:firstLine="720"/>
        <w:jc w:val="both"/>
        <w:rPr>
          <w:rFonts w:ascii="Times New Roman" w:hAnsi="Times New Roman" w:cs="Times New Roman"/>
        </w:rPr>
      </w:pPr>
      <w:r>
        <w:rPr>
          <w:rFonts w:ascii="Times New Roman" w:hAnsi="Times New Roman" w:cs="Times New Roman"/>
        </w:rPr>
        <w:t xml:space="preserve">People having ages of 45 or above are more likely to develop type 2 </w:t>
      </w:r>
      <w:r w:rsidR="00BE5A43">
        <w:rPr>
          <w:rFonts w:ascii="Times New Roman" w:hAnsi="Times New Roman" w:cs="Times New Roman"/>
        </w:rPr>
        <w:t>diabetes</w:t>
      </w:r>
      <w:r>
        <w:rPr>
          <w:rFonts w:ascii="Times New Roman" w:hAnsi="Times New Roman" w:cs="Times New Roman"/>
        </w:rPr>
        <w:t xml:space="preserve">. </w:t>
      </w:r>
      <w:r w:rsidR="00BE5A43">
        <w:rPr>
          <w:rFonts w:ascii="Times New Roman" w:hAnsi="Times New Roman" w:cs="Times New Roman"/>
        </w:rPr>
        <w:tab/>
      </w:r>
    </w:p>
    <w:p w14:paraId="5C4439AB" w14:textId="5D728FCE" w:rsidR="00E87A0F" w:rsidRPr="000C154C" w:rsidRDefault="00825231" w:rsidP="00FF28AE">
      <w:pPr>
        <w:tabs>
          <w:tab w:val="right" w:pos="8640"/>
        </w:tabs>
        <w:spacing w:line="480" w:lineRule="auto"/>
        <w:ind w:firstLine="720"/>
        <w:jc w:val="both"/>
        <w:rPr>
          <w:rFonts w:ascii="Times New Roman" w:hAnsi="Times New Roman" w:cs="Times New Roman"/>
        </w:rPr>
      </w:pPr>
      <w:r>
        <w:rPr>
          <w:rFonts w:ascii="Times New Roman" w:hAnsi="Times New Roman" w:cs="Times New Roman"/>
        </w:rPr>
        <w:t xml:space="preserve">African-Americans face high risks of </w:t>
      </w:r>
      <w:proofErr w:type="gramStart"/>
      <w:r w:rsidRPr="000C154C">
        <w:rPr>
          <w:rFonts w:ascii="Times New Roman" w:hAnsi="Times New Roman" w:cs="Times New Roman"/>
        </w:rPr>
        <w:t>diabetes</w:t>
      </w:r>
      <w:proofErr w:type="gramEnd"/>
      <w:r w:rsidRPr="000C154C">
        <w:rPr>
          <w:rFonts w:ascii="Times New Roman" w:hAnsi="Times New Roman" w:cs="Times New Roman"/>
        </w:rPr>
        <w:t xml:space="preserve"> as its prevalence is 1.6 folds higher. Blacks face 2.3 folds high risks of developing type 2 diabetes. Facts </w:t>
      </w:r>
      <w:proofErr w:type="gramStart"/>
      <w:r w:rsidRPr="000C154C">
        <w:rPr>
          <w:rFonts w:ascii="Times New Roman" w:hAnsi="Times New Roman" w:cs="Times New Roman"/>
        </w:rPr>
        <w:t>reveal</w:t>
      </w:r>
      <w:proofErr w:type="gramEnd"/>
      <w:r w:rsidRPr="000C154C">
        <w:rPr>
          <w:rFonts w:ascii="Times New Roman" w:hAnsi="Times New Roman" w:cs="Times New Roman"/>
        </w:rPr>
        <w:t xml:space="preserve"> </w:t>
      </w:r>
      <w:r w:rsidRPr="000C154C">
        <w:rPr>
          <w:rFonts w:ascii="Times New Roman" w:eastAsia="Times New Roman" w:hAnsi="Times New Roman" w:cs="Times New Roman"/>
          <w:color w:val="333333"/>
          <w:shd w:val="clear" w:color="auto" w:fill="FFFFFF"/>
        </w:rPr>
        <w:t>“</w:t>
      </w:r>
      <w:r w:rsidRPr="00E87A0F">
        <w:rPr>
          <w:rFonts w:ascii="Times New Roman" w:eastAsia="Times New Roman" w:hAnsi="Times New Roman" w:cs="Times New Roman"/>
          <w:color w:val="333333"/>
          <w:shd w:val="clear" w:color="auto" w:fill="FFFFFF"/>
        </w:rPr>
        <w:t>it is estimated that diabetes can be att</w:t>
      </w:r>
      <w:r w:rsidRPr="000C154C">
        <w:rPr>
          <w:rFonts w:ascii="Times New Roman" w:eastAsia="Times New Roman" w:hAnsi="Times New Roman" w:cs="Times New Roman"/>
          <w:color w:val="333333"/>
          <w:shd w:val="clear" w:color="auto" w:fill="FFFFFF"/>
        </w:rPr>
        <w:t xml:space="preserve">ributed to abdominal obesity in </w:t>
      </w:r>
      <w:r w:rsidRPr="00E87A0F">
        <w:rPr>
          <w:rFonts w:ascii="Times New Roman" w:eastAsia="Times New Roman" w:hAnsi="Times New Roman" w:cs="Times New Roman"/>
          <w:color w:val="333333"/>
          <w:shd w:val="clear" w:color="auto" w:fill="FFFFFF"/>
        </w:rPr>
        <w:t xml:space="preserve">39.9% of </w:t>
      </w:r>
      <w:r w:rsidRPr="00E87A0F">
        <w:rPr>
          <w:rFonts w:ascii="Times New Roman" w:eastAsia="Times New Roman" w:hAnsi="Times New Roman" w:cs="Times New Roman"/>
          <w:color w:val="333333"/>
          <w:shd w:val="clear" w:color="auto" w:fill="FFFFFF"/>
        </w:rPr>
        <w:t>African American wome</w:t>
      </w:r>
      <w:r w:rsidRPr="000C154C">
        <w:rPr>
          <w:rFonts w:ascii="Times New Roman" w:eastAsia="Times New Roman" w:hAnsi="Times New Roman" w:cs="Times New Roman"/>
          <w:color w:val="333333"/>
          <w:shd w:val="clear" w:color="auto" w:fill="FFFFFF"/>
        </w:rPr>
        <w:t xml:space="preserve">n, compared with 24.0% of white </w:t>
      </w:r>
      <w:r w:rsidRPr="00E87A0F">
        <w:rPr>
          <w:rFonts w:ascii="Times New Roman" w:eastAsia="Times New Roman" w:hAnsi="Times New Roman" w:cs="Times New Roman"/>
          <w:color w:val="333333"/>
          <w:shd w:val="clear" w:color="auto" w:fill="FFFFFF"/>
        </w:rPr>
        <w:t>American women</w:t>
      </w:r>
      <w:r w:rsidRPr="000C154C">
        <w:rPr>
          <w:rFonts w:ascii="Times New Roman" w:eastAsia="Times New Roman" w:hAnsi="Times New Roman" w:cs="Times New Roman"/>
          <w:color w:val="333333"/>
          <w:shd w:val="clear" w:color="auto" w:fill="FFFFFF"/>
        </w:rPr>
        <w:t xml:space="preserve">” </w:t>
      </w:r>
      <w:sdt>
        <w:sdtPr>
          <w:rPr>
            <w:rFonts w:ascii="Times New Roman" w:eastAsia="Times New Roman" w:hAnsi="Times New Roman" w:cs="Times New Roman"/>
            <w:color w:val="333333"/>
            <w:shd w:val="clear" w:color="auto" w:fill="FFFFFF"/>
          </w:rPr>
          <w:id w:val="687177815"/>
          <w:citation/>
        </w:sdtPr>
        <w:sdtEndPr/>
        <w:sdtContent>
          <w:r w:rsidR="000C154C" w:rsidRPr="000C154C">
            <w:rPr>
              <w:rFonts w:ascii="Times New Roman" w:eastAsia="Times New Roman" w:hAnsi="Times New Roman" w:cs="Times New Roman"/>
              <w:color w:val="333333"/>
              <w:shd w:val="clear" w:color="auto" w:fill="FFFFFF"/>
            </w:rPr>
            <w:fldChar w:fldCharType="begin"/>
          </w:r>
          <w:r w:rsidR="000C154C" w:rsidRPr="000C154C">
            <w:rPr>
              <w:rFonts w:ascii="Times New Roman" w:eastAsia="Times New Roman" w:hAnsi="Times New Roman" w:cs="Times New Roman"/>
              <w:color w:val="333333"/>
              <w:shd w:val="clear" w:color="auto" w:fill="FFFFFF"/>
            </w:rPr>
            <w:instrText xml:space="preserve"> CITATION MCM19 \l 1033 </w:instrText>
          </w:r>
          <w:r w:rsidR="000C154C" w:rsidRPr="000C154C">
            <w:rPr>
              <w:rFonts w:ascii="Times New Roman" w:eastAsia="Times New Roman" w:hAnsi="Times New Roman" w:cs="Times New Roman"/>
              <w:color w:val="333333"/>
              <w:shd w:val="clear" w:color="auto" w:fill="FFFFFF"/>
            </w:rPr>
            <w:fldChar w:fldCharType="separate"/>
          </w:r>
          <w:r w:rsidR="000C154C" w:rsidRPr="000C154C">
            <w:rPr>
              <w:rFonts w:ascii="Times New Roman" w:eastAsia="Times New Roman" w:hAnsi="Times New Roman" w:cs="Times New Roman"/>
              <w:noProof/>
              <w:color w:val="333333"/>
              <w:shd w:val="clear" w:color="auto" w:fill="FFFFFF"/>
            </w:rPr>
            <w:t>(Marshall, 2019)</w:t>
          </w:r>
          <w:r w:rsidR="000C154C" w:rsidRPr="000C154C">
            <w:rPr>
              <w:rFonts w:ascii="Times New Roman" w:eastAsia="Times New Roman" w:hAnsi="Times New Roman" w:cs="Times New Roman"/>
              <w:color w:val="333333"/>
              <w:shd w:val="clear" w:color="auto" w:fill="FFFFFF"/>
            </w:rPr>
            <w:fldChar w:fldCharType="end"/>
          </w:r>
        </w:sdtContent>
      </w:sdt>
      <w:r w:rsidR="000C154C" w:rsidRPr="000C154C">
        <w:rPr>
          <w:rFonts w:ascii="Times New Roman" w:eastAsia="Times New Roman" w:hAnsi="Times New Roman" w:cs="Times New Roman"/>
          <w:color w:val="333333"/>
          <w:shd w:val="clear" w:color="auto" w:fill="FFFFFF"/>
        </w:rPr>
        <w:t>.</w:t>
      </w:r>
      <w:r w:rsidR="009A092A">
        <w:rPr>
          <w:rFonts w:ascii="Times New Roman" w:eastAsia="Times New Roman" w:hAnsi="Times New Roman" w:cs="Times New Roman"/>
          <w:color w:val="333333"/>
          <w:shd w:val="clear" w:color="auto" w:fill="FFFFFF"/>
        </w:rPr>
        <w:t xml:space="preserve"> </w:t>
      </w:r>
      <w:proofErr w:type="gramStart"/>
      <w:r w:rsidR="00880924">
        <w:rPr>
          <w:rFonts w:ascii="Times New Roman" w:eastAsia="Times New Roman" w:hAnsi="Times New Roman" w:cs="Times New Roman"/>
          <w:color w:val="333333"/>
          <w:shd w:val="clear" w:color="auto" w:fill="FFFFFF"/>
        </w:rPr>
        <w:t>Percentage of African-American patients reaching HbA1c.</w:t>
      </w:r>
      <w:proofErr w:type="gramEnd"/>
      <w:r w:rsidR="00880924">
        <w:rPr>
          <w:rFonts w:ascii="Times New Roman" w:eastAsia="Times New Roman" w:hAnsi="Times New Roman" w:cs="Times New Roman"/>
          <w:color w:val="333333"/>
          <w:shd w:val="clear" w:color="auto" w:fill="FFFFFF"/>
        </w:rPr>
        <w:t xml:space="preserve"> </w:t>
      </w:r>
      <w:r w:rsidR="007A72DA">
        <w:rPr>
          <w:rFonts w:ascii="Times New Roman" w:eastAsia="Times New Roman" w:hAnsi="Times New Roman" w:cs="Times New Roman"/>
          <w:color w:val="333333"/>
          <w:shd w:val="clear" w:color="auto" w:fill="FFFFFF"/>
        </w:rPr>
        <w:t xml:space="preserve">The intervention targets both male and female diabetic patients who are African-Americans. </w:t>
      </w:r>
    </w:p>
    <w:p w14:paraId="56AB175E" w14:textId="61C4EBBA" w:rsidR="00EB4CAC" w:rsidRDefault="00825231" w:rsidP="009A092A">
      <w:pPr>
        <w:spacing w:line="480" w:lineRule="auto"/>
        <w:ind w:firstLine="720"/>
        <w:jc w:val="center"/>
        <w:rPr>
          <w:rFonts w:ascii="Times New Roman" w:hAnsi="Times New Roman" w:cs="Times New Roman"/>
        </w:rPr>
      </w:pPr>
      <w:r w:rsidRPr="000C154C">
        <w:rPr>
          <w:rFonts w:ascii="Times New Roman" w:hAnsi="Times New Roman" w:cs="Times New Roman"/>
        </w:rPr>
        <w:t>Intervention</w:t>
      </w:r>
    </w:p>
    <w:p w14:paraId="086F1340" w14:textId="619E0151" w:rsidR="002B29DC" w:rsidRDefault="00825231" w:rsidP="002B29DC">
      <w:pPr>
        <w:tabs>
          <w:tab w:val="right" w:pos="8640"/>
        </w:tabs>
        <w:spacing w:line="480" w:lineRule="auto"/>
        <w:ind w:firstLine="720"/>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As the prevalence of type </w:t>
      </w:r>
      <w:proofErr w:type="gramStart"/>
      <w:r>
        <w:rPr>
          <w:rFonts w:ascii="Times New Roman" w:eastAsia="Times New Roman" w:hAnsi="Times New Roman" w:cs="Times New Roman"/>
          <w:color w:val="333333"/>
          <w:shd w:val="clear" w:color="auto" w:fill="FFFFFF"/>
        </w:rPr>
        <w:t>2 diabetes among African-Americans</w:t>
      </w:r>
      <w:proofErr w:type="gramEnd"/>
      <w:r>
        <w:rPr>
          <w:rFonts w:ascii="Times New Roman" w:eastAsia="Times New Roman" w:hAnsi="Times New Roman" w:cs="Times New Roman"/>
          <w:color w:val="333333"/>
          <w:shd w:val="clear" w:color="auto" w:fill="FFFFFF"/>
        </w:rPr>
        <w:t xml:space="preserve"> is double, it is appropriate to choose effective interventions. </w:t>
      </w:r>
      <w:r w:rsidR="00174AE4">
        <w:rPr>
          <w:rFonts w:ascii="Times New Roman" w:eastAsia="Times New Roman" w:hAnsi="Times New Roman" w:cs="Times New Roman"/>
          <w:color w:val="333333"/>
          <w:shd w:val="clear" w:color="auto" w:fill="FFFFFF"/>
        </w:rPr>
        <w:t>The interventions adopted for addressing this issue include</w:t>
      </w:r>
      <w:proofErr w:type="gramStart"/>
      <w:r w:rsidR="00174AE4">
        <w:rPr>
          <w:rFonts w:ascii="Times New Roman" w:eastAsia="Times New Roman" w:hAnsi="Times New Roman" w:cs="Times New Roman"/>
          <w:color w:val="333333"/>
          <w:shd w:val="clear" w:color="auto" w:fill="FFFFFF"/>
        </w:rPr>
        <w:t>;</w:t>
      </w:r>
      <w:proofErr w:type="gramEnd"/>
      <w:r w:rsidR="00174AE4">
        <w:rPr>
          <w:rFonts w:ascii="Times New Roman" w:eastAsia="Times New Roman" w:hAnsi="Times New Roman" w:cs="Times New Roman"/>
          <w:color w:val="333333"/>
          <w:shd w:val="clear" w:color="auto" w:fill="FFFFFF"/>
        </w:rPr>
        <w:t xml:space="preserve"> increasing patients’ attendance for undergoing screening services. The interventions also focus on promoting </w:t>
      </w:r>
      <w:r w:rsidR="004C35B3">
        <w:rPr>
          <w:rFonts w:ascii="Times New Roman" w:eastAsia="Times New Roman" w:hAnsi="Times New Roman" w:cs="Times New Roman"/>
          <w:color w:val="333333"/>
          <w:shd w:val="clear" w:color="auto" w:fill="FFFFFF"/>
        </w:rPr>
        <w:t xml:space="preserve">diabetes </w:t>
      </w:r>
      <w:r w:rsidR="00174AE4">
        <w:rPr>
          <w:rFonts w:ascii="Times New Roman" w:eastAsia="Times New Roman" w:hAnsi="Times New Roman" w:cs="Times New Roman"/>
          <w:color w:val="333333"/>
          <w:shd w:val="clear" w:color="auto" w:fill="FFFFFF"/>
        </w:rPr>
        <w:t>self-management</w:t>
      </w:r>
      <w:r>
        <w:rPr>
          <w:rFonts w:ascii="Times New Roman" w:eastAsia="Times New Roman" w:hAnsi="Times New Roman" w:cs="Times New Roman"/>
          <w:color w:val="333333"/>
          <w:shd w:val="clear" w:color="auto" w:fill="FFFFFF"/>
        </w:rPr>
        <w:t xml:space="preserve"> </w:t>
      </w:r>
      <w:sdt>
        <w:sdtPr>
          <w:rPr>
            <w:rFonts w:ascii="Times New Roman" w:eastAsia="Times New Roman" w:hAnsi="Times New Roman" w:cs="Times New Roman"/>
            <w:color w:val="333333"/>
            <w:shd w:val="clear" w:color="auto" w:fill="FFFFFF"/>
          </w:rPr>
          <w:id w:val="915439554"/>
          <w:citation/>
        </w:sdtPr>
        <w:sdtEndPr/>
        <w:sdtContent>
          <w:r>
            <w:rPr>
              <w:rFonts w:ascii="Times New Roman" w:eastAsia="Times New Roman" w:hAnsi="Times New Roman" w:cs="Times New Roman"/>
              <w:color w:val="333333"/>
              <w:shd w:val="clear" w:color="auto" w:fill="FFFFFF"/>
            </w:rPr>
            <w:fldChar w:fldCharType="begin"/>
          </w:r>
          <w:r>
            <w:rPr>
              <w:rFonts w:ascii="Times New Roman" w:eastAsia="Times New Roman" w:hAnsi="Times New Roman" w:cs="Times New Roman"/>
              <w:color w:val="333333"/>
              <w:shd w:val="clear" w:color="auto" w:fill="FFFFFF"/>
            </w:rPr>
            <w:instrText xml:space="preserve"> CITATION All11 \l 1033 </w:instrText>
          </w:r>
          <w:r>
            <w:rPr>
              <w:rFonts w:ascii="Times New Roman" w:eastAsia="Times New Roman" w:hAnsi="Times New Roman" w:cs="Times New Roman"/>
              <w:color w:val="333333"/>
              <w:shd w:val="clear" w:color="auto" w:fill="FFFFFF"/>
            </w:rPr>
            <w:fldChar w:fldCharType="separate"/>
          </w:r>
          <w:r w:rsidRPr="002B29DC">
            <w:rPr>
              <w:rFonts w:ascii="Times New Roman" w:eastAsia="Times New Roman" w:hAnsi="Times New Roman" w:cs="Times New Roman"/>
              <w:noProof/>
              <w:color w:val="333333"/>
              <w:shd w:val="clear" w:color="auto" w:fill="FFFFFF"/>
            </w:rPr>
            <w:t>(Petznick, 2011)</w:t>
          </w:r>
          <w:r>
            <w:rPr>
              <w:rFonts w:ascii="Times New Roman" w:eastAsia="Times New Roman" w:hAnsi="Times New Roman" w:cs="Times New Roman"/>
              <w:color w:val="333333"/>
              <w:shd w:val="clear" w:color="auto" w:fill="FFFFFF"/>
            </w:rPr>
            <w:fldChar w:fldCharType="end"/>
          </w:r>
        </w:sdtContent>
      </w:sdt>
      <w:r w:rsidR="004C35B3">
        <w:rPr>
          <w:rFonts w:ascii="Times New Roman" w:eastAsia="Times New Roman" w:hAnsi="Times New Roman" w:cs="Times New Roman"/>
          <w:color w:val="333333"/>
          <w:shd w:val="clear" w:color="auto" w:fill="FFFFFF"/>
        </w:rPr>
        <w:t xml:space="preserve">. This will require education, awareness and training of coping skills. The patients will also receive guidance on dietary patterns and </w:t>
      </w:r>
      <w:r w:rsidR="00F915A7">
        <w:rPr>
          <w:rFonts w:ascii="Times New Roman" w:eastAsia="Times New Roman" w:hAnsi="Times New Roman" w:cs="Times New Roman"/>
          <w:color w:val="333333"/>
          <w:shd w:val="clear" w:color="auto" w:fill="FFFFFF"/>
        </w:rPr>
        <w:t xml:space="preserve">physical activity. </w:t>
      </w:r>
      <w:r>
        <w:rPr>
          <w:rFonts w:ascii="Times New Roman" w:eastAsia="Times New Roman" w:hAnsi="Times New Roman" w:cs="Times New Roman"/>
          <w:color w:val="333333"/>
          <w:shd w:val="clear" w:color="auto" w:fill="FFFFFF"/>
        </w:rPr>
        <w:t xml:space="preserve">Insulin is effective for </w:t>
      </w:r>
      <w:proofErr w:type="gramStart"/>
      <w:r>
        <w:rPr>
          <w:rFonts w:ascii="Times New Roman" w:eastAsia="Times New Roman" w:hAnsi="Times New Roman" w:cs="Times New Roman"/>
          <w:color w:val="333333"/>
          <w:shd w:val="clear" w:color="auto" w:fill="FFFFFF"/>
        </w:rPr>
        <w:lastRenderedPageBreak/>
        <w:t>controlling</w:t>
      </w:r>
      <w:proofErr w:type="gramEnd"/>
      <w:r>
        <w:rPr>
          <w:rFonts w:ascii="Times New Roman" w:eastAsia="Times New Roman" w:hAnsi="Times New Roman" w:cs="Times New Roman"/>
          <w:color w:val="333333"/>
          <w:shd w:val="clear" w:color="auto" w:fill="FFFFFF"/>
        </w:rPr>
        <w:t xml:space="preserve"> the glycemic and it also resolves diabetes-related complications </w:t>
      </w:r>
      <w:sdt>
        <w:sdtPr>
          <w:rPr>
            <w:rFonts w:ascii="Times New Roman" w:eastAsia="Times New Roman" w:hAnsi="Times New Roman" w:cs="Times New Roman"/>
            <w:color w:val="333333"/>
            <w:shd w:val="clear" w:color="auto" w:fill="FFFFFF"/>
          </w:rPr>
          <w:id w:val="243618684"/>
          <w:citation/>
        </w:sdtPr>
        <w:sdtEndPr/>
        <w:sdtContent>
          <w:r>
            <w:rPr>
              <w:rFonts w:ascii="Times New Roman" w:eastAsia="Times New Roman" w:hAnsi="Times New Roman" w:cs="Times New Roman"/>
              <w:color w:val="333333"/>
              <w:shd w:val="clear" w:color="auto" w:fill="FFFFFF"/>
            </w:rPr>
            <w:fldChar w:fldCharType="begin"/>
          </w:r>
          <w:r>
            <w:rPr>
              <w:rFonts w:ascii="Times New Roman" w:eastAsia="Times New Roman" w:hAnsi="Times New Roman" w:cs="Times New Roman"/>
              <w:color w:val="333333"/>
              <w:shd w:val="clear" w:color="auto" w:fill="FFFFFF"/>
            </w:rPr>
            <w:instrText xml:space="preserve"> CITATION San09 \l 1033 </w:instrText>
          </w:r>
          <w:r>
            <w:rPr>
              <w:rFonts w:ascii="Times New Roman" w:eastAsia="Times New Roman" w:hAnsi="Times New Roman" w:cs="Times New Roman"/>
              <w:color w:val="333333"/>
              <w:shd w:val="clear" w:color="auto" w:fill="FFFFFF"/>
            </w:rPr>
            <w:fldChar w:fldCharType="separate"/>
          </w:r>
          <w:r w:rsidRPr="002B29DC">
            <w:rPr>
              <w:rFonts w:ascii="Times New Roman" w:eastAsia="Times New Roman" w:hAnsi="Times New Roman" w:cs="Times New Roman"/>
              <w:noProof/>
              <w:color w:val="333333"/>
              <w:shd w:val="clear" w:color="auto" w:fill="FFFFFF"/>
            </w:rPr>
            <w:t>(Swinnen &amp; Hoekstra, 2009)</w:t>
          </w:r>
          <w:r>
            <w:rPr>
              <w:rFonts w:ascii="Times New Roman" w:eastAsia="Times New Roman" w:hAnsi="Times New Roman" w:cs="Times New Roman"/>
              <w:color w:val="333333"/>
              <w:shd w:val="clear" w:color="auto" w:fill="FFFFFF"/>
            </w:rPr>
            <w:fldChar w:fldCharType="end"/>
          </w:r>
        </w:sdtContent>
      </w:sdt>
      <w:r>
        <w:rPr>
          <w:rFonts w:ascii="Times New Roman" w:eastAsia="Times New Roman" w:hAnsi="Times New Roman" w:cs="Times New Roman"/>
          <w:color w:val="333333"/>
          <w:shd w:val="clear" w:color="auto" w:fill="FFFFFF"/>
        </w:rPr>
        <w:t xml:space="preserve">. </w:t>
      </w:r>
    </w:p>
    <w:p w14:paraId="2BA56917" w14:textId="78BA39AE" w:rsidR="00F15BEF" w:rsidRPr="004C35B3" w:rsidRDefault="00825231" w:rsidP="00C919D1">
      <w:pPr>
        <w:tabs>
          <w:tab w:val="right" w:pos="8640"/>
        </w:tabs>
        <w:spacing w:line="480" w:lineRule="auto"/>
        <w:ind w:firstLine="720"/>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The interventions also stress on providing training to the healthcare providers to work in a diverse environment. Focus on equal treatment and the elimination of discriminatory practices is also par</w:t>
      </w:r>
      <w:r>
        <w:rPr>
          <w:rFonts w:ascii="Times New Roman" w:eastAsia="Times New Roman" w:hAnsi="Times New Roman" w:cs="Times New Roman"/>
          <w:color w:val="333333"/>
          <w:shd w:val="clear" w:color="auto" w:fill="FFFFFF"/>
        </w:rPr>
        <w:t>t of this strategy. Hiring more support staff and evaluating performance is another strategy for addressing the disparity. Multifaceted interventions such as reminder systems and case management will focus on maintaining standards that promote equal</w:t>
      </w:r>
      <w:r w:rsidR="00C919D1">
        <w:rPr>
          <w:rFonts w:ascii="Times New Roman" w:eastAsia="Times New Roman" w:hAnsi="Times New Roman" w:cs="Times New Roman"/>
          <w:color w:val="333333"/>
          <w:shd w:val="clear" w:color="auto" w:fill="FFFFFF"/>
        </w:rPr>
        <w:t xml:space="preserve"> care. Case management will keep a record of the staff's performance and is effective for promoting the environment of care.  </w:t>
      </w:r>
    </w:p>
    <w:p w14:paraId="033EEEDB" w14:textId="12A8D7AA" w:rsidR="00EB4CAC" w:rsidRDefault="00825231" w:rsidP="000A1045">
      <w:pPr>
        <w:spacing w:line="480" w:lineRule="auto"/>
        <w:ind w:firstLine="720"/>
        <w:jc w:val="center"/>
        <w:rPr>
          <w:rFonts w:ascii="Times New Roman" w:hAnsi="Times New Roman" w:cs="Times New Roman"/>
        </w:rPr>
      </w:pPr>
      <w:r w:rsidRPr="000C154C">
        <w:rPr>
          <w:rFonts w:ascii="Times New Roman" w:hAnsi="Times New Roman" w:cs="Times New Roman"/>
        </w:rPr>
        <w:t>Comparison/ control</w:t>
      </w:r>
    </w:p>
    <w:p w14:paraId="14F0B3D4" w14:textId="7C95DD7F" w:rsidR="00880924" w:rsidRPr="000C154C" w:rsidRDefault="00825231" w:rsidP="00880924">
      <w:pPr>
        <w:spacing w:line="480" w:lineRule="auto"/>
        <w:ind w:firstLine="720"/>
        <w:rPr>
          <w:rFonts w:ascii="Times New Roman" w:hAnsi="Times New Roman" w:cs="Times New Roman"/>
        </w:rPr>
      </w:pPr>
      <w:r>
        <w:rPr>
          <w:rFonts w:ascii="Times New Roman" w:hAnsi="Times New Roman" w:cs="Times New Roman"/>
        </w:rPr>
        <w:t>Glucose monitoring and insulin intervention are adopted for managing patients of type 2 diabetes. Insulin-dose adjus</w:t>
      </w:r>
      <w:r>
        <w:rPr>
          <w:rFonts w:ascii="Times New Roman" w:hAnsi="Times New Roman" w:cs="Times New Roman"/>
        </w:rPr>
        <w:t>tment for patients is used that includes calculation of dosage. Oral glycemic therapy is adopted for 50 per cent of daily insulin dose at the basal level</w:t>
      </w:r>
      <w:r w:rsidR="00DC6590">
        <w:rPr>
          <w:rFonts w:ascii="Times New Roman" w:hAnsi="Times New Roman" w:cs="Times New Roman"/>
        </w:rPr>
        <w:t xml:space="preserve"> </w:t>
      </w:r>
      <w:sdt>
        <w:sdtPr>
          <w:rPr>
            <w:rFonts w:ascii="Times New Roman" w:hAnsi="Times New Roman" w:cs="Times New Roman"/>
          </w:rPr>
          <w:id w:val="-457562409"/>
          <w:citation/>
        </w:sdtPr>
        <w:sdtEndPr/>
        <w:sdtContent>
          <w:r w:rsidR="005668A7">
            <w:rPr>
              <w:rFonts w:ascii="Times New Roman" w:hAnsi="Times New Roman" w:cs="Times New Roman"/>
            </w:rPr>
            <w:fldChar w:fldCharType="begin"/>
          </w:r>
          <w:r w:rsidR="005668A7">
            <w:rPr>
              <w:rFonts w:ascii="Times New Roman" w:hAnsi="Times New Roman" w:cs="Times New Roman"/>
            </w:rPr>
            <w:instrText xml:space="preserve"> CITATION All11 \l 1033 </w:instrText>
          </w:r>
          <w:r w:rsidR="005668A7">
            <w:rPr>
              <w:rFonts w:ascii="Times New Roman" w:hAnsi="Times New Roman" w:cs="Times New Roman"/>
            </w:rPr>
            <w:fldChar w:fldCharType="separate"/>
          </w:r>
          <w:r w:rsidR="005668A7" w:rsidRPr="005668A7">
            <w:rPr>
              <w:rFonts w:ascii="Times New Roman" w:hAnsi="Times New Roman" w:cs="Times New Roman"/>
              <w:noProof/>
            </w:rPr>
            <w:t>(Petznick, 2011)</w:t>
          </w:r>
          <w:r w:rsidR="005668A7">
            <w:rPr>
              <w:rFonts w:ascii="Times New Roman" w:hAnsi="Times New Roman" w:cs="Times New Roman"/>
            </w:rPr>
            <w:fldChar w:fldCharType="end"/>
          </w:r>
        </w:sdtContent>
      </w:sdt>
      <w:r>
        <w:rPr>
          <w:rFonts w:ascii="Times New Roman" w:hAnsi="Times New Roman" w:cs="Times New Roman"/>
        </w:rPr>
        <w:t xml:space="preserve">. </w:t>
      </w:r>
      <w:r w:rsidR="007A72DA">
        <w:rPr>
          <w:rFonts w:ascii="Times New Roman" w:hAnsi="Times New Roman" w:cs="Times New Roman"/>
        </w:rPr>
        <w:t xml:space="preserve">Cost adherence, quality of life and adverse impacts </w:t>
      </w:r>
      <w:proofErr w:type="gramStart"/>
      <w:r w:rsidR="007A72DA">
        <w:rPr>
          <w:rFonts w:ascii="Times New Roman" w:hAnsi="Times New Roman" w:cs="Times New Roman"/>
        </w:rPr>
        <w:t>are needed to be considered</w:t>
      </w:r>
      <w:proofErr w:type="gramEnd"/>
      <w:r w:rsidR="007A72DA">
        <w:rPr>
          <w:rFonts w:ascii="Times New Roman" w:hAnsi="Times New Roman" w:cs="Times New Roman"/>
        </w:rPr>
        <w:t xml:space="preserve"> during glucose monitoring. </w:t>
      </w:r>
      <w:r w:rsidR="00C919D1">
        <w:rPr>
          <w:rFonts w:ascii="Times New Roman" w:hAnsi="Times New Roman" w:cs="Times New Roman"/>
        </w:rPr>
        <w:t xml:space="preserve">Hypoglycemic complications are controlled by insulin therapy. </w:t>
      </w:r>
    </w:p>
    <w:p w14:paraId="468FB894" w14:textId="75B58015" w:rsidR="00EB4CAC" w:rsidRDefault="00825231" w:rsidP="002D1A87">
      <w:pPr>
        <w:spacing w:line="480" w:lineRule="auto"/>
        <w:ind w:firstLine="720"/>
        <w:jc w:val="center"/>
        <w:rPr>
          <w:rFonts w:ascii="Times New Roman" w:hAnsi="Times New Roman" w:cs="Times New Roman"/>
        </w:rPr>
      </w:pPr>
      <w:r w:rsidRPr="000C154C">
        <w:rPr>
          <w:rFonts w:ascii="Times New Roman" w:hAnsi="Times New Roman" w:cs="Times New Roman"/>
        </w:rPr>
        <w:t>Outcome</w:t>
      </w:r>
    </w:p>
    <w:p w14:paraId="519CE630" w14:textId="542BC522" w:rsidR="00880924" w:rsidRDefault="00825231" w:rsidP="000A1045">
      <w:pPr>
        <w:spacing w:line="480" w:lineRule="auto"/>
        <w:ind w:firstLine="720"/>
        <w:jc w:val="both"/>
        <w:rPr>
          <w:rFonts w:ascii="Times New Roman" w:hAnsi="Times New Roman" w:cs="Times New Roman"/>
        </w:rPr>
      </w:pPr>
      <w:r>
        <w:rPr>
          <w:rFonts w:ascii="Times New Roman" w:hAnsi="Times New Roman" w:cs="Times New Roman"/>
        </w:rPr>
        <w:t>Patients encounter fear of hypoglycemia. Severe hypoglycemia, number of episod</w:t>
      </w:r>
      <w:r>
        <w:rPr>
          <w:rFonts w:ascii="Times New Roman" w:hAnsi="Times New Roman" w:cs="Times New Roman"/>
        </w:rPr>
        <w:t>es experienced by patients and weight change are associated with risk factors.</w:t>
      </w:r>
    </w:p>
    <w:p w14:paraId="4EFFAD53" w14:textId="2F45ADA3" w:rsidR="002D1A87" w:rsidRDefault="00825231" w:rsidP="00C919D1">
      <w:pPr>
        <w:spacing w:line="480" w:lineRule="auto"/>
        <w:jc w:val="both"/>
        <w:rPr>
          <w:rFonts w:ascii="Times New Roman" w:hAnsi="Times New Roman" w:cs="Times New Roman"/>
        </w:rPr>
      </w:pPr>
      <w:r>
        <w:rPr>
          <w:rFonts w:ascii="Times New Roman" w:hAnsi="Times New Roman" w:cs="Times New Roman"/>
        </w:rPr>
        <w:t>The interventions targeting patients directly such as diabetes self-management will improve their knowledge related to the disease and its prevention. They will learn to take me</w:t>
      </w:r>
      <w:r>
        <w:rPr>
          <w:rFonts w:ascii="Times New Roman" w:hAnsi="Times New Roman" w:cs="Times New Roman"/>
        </w:rPr>
        <w:t>dicines</w:t>
      </w:r>
      <w:r w:rsidR="007E01CE">
        <w:rPr>
          <w:rFonts w:ascii="Times New Roman" w:hAnsi="Times New Roman" w:cs="Times New Roman"/>
        </w:rPr>
        <w:t xml:space="preserve"> on time and follow a proper diet plan that will improve the chances of their survival</w:t>
      </w:r>
      <w:r w:rsidR="00C919D1">
        <w:rPr>
          <w:rFonts w:ascii="Times New Roman" w:hAnsi="Times New Roman" w:cs="Times New Roman"/>
        </w:rPr>
        <w:t xml:space="preserve"> </w:t>
      </w:r>
      <w:sdt>
        <w:sdtPr>
          <w:rPr>
            <w:rFonts w:ascii="Times New Roman" w:hAnsi="Times New Roman" w:cs="Times New Roman"/>
          </w:rPr>
          <w:id w:val="-1756202465"/>
          <w:citation/>
        </w:sdtPr>
        <w:sdtEndPr/>
        <w:sdtContent>
          <w:r w:rsidR="00C919D1">
            <w:rPr>
              <w:rFonts w:ascii="Times New Roman" w:hAnsi="Times New Roman" w:cs="Times New Roman"/>
            </w:rPr>
            <w:fldChar w:fldCharType="begin"/>
          </w:r>
          <w:r w:rsidR="00C919D1">
            <w:rPr>
              <w:rFonts w:ascii="Times New Roman" w:hAnsi="Times New Roman" w:cs="Times New Roman"/>
            </w:rPr>
            <w:instrText xml:space="preserve"> CITATION San09 \l 1033 </w:instrText>
          </w:r>
          <w:r w:rsidR="00C919D1">
            <w:rPr>
              <w:rFonts w:ascii="Times New Roman" w:hAnsi="Times New Roman" w:cs="Times New Roman"/>
            </w:rPr>
            <w:fldChar w:fldCharType="separate"/>
          </w:r>
          <w:r w:rsidR="00C919D1" w:rsidRPr="00C919D1">
            <w:rPr>
              <w:rFonts w:ascii="Times New Roman" w:hAnsi="Times New Roman" w:cs="Times New Roman"/>
              <w:noProof/>
            </w:rPr>
            <w:t>(Swinnen &amp; Hoekstra, 2009)</w:t>
          </w:r>
          <w:r w:rsidR="00C919D1">
            <w:rPr>
              <w:rFonts w:ascii="Times New Roman" w:hAnsi="Times New Roman" w:cs="Times New Roman"/>
            </w:rPr>
            <w:fldChar w:fldCharType="end"/>
          </w:r>
        </w:sdtContent>
      </w:sdt>
      <w:r w:rsidR="007E01CE">
        <w:rPr>
          <w:rFonts w:ascii="Times New Roman" w:hAnsi="Times New Roman" w:cs="Times New Roman"/>
        </w:rPr>
        <w:t xml:space="preserve">. </w:t>
      </w:r>
      <w:r w:rsidR="0038427B">
        <w:rPr>
          <w:rFonts w:ascii="Times New Roman" w:hAnsi="Times New Roman" w:cs="Times New Roman"/>
        </w:rPr>
        <w:t xml:space="preserve">Guidance on physical activity will define time and </w:t>
      </w:r>
      <w:r w:rsidR="0038427B">
        <w:rPr>
          <w:rFonts w:ascii="Times New Roman" w:hAnsi="Times New Roman" w:cs="Times New Roman"/>
        </w:rPr>
        <w:lastRenderedPageBreak/>
        <w:t>exercises that each patient will perform on a daily basis. Coping skills such as relaxant therapies and meditation will help patients in controlling stress.</w:t>
      </w:r>
    </w:p>
    <w:p w14:paraId="77A9D250" w14:textId="57B96C3F" w:rsidR="0038427B" w:rsidRPr="000C154C" w:rsidRDefault="00825231" w:rsidP="000A1045">
      <w:pPr>
        <w:spacing w:line="480" w:lineRule="auto"/>
        <w:ind w:firstLine="720"/>
        <w:jc w:val="both"/>
        <w:rPr>
          <w:rFonts w:ascii="Times New Roman" w:hAnsi="Times New Roman" w:cs="Times New Roman"/>
        </w:rPr>
      </w:pPr>
      <w:r>
        <w:rPr>
          <w:rFonts w:ascii="Times New Roman" w:hAnsi="Times New Roman" w:cs="Times New Roman"/>
        </w:rPr>
        <w:t xml:space="preserve">Interventions focused on staff will familiarize them with rules and regulations that eliminate the possibilities of anti-discriminatory activities. </w:t>
      </w:r>
      <w:r w:rsidR="00A378B7">
        <w:rPr>
          <w:rFonts w:ascii="Times New Roman" w:hAnsi="Times New Roman" w:cs="Times New Roman"/>
        </w:rPr>
        <w:t xml:space="preserve">The inclusion of support staff will enhance the quality of education. </w:t>
      </w:r>
      <w:proofErr w:type="spellStart"/>
      <w:r w:rsidR="005668A7">
        <w:rPr>
          <w:rFonts w:ascii="Times New Roman" w:hAnsi="Times New Roman" w:cs="Times New Roman"/>
        </w:rPr>
        <w:t>QoL</w:t>
      </w:r>
      <w:proofErr w:type="spellEnd"/>
      <w:r w:rsidR="005668A7">
        <w:rPr>
          <w:rFonts w:ascii="Times New Roman" w:hAnsi="Times New Roman" w:cs="Times New Roman"/>
        </w:rPr>
        <w:t xml:space="preserve"> measures are adopted for identifying specific details of the diabetic patient.</w:t>
      </w:r>
    </w:p>
    <w:p w14:paraId="5873EBFF" w14:textId="7A82E17E" w:rsidR="00EB4CAC" w:rsidRDefault="00825231" w:rsidP="00806061">
      <w:pPr>
        <w:spacing w:line="480" w:lineRule="auto"/>
        <w:ind w:firstLine="720"/>
        <w:jc w:val="center"/>
        <w:rPr>
          <w:rFonts w:ascii="Times New Roman" w:hAnsi="Times New Roman" w:cs="Times New Roman"/>
        </w:rPr>
      </w:pPr>
      <w:r>
        <w:rPr>
          <w:rFonts w:ascii="Times New Roman" w:hAnsi="Times New Roman" w:cs="Times New Roman"/>
        </w:rPr>
        <w:t>Time</w:t>
      </w:r>
    </w:p>
    <w:p w14:paraId="3227AFCB" w14:textId="2D4F68CC" w:rsidR="00F15BEF" w:rsidRDefault="00825231" w:rsidP="00806061">
      <w:pPr>
        <w:spacing w:line="480" w:lineRule="auto"/>
        <w:ind w:firstLine="720"/>
        <w:jc w:val="both"/>
        <w:rPr>
          <w:rFonts w:ascii="Times New Roman" w:hAnsi="Times New Roman" w:cs="Times New Roman"/>
        </w:rPr>
      </w:pPr>
      <w:r>
        <w:rPr>
          <w:rFonts w:ascii="Times New Roman" w:hAnsi="Times New Roman" w:cs="Times New Roman"/>
        </w:rPr>
        <w:t xml:space="preserve">The time required for </w:t>
      </w:r>
      <w:r w:rsidR="00806061">
        <w:rPr>
          <w:rFonts w:ascii="Times New Roman" w:hAnsi="Times New Roman" w:cs="Times New Roman"/>
        </w:rPr>
        <w:t>implementing intervention includes six months. The staff will be provided with training for handling both black and white patients without discrimination.</w:t>
      </w:r>
    </w:p>
    <w:p w14:paraId="2B9D0C8D" w14:textId="34ABC42C" w:rsidR="00986B5D" w:rsidRDefault="00825231" w:rsidP="0072291B">
      <w:pPr>
        <w:spacing w:line="480" w:lineRule="auto"/>
        <w:ind w:firstLine="720"/>
        <w:jc w:val="center"/>
        <w:rPr>
          <w:rFonts w:ascii="Times New Roman" w:hAnsi="Times New Roman" w:cs="Times New Roman"/>
        </w:rPr>
      </w:pPr>
      <w:r>
        <w:rPr>
          <w:rFonts w:ascii="Times New Roman" w:hAnsi="Times New Roman" w:cs="Times New Roman"/>
        </w:rPr>
        <w:t>Rationale for decision</w:t>
      </w:r>
    </w:p>
    <w:p w14:paraId="7AF1EAC9" w14:textId="05D853B6" w:rsidR="003C525C" w:rsidRDefault="00825231" w:rsidP="00F3658D">
      <w:pPr>
        <w:tabs>
          <w:tab w:val="left" w:pos="498"/>
        </w:tabs>
        <w:spacing w:line="480" w:lineRule="auto"/>
        <w:ind w:firstLine="504"/>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Glucose</w:t>
      </w:r>
      <w:r w:rsidR="001C796C">
        <w:rPr>
          <w:rFonts w:ascii="Times New Roman" w:eastAsia="Times New Roman" w:hAnsi="Times New Roman" w:cs="Times New Roman"/>
          <w:color w:val="000000"/>
          <w:shd w:val="clear" w:color="auto" w:fill="FFFFFF"/>
        </w:rPr>
        <w:t xml:space="preserve"> monitoring and</w:t>
      </w:r>
      <w:r>
        <w:rPr>
          <w:rFonts w:ascii="Times New Roman" w:eastAsia="Times New Roman" w:hAnsi="Times New Roman" w:cs="Times New Roman"/>
          <w:color w:val="000000"/>
          <w:shd w:val="clear" w:color="auto" w:fill="FFFFFF"/>
        </w:rPr>
        <w:t xml:space="preserve"> delivery of insulin are less available to the African-American population. </w:t>
      </w:r>
      <w:r w:rsidR="001C796C">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Healthcare providers have a profound role in helping the African-American population </w:t>
      </w:r>
      <w:r w:rsidR="006C1967">
        <w:rPr>
          <w:rFonts w:ascii="Times New Roman" w:eastAsia="Times New Roman" w:hAnsi="Times New Roman" w:cs="Times New Roman"/>
          <w:color w:val="000000"/>
          <w:shd w:val="clear" w:color="auto" w:fill="FFFFFF"/>
        </w:rPr>
        <w:t xml:space="preserve">suffering from </w:t>
      </w:r>
      <w:r>
        <w:rPr>
          <w:rFonts w:ascii="Times New Roman" w:eastAsia="Times New Roman" w:hAnsi="Times New Roman" w:cs="Times New Roman"/>
          <w:color w:val="000000"/>
          <w:shd w:val="clear" w:color="auto" w:fill="FFFFFF"/>
        </w:rPr>
        <w:t>diabetes</w:t>
      </w:r>
      <w:r w:rsidR="006C1967">
        <w:rPr>
          <w:rFonts w:ascii="Times New Roman" w:eastAsia="Times New Roman" w:hAnsi="Times New Roman" w:cs="Times New Roman"/>
          <w:color w:val="000000"/>
          <w:shd w:val="clear" w:color="auto" w:fill="FFFFFF"/>
        </w:rPr>
        <w:t xml:space="preserve"> mellitus 2</w:t>
      </w:r>
      <w:r>
        <w:rPr>
          <w:rFonts w:ascii="Times New Roman" w:eastAsia="Times New Roman" w:hAnsi="Times New Roman" w:cs="Times New Roman"/>
          <w:color w:val="000000"/>
          <w:shd w:val="clear" w:color="auto" w:fill="FFFFFF"/>
        </w:rPr>
        <w:t>. Engaging in treatment and strategic plans and programs can be effective for assisting minority population in attaining health and welln</w:t>
      </w:r>
      <w:r>
        <w:rPr>
          <w:rFonts w:ascii="Times New Roman" w:eastAsia="Times New Roman" w:hAnsi="Times New Roman" w:cs="Times New Roman"/>
          <w:color w:val="000000"/>
          <w:shd w:val="clear" w:color="auto" w:fill="FFFFFF"/>
        </w:rPr>
        <w:t xml:space="preserve">ess. Effective strategies include the provision of </w:t>
      </w:r>
      <w:r w:rsidR="006C1967">
        <w:rPr>
          <w:rFonts w:ascii="Times New Roman" w:eastAsia="Times New Roman" w:hAnsi="Times New Roman" w:cs="Times New Roman"/>
          <w:color w:val="000000"/>
          <w:shd w:val="clear" w:color="auto" w:fill="FFFFFF"/>
        </w:rPr>
        <w:t>equal care and adoption of adequate interventions.</w:t>
      </w:r>
      <w:r>
        <w:rPr>
          <w:rFonts w:ascii="Times New Roman" w:eastAsia="Times New Roman" w:hAnsi="Times New Roman" w:cs="Times New Roman"/>
          <w:color w:val="000000"/>
          <w:shd w:val="clear" w:color="auto" w:fill="FFFFFF"/>
        </w:rPr>
        <w:t xml:space="preserve"> </w:t>
      </w:r>
      <w:r w:rsidR="006C1967">
        <w:rPr>
          <w:rFonts w:ascii="Times New Roman" w:eastAsia="Times New Roman" w:hAnsi="Times New Roman" w:cs="Times New Roman"/>
          <w:color w:val="000000"/>
          <w:shd w:val="clear" w:color="auto" w:fill="FFFFFF"/>
        </w:rPr>
        <w:t xml:space="preserve">Sensitive strategies and healthcare protocols can be used for treating black patients. </w:t>
      </w:r>
      <w:r w:rsidR="0072291B">
        <w:rPr>
          <w:rFonts w:ascii="Times New Roman" w:eastAsia="Times New Roman" w:hAnsi="Times New Roman" w:cs="Times New Roman"/>
          <w:color w:val="000000"/>
          <w:shd w:val="clear" w:color="auto" w:fill="FFFFFF"/>
        </w:rPr>
        <w:t xml:space="preserve">Poverty increases their chances of developing the disease because women are unable to take precautionary measures. </w:t>
      </w:r>
      <w:r w:rsidR="0072291B">
        <w:rPr>
          <w:rFonts w:ascii="Times New Roman" w:eastAsia="Times New Roman" w:hAnsi="Times New Roman" w:cs="Times New Roman"/>
        </w:rPr>
        <w:t>Socio-economic factors have a strong correlation with the occurrence of disease because poor black women don't undergo a regular screening that could help in the timely diagnosis of type 2 diabetes</w:t>
      </w:r>
      <w:r w:rsidR="00DE5635">
        <w:rPr>
          <w:rFonts w:ascii="Times New Roman" w:eastAsia="Times New Roman" w:hAnsi="Times New Roman" w:cs="Times New Roman"/>
        </w:rPr>
        <w:t xml:space="preserve"> </w:t>
      </w:r>
      <w:sdt>
        <w:sdtPr>
          <w:rPr>
            <w:rFonts w:ascii="Times New Roman" w:eastAsia="Times New Roman" w:hAnsi="Times New Roman" w:cs="Times New Roman"/>
          </w:rPr>
          <w:id w:val="-1274927913"/>
          <w:citation/>
        </w:sdtPr>
        <w:sdtEndPr/>
        <w:sdtContent>
          <w:r w:rsidR="00DE5635">
            <w:rPr>
              <w:rFonts w:ascii="Times New Roman" w:eastAsia="Times New Roman" w:hAnsi="Times New Roman" w:cs="Times New Roman"/>
            </w:rPr>
            <w:fldChar w:fldCharType="begin"/>
          </w:r>
          <w:r w:rsidR="00DE5635">
            <w:rPr>
              <w:rFonts w:ascii="Times New Roman" w:eastAsia="Times New Roman" w:hAnsi="Times New Roman" w:cs="Times New Roman"/>
            </w:rPr>
            <w:instrText xml:space="preserve"> CITATION MCM19 \l 1033 </w:instrText>
          </w:r>
          <w:r w:rsidR="00DE5635">
            <w:rPr>
              <w:rFonts w:ascii="Times New Roman" w:eastAsia="Times New Roman" w:hAnsi="Times New Roman" w:cs="Times New Roman"/>
            </w:rPr>
            <w:fldChar w:fldCharType="separate"/>
          </w:r>
          <w:r w:rsidR="00DE5635" w:rsidRPr="00DE5635">
            <w:rPr>
              <w:rFonts w:ascii="Times New Roman" w:eastAsia="Times New Roman" w:hAnsi="Times New Roman" w:cs="Times New Roman"/>
              <w:noProof/>
            </w:rPr>
            <w:t>(Marshall, 2019)</w:t>
          </w:r>
          <w:r w:rsidR="00DE5635">
            <w:rPr>
              <w:rFonts w:ascii="Times New Roman" w:eastAsia="Times New Roman" w:hAnsi="Times New Roman" w:cs="Times New Roman"/>
            </w:rPr>
            <w:fldChar w:fldCharType="end"/>
          </w:r>
        </w:sdtContent>
      </w:sdt>
      <w:r w:rsidR="0072291B">
        <w:rPr>
          <w:rFonts w:ascii="Times New Roman" w:eastAsia="Times New Roman" w:hAnsi="Times New Roman" w:cs="Times New Roman"/>
        </w:rPr>
        <w:t>. Homelessness and poverty are also seen as individual risk factors.</w:t>
      </w:r>
    </w:p>
    <w:p w14:paraId="6B4CC36C" w14:textId="7EE540FD" w:rsidR="003C525C" w:rsidRDefault="00825231" w:rsidP="00DE5635">
      <w:pPr>
        <w:tabs>
          <w:tab w:val="left" w:pos="498"/>
        </w:tabs>
        <w:spacing w:line="480" w:lineRule="auto"/>
        <w:ind w:firstLine="504"/>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Experience</w:t>
      </w:r>
      <w:r w:rsidR="00D06A55">
        <w:rPr>
          <w:rFonts w:ascii="Times New Roman" w:eastAsia="Times New Roman" w:hAnsi="Times New Roman" w:cs="Times New Roman"/>
          <w:color w:val="000000"/>
          <w:shd w:val="clear" w:color="auto" w:fill="FFFFFF"/>
        </w:rPr>
        <w:t xml:space="preserve">d and skilled nurses will have an effective role in improving the quality of care. </w:t>
      </w:r>
      <w:proofErr w:type="gramStart"/>
      <w:r w:rsidR="00D06A55">
        <w:rPr>
          <w:rFonts w:ascii="Times New Roman" w:eastAsia="Times New Roman" w:hAnsi="Times New Roman" w:cs="Times New Roman"/>
          <w:color w:val="000000"/>
          <w:shd w:val="clear" w:color="auto" w:fill="FFFFFF"/>
        </w:rPr>
        <w:t>diabetic</w:t>
      </w:r>
      <w:proofErr w:type="gramEnd"/>
      <w:r w:rsidR="00D06A55">
        <w:rPr>
          <w:rFonts w:ascii="Times New Roman" w:eastAsia="Times New Roman" w:hAnsi="Times New Roman" w:cs="Times New Roman"/>
          <w:color w:val="000000"/>
          <w:shd w:val="clear" w:color="auto" w:fill="FFFFFF"/>
        </w:rPr>
        <w:t xml:space="preserve"> educators and other professionals can assist black patients to engage in activities such as exercise, walk and therapies. </w:t>
      </w:r>
      <w:r w:rsidR="00BE5A43">
        <w:rPr>
          <w:rFonts w:ascii="Times New Roman" w:eastAsia="Times New Roman" w:hAnsi="Times New Roman" w:cs="Times New Roman"/>
          <w:color w:val="000000"/>
          <w:shd w:val="clear" w:color="auto" w:fill="FFFFFF"/>
        </w:rPr>
        <w:t xml:space="preserve">I think the barriers to effective care include race/ ethnicity, no medical insurance, lacking a regular source of care, competing responsibilities of the caregiver and lack of patient's trust on care provider. Blacks receive limited or no care compared to whites. </w:t>
      </w:r>
      <w:proofErr w:type="gramStart"/>
      <w:r w:rsidR="00BE5A43">
        <w:rPr>
          <w:rFonts w:ascii="Times New Roman" w:eastAsia="Times New Roman" w:hAnsi="Times New Roman" w:cs="Times New Roman"/>
          <w:color w:val="000000"/>
          <w:shd w:val="clear" w:color="auto" w:fill="FFFFFF"/>
        </w:rPr>
        <w:t>Their inability to pay for private insurance and poverty increase risks of deaths.</w:t>
      </w:r>
      <w:proofErr w:type="gramEnd"/>
      <w:r w:rsidR="00BE5A43">
        <w:rPr>
          <w:rFonts w:ascii="Times New Roman" w:eastAsia="Times New Roman" w:hAnsi="Times New Roman" w:cs="Times New Roman"/>
          <w:color w:val="000000"/>
          <w:shd w:val="clear" w:color="auto" w:fill="FFFFFF"/>
        </w:rPr>
        <w:t xml:space="preserve"> It is difficult for the poor to access care because the majority lack knowledge of how to navigate the system. The care provider spends less time explaining how blacks can enter medical care. Fear, denial and stigmas discourage African-Americans from visiting hospitals</w:t>
      </w:r>
      <w:r w:rsidR="00DE5635">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146156612"/>
          <w:citation/>
        </w:sdtPr>
        <w:sdtEndPr/>
        <w:sdtContent>
          <w:r w:rsidR="00DE5635">
            <w:rPr>
              <w:rFonts w:ascii="Times New Roman" w:eastAsia="Times New Roman" w:hAnsi="Times New Roman" w:cs="Times New Roman"/>
              <w:color w:val="000000"/>
              <w:shd w:val="clear" w:color="auto" w:fill="FFFFFF"/>
            </w:rPr>
            <w:fldChar w:fldCharType="begin"/>
          </w:r>
          <w:r w:rsidR="00DE5635">
            <w:rPr>
              <w:rFonts w:ascii="Times New Roman" w:eastAsia="Times New Roman" w:hAnsi="Times New Roman" w:cs="Times New Roman"/>
              <w:color w:val="000000"/>
              <w:shd w:val="clear" w:color="auto" w:fill="FFFFFF"/>
            </w:rPr>
            <w:instrText xml:space="preserve"> CITATION All11 \l 1033 </w:instrText>
          </w:r>
          <w:r w:rsidR="00DE5635">
            <w:rPr>
              <w:rFonts w:ascii="Times New Roman" w:eastAsia="Times New Roman" w:hAnsi="Times New Roman" w:cs="Times New Roman"/>
              <w:color w:val="000000"/>
              <w:shd w:val="clear" w:color="auto" w:fill="FFFFFF"/>
            </w:rPr>
            <w:fldChar w:fldCharType="separate"/>
          </w:r>
          <w:r w:rsidR="00DE5635" w:rsidRPr="00DE5635">
            <w:rPr>
              <w:rFonts w:ascii="Times New Roman" w:eastAsia="Times New Roman" w:hAnsi="Times New Roman" w:cs="Times New Roman"/>
              <w:noProof/>
              <w:color w:val="000000"/>
              <w:shd w:val="clear" w:color="auto" w:fill="FFFFFF"/>
            </w:rPr>
            <w:t>(Petznick, 2011)</w:t>
          </w:r>
          <w:r w:rsidR="00DE5635">
            <w:rPr>
              <w:rFonts w:ascii="Times New Roman" w:eastAsia="Times New Roman" w:hAnsi="Times New Roman" w:cs="Times New Roman"/>
              <w:color w:val="000000"/>
              <w:shd w:val="clear" w:color="auto" w:fill="FFFFFF"/>
            </w:rPr>
            <w:fldChar w:fldCharType="end"/>
          </w:r>
        </w:sdtContent>
      </w:sdt>
      <w:r w:rsidR="00BE5A43">
        <w:rPr>
          <w:rFonts w:ascii="Times New Roman" w:eastAsia="Times New Roman" w:hAnsi="Times New Roman" w:cs="Times New Roman"/>
          <w:color w:val="000000"/>
          <w:shd w:val="clear" w:color="auto" w:fill="FFFFFF"/>
        </w:rPr>
        <w:t>. Lack of social support from community or friends also minimizes the scope of early diagnosis</w:t>
      </w:r>
      <w:r w:rsidR="0072291B">
        <w:rPr>
          <w:rFonts w:ascii="Times New Roman" w:eastAsia="Times New Roman" w:hAnsi="Times New Roman" w:cs="Times New Roman"/>
          <w:color w:val="000000"/>
          <w:shd w:val="clear" w:color="auto" w:fill="FFFFFF"/>
        </w:rPr>
        <w:t>.</w:t>
      </w:r>
    </w:p>
    <w:p w14:paraId="3B6D5F40" w14:textId="78639ECD" w:rsidR="00EF5B01" w:rsidRDefault="00825231" w:rsidP="001C796C">
      <w:pPr>
        <w:spacing w:line="480" w:lineRule="auto"/>
        <w:ind w:firstLine="504"/>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The common metrics adopted for providing treatment </w:t>
      </w:r>
      <w:r>
        <w:rPr>
          <w:rFonts w:ascii="Times New Roman" w:eastAsia="Times New Roman" w:hAnsi="Times New Roman" w:cs="Times New Roman"/>
          <w:color w:val="000000"/>
          <w:shd w:val="clear" w:color="auto" w:fill="FFFFFF"/>
        </w:rPr>
        <w:t>include appointment compliance, assessing proportions of time interval on at least one visit, identifying gaps in visit and outcomes of preventive care</w:t>
      </w:r>
      <w:r w:rsidR="00DE5635">
        <w:rPr>
          <w:rFonts w:ascii="Times New Roman" w:eastAsia="Times New Roman" w:hAnsi="Times New Roman" w:cs="Times New Roman"/>
          <w:color w:val="000000"/>
          <w:shd w:val="clear" w:color="auto" w:fill="FFFFFF"/>
        </w:rPr>
        <w:t xml:space="preserve">. </w:t>
      </w:r>
      <w:bookmarkStart w:id="0" w:name="_GoBack"/>
      <w:bookmarkEnd w:id="0"/>
    </w:p>
    <w:p w14:paraId="20D013F6" w14:textId="77777777" w:rsidR="00EF5B01" w:rsidRDefault="00EF5B01">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br w:type="page"/>
      </w:r>
    </w:p>
    <w:p w14:paraId="1BD2A8A3" w14:textId="47E5904A" w:rsidR="00EF5B01" w:rsidRDefault="00EF5B01" w:rsidP="00EF5B01">
      <w:pPr>
        <w:spacing w:line="480" w:lineRule="auto"/>
        <w:ind w:firstLine="504"/>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Content>
        <w:p w14:paraId="3536E9D0" w14:textId="6D94E2BE" w:rsidR="00EF5B01" w:rsidRDefault="00EF5B01" w:rsidP="00EF5B0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Marshall, M. C. (2019). Diabetes in African Americans FREE. </w:t>
          </w:r>
          <w:r>
            <w:rPr>
              <w:i/>
              <w:iCs/>
              <w:noProof/>
            </w:rPr>
            <w:t>BMJ, 81</w:t>
          </w:r>
          <w:r>
            <w:rPr>
              <w:noProof/>
            </w:rPr>
            <w:t xml:space="preserve"> (962).</w:t>
          </w:r>
        </w:p>
        <w:p w14:paraId="16B4A948" w14:textId="3FAB70C7" w:rsidR="00EF5B01" w:rsidRDefault="00EF5B01" w:rsidP="00EF5B01">
          <w:pPr>
            <w:pStyle w:val="Bibliography"/>
            <w:spacing w:line="480" w:lineRule="auto"/>
            <w:ind w:left="720" w:hanging="720"/>
            <w:rPr>
              <w:noProof/>
            </w:rPr>
          </w:pPr>
          <w:r>
            <w:rPr>
              <w:noProof/>
            </w:rPr>
            <w:t xml:space="preserve">Petznick, A. (2011). Insulin Management of Type 2 Diabetes Mellitus . </w:t>
          </w:r>
          <w:r>
            <w:rPr>
              <w:i/>
              <w:iCs/>
              <w:noProof/>
            </w:rPr>
            <w:t>Am Fam Physician, 84</w:t>
          </w:r>
          <w:r>
            <w:rPr>
              <w:noProof/>
            </w:rPr>
            <w:t xml:space="preserve"> (2), 183-190.</w:t>
          </w:r>
        </w:p>
        <w:p w14:paraId="2BCEE508" w14:textId="6F616179" w:rsidR="00EF5B01" w:rsidRDefault="00EF5B01" w:rsidP="00EF5B01">
          <w:pPr>
            <w:pStyle w:val="Bibliography"/>
            <w:spacing w:line="480" w:lineRule="auto"/>
            <w:ind w:left="720" w:hanging="720"/>
            <w:rPr>
              <w:noProof/>
            </w:rPr>
          </w:pPr>
          <w:r>
            <w:rPr>
              <w:noProof/>
            </w:rPr>
            <w:t xml:space="preserve">Swinnen, S. G., &amp; Hoekstra, J. B. (2009). Insulin Therapy for Type 2 Diabetes. </w:t>
          </w:r>
          <w:r>
            <w:rPr>
              <w:i/>
              <w:iCs/>
              <w:noProof/>
            </w:rPr>
            <w:t>Diabetes Care, 32</w:t>
          </w:r>
          <w:r>
            <w:rPr>
              <w:noProof/>
            </w:rPr>
            <w:t xml:space="preserve"> (2), 253-259.</w:t>
          </w:r>
        </w:p>
        <w:p w14:paraId="296084C7" w14:textId="77777777" w:rsidR="00EF5B01" w:rsidRDefault="00EF5B01" w:rsidP="00EF5B01">
          <w:pPr>
            <w:spacing w:line="480" w:lineRule="auto"/>
            <w:ind w:left="720" w:hanging="720"/>
          </w:pPr>
          <w:r>
            <w:rPr>
              <w:b/>
              <w:bCs/>
              <w:noProof/>
            </w:rPr>
            <w:fldChar w:fldCharType="end"/>
          </w:r>
        </w:p>
      </w:sdtContent>
    </w:sdt>
    <w:p w14:paraId="4CDD466A" w14:textId="77777777" w:rsidR="00EF5B01" w:rsidRDefault="00EF5B01" w:rsidP="00EF5B01">
      <w:pPr>
        <w:spacing w:line="480" w:lineRule="auto"/>
        <w:ind w:left="720" w:hanging="720"/>
        <w:jc w:val="both"/>
      </w:pPr>
    </w:p>
    <w:p w14:paraId="5E71D18D" w14:textId="77777777" w:rsidR="00EF5B01" w:rsidRPr="00DE00EF" w:rsidRDefault="00EF5B01" w:rsidP="00EF5B01">
      <w:pPr>
        <w:spacing w:line="480" w:lineRule="auto"/>
        <w:ind w:left="720" w:hanging="720"/>
        <w:jc w:val="both"/>
        <w:rPr>
          <w:rFonts w:ascii="Times New Roman" w:hAnsi="Times New Roman" w:cs="Times New Roman"/>
        </w:rPr>
      </w:pPr>
    </w:p>
    <w:sectPr w:rsidR="00EF5B01" w:rsidRPr="00DE00E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D8B08" w14:textId="77777777" w:rsidR="00000000" w:rsidRDefault="00825231">
      <w:r>
        <w:separator/>
      </w:r>
    </w:p>
  </w:endnote>
  <w:endnote w:type="continuationSeparator" w:id="0">
    <w:p w14:paraId="1BF43268" w14:textId="77777777" w:rsidR="00000000" w:rsidRDefault="0082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4E84F" w14:textId="77777777" w:rsidR="00000000" w:rsidRDefault="00825231">
      <w:r>
        <w:separator/>
      </w:r>
    </w:p>
  </w:footnote>
  <w:footnote w:type="continuationSeparator" w:id="0">
    <w:p w14:paraId="5DBA484E" w14:textId="77777777" w:rsidR="00000000" w:rsidRDefault="008252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76A2E" w14:textId="77777777" w:rsidR="00D06A55" w:rsidRDefault="00825231" w:rsidP="00DE00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14413" w14:textId="77777777" w:rsidR="00D06A55" w:rsidRDefault="00D06A55" w:rsidP="00DA0B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8C570" w14:textId="77777777" w:rsidR="00D06A55" w:rsidRDefault="00825231" w:rsidP="00DE00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07B5FE2" w14:textId="77777777" w:rsidR="00D06A55" w:rsidRDefault="00825231" w:rsidP="00DA0BEE">
    <w:pPr>
      <w:pStyle w:val="Header"/>
      <w:ind w:right="360"/>
    </w:pPr>
    <w:r>
      <w:t>RUNNING HEA</w:t>
    </w:r>
    <w:r>
      <w:t>D: PICOT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EE"/>
    <w:rsid w:val="000A1045"/>
    <w:rsid w:val="000C154C"/>
    <w:rsid w:val="00174AE4"/>
    <w:rsid w:val="001A1166"/>
    <w:rsid w:val="001C796C"/>
    <w:rsid w:val="00276B10"/>
    <w:rsid w:val="002B29DC"/>
    <w:rsid w:val="002D1A87"/>
    <w:rsid w:val="00364855"/>
    <w:rsid w:val="0038427B"/>
    <w:rsid w:val="003C525C"/>
    <w:rsid w:val="00411032"/>
    <w:rsid w:val="004451EA"/>
    <w:rsid w:val="004C35B3"/>
    <w:rsid w:val="004F3E88"/>
    <w:rsid w:val="00543E53"/>
    <w:rsid w:val="005668A7"/>
    <w:rsid w:val="006C1967"/>
    <w:rsid w:val="0072291B"/>
    <w:rsid w:val="007A72DA"/>
    <w:rsid w:val="007E01CE"/>
    <w:rsid w:val="00806061"/>
    <w:rsid w:val="008228BD"/>
    <w:rsid w:val="00825231"/>
    <w:rsid w:val="00880924"/>
    <w:rsid w:val="00986B5D"/>
    <w:rsid w:val="009A092A"/>
    <w:rsid w:val="00A378B7"/>
    <w:rsid w:val="00B46469"/>
    <w:rsid w:val="00B653C9"/>
    <w:rsid w:val="00BE5A43"/>
    <w:rsid w:val="00BF1EEB"/>
    <w:rsid w:val="00C919D1"/>
    <w:rsid w:val="00D06A55"/>
    <w:rsid w:val="00DA0BEE"/>
    <w:rsid w:val="00DC6590"/>
    <w:rsid w:val="00DE00EF"/>
    <w:rsid w:val="00DE5635"/>
    <w:rsid w:val="00E87A0F"/>
    <w:rsid w:val="00EB4CAC"/>
    <w:rsid w:val="00EF5B01"/>
    <w:rsid w:val="00F15BEF"/>
    <w:rsid w:val="00F3658D"/>
    <w:rsid w:val="00F915A7"/>
    <w:rsid w:val="00FF2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B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BEE"/>
    <w:pPr>
      <w:tabs>
        <w:tab w:val="center" w:pos="4320"/>
        <w:tab w:val="right" w:pos="8640"/>
      </w:tabs>
    </w:pPr>
  </w:style>
  <w:style w:type="character" w:customStyle="1" w:styleId="HeaderChar">
    <w:name w:val="Header Char"/>
    <w:basedOn w:val="DefaultParagraphFont"/>
    <w:link w:val="Header"/>
    <w:uiPriority w:val="99"/>
    <w:rsid w:val="00DA0BEE"/>
  </w:style>
  <w:style w:type="character" w:styleId="PageNumber">
    <w:name w:val="page number"/>
    <w:basedOn w:val="DefaultParagraphFont"/>
    <w:uiPriority w:val="99"/>
    <w:semiHidden/>
    <w:unhideWhenUsed/>
    <w:rsid w:val="00DA0BEE"/>
  </w:style>
  <w:style w:type="paragraph" w:styleId="Footer">
    <w:name w:val="footer"/>
    <w:basedOn w:val="Normal"/>
    <w:link w:val="FooterChar"/>
    <w:uiPriority w:val="99"/>
    <w:unhideWhenUsed/>
    <w:rsid w:val="00BF1EEB"/>
    <w:pPr>
      <w:tabs>
        <w:tab w:val="center" w:pos="4320"/>
        <w:tab w:val="right" w:pos="8640"/>
      </w:tabs>
    </w:pPr>
  </w:style>
  <w:style w:type="character" w:customStyle="1" w:styleId="FooterChar">
    <w:name w:val="Footer Char"/>
    <w:basedOn w:val="DefaultParagraphFont"/>
    <w:link w:val="Footer"/>
    <w:uiPriority w:val="99"/>
    <w:rsid w:val="00BF1EEB"/>
  </w:style>
  <w:style w:type="paragraph" w:styleId="BalloonText">
    <w:name w:val="Balloon Text"/>
    <w:basedOn w:val="Normal"/>
    <w:link w:val="BalloonTextChar"/>
    <w:uiPriority w:val="99"/>
    <w:semiHidden/>
    <w:unhideWhenUsed/>
    <w:rsid w:val="000C15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54C"/>
    <w:rPr>
      <w:rFonts w:ascii="Lucida Grande" w:hAnsi="Lucida Grande" w:cs="Lucida Grande"/>
      <w:sz w:val="18"/>
      <w:szCs w:val="18"/>
    </w:rPr>
  </w:style>
  <w:style w:type="character" w:customStyle="1" w:styleId="Heading1Char">
    <w:name w:val="Heading 1 Char"/>
    <w:basedOn w:val="DefaultParagraphFont"/>
    <w:link w:val="Heading1"/>
    <w:uiPriority w:val="9"/>
    <w:rsid w:val="00EF5B0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F5B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B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BEE"/>
    <w:pPr>
      <w:tabs>
        <w:tab w:val="center" w:pos="4320"/>
        <w:tab w:val="right" w:pos="8640"/>
      </w:tabs>
    </w:pPr>
  </w:style>
  <w:style w:type="character" w:customStyle="1" w:styleId="HeaderChar">
    <w:name w:val="Header Char"/>
    <w:basedOn w:val="DefaultParagraphFont"/>
    <w:link w:val="Header"/>
    <w:uiPriority w:val="99"/>
    <w:rsid w:val="00DA0BEE"/>
  </w:style>
  <w:style w:type="character" w:styleId="PageNumber">
    <w:name w:val="page number"/>
    <w:basedOn w:val="DefaultParagraphFont"/>
    <w:uiPriority w:val="99"/>
    <w:semiHidden/>
    <w:unhideWhenUsed/>
    <w:rsid w:val="00DA0BEE"/>
  </w:style>
  <w:style w:type="paragraph" w:styleId="Footer">
    <w:name w:val="footer"/>
    <w:basedOn w:val="Normal"/>
    <w:link w:val="FooterChar"/>
    <w:uiPriority w:val="99"/>
    <w:unhideWhenUsed/>
    <w:rsid w:val="00BF1EEB"/>
    <w:pPr>
      <w:tabs>
        <w:tab w:val="center" w:pos="4320"/>
        <w:tab w:val="right" w:pos="8640"/>
      </w:tabs>
    </w:pPr>
  </w:style>
  <w:style w:type="character" w:customStyle="1" w:styleId="FooterChar">
    <w:name w:val="Footer Char"/>
    <w:basedOn w:val="DefaultParagraphFont"/>
    <w:link w:val="Footer"/>
    <w:uiPriority w:val="99"/>
    <w:rsid w:val="00BF1EEB"/>
  </w:style>
  <w:style w:type="paragraph" w:styleId="BalloonText">
    <w:name w:val="Balloon Text"/>
    <w:basedOn w:val="Normal"/>
    <w:link w:val="BalloonTextChar"/>
    <w:uiPriority w:val="99"/>
    <w:semiHidden/>
    <w:unhideWhenUsed/>
    <w:rsid w:val="000C15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54C"/>
    <w:rPr>
      <w:rFonts w:ascii="Lucida Grande" w:hAnsi="Lucida Grande" w:cs="Lucida Grande"/>
      <w:sz w:val="18"/>
      <w:szCs w:val="18"/>
    </w:rPr>
  </w:style>
  <w:style w:type="character" w:customStyle="1" w:styleId="Heading1Char">
    <w:name w:val="Heading 1 Char"/>
    <w:basedOn w:val="DefaultParagraphFont"/>
    <w:link w:val="Heading1"/>
    <w:uiPriority w:val="9"/>
    <w:rsid w:val="00EF5B0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F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MCM19</b:Tag>
    <b:SourceType>JournalArticle</b:SourceType>
    <b:Guid>{25FFD216-A3C2-8D44-A786-C1AFCCEB14CA}</b:Guid>
    <b:Title>Diabetes in African Americans FREE </b:Title>
    <b:Year>2019</b:Year>
    <b:Author>
      <b:Author>
        <b:NameList>
          <b:Person>
            <b:Last>Marshall</b:Last>
            <b:First>M</b:First>
            <b:Middle>C</b:Middle>
          </b:Person>
        </b:NameList>
      </b:Author>
    </b:Author>
    <b:JournalName>BMJ</b:JournalName>
    <b:Volume>81</b:Volume>
    <b:Issue>962</b:Issue>
    <b:RefOrder>1</b:RefOrder>
  </b:Source>
  <b:Source>
    <b:Tag>All11</b:Tag>
    <b:SourceType>JournalArticle</b:SourceType>
    <b:Guid>{5EA73048-E9EA-7B43-B6AE-36EAB0325313}</b:Guid>
    <b:Author>
      <b:Author>
        <b:NameList>
          <b:Person>
            <b:Last>Petznick</b:Last>
            <b:First>Allison</b:First>
          </b:Person>
        </b:NameList>
      </b:Author>
    </b:Author>
    <b:Title>Insulin Management of Type 2 Diabetes Mellitus </b:Title>
    <b:JournalName>Am Fam Physician</b:JournalName>
    <b:Year>2011</b:Year>
    <b:Volume>84</b:Volume>
    <b:Issue>2</b:Issue>
    <b:Pages>183-190</b:Pages>
    <b:RefOrder>2</b:RefOrder>
  </b:Source>
  <b:Source>
    <b:Tag>San09</b:Tag>
    <b:SourceType>JournalArticle</b:SourceType>
    <b:Guid>{FE4A1909-5A6E-7A45-A0E6-777F0226BF2F}</b:Guid>
    <b:Author>
      <b:Author>
        <b:NameList>
          <b:Person>
            <b:Last>Swinnen</b:Last>
            <b:First>Sanne</b:First>
            <b:Middle>G.</b:Middle>
          </b:Person>
          <b:Person>
            <b:Last>Hoekstra</b:Last>
            <b:First>Joost</b:First>
            <b:Middle>B.</b:Middle>
          </b:Person>
        </b:NameList>
      </b:Author>
    </b:Author>
    <b:Title>Insulin Therapy for Type 2 Diabetes </b:Title>
    <b:JournalName>Diabetes Care</b:JournalName>
    <b:Year>2009</b:Year>
    <b:Volume>32</b:Volume>
    <b:Issue>2</b:Issue>
    <b:Pages>253-259</b:Pages>
    <b:RefOrder>3</b:RefOrder>
  </b:Source>
</b:Sources>
</file>

<file path=customXml/itemProps1.xml><?xml version="1.0" encoding="utf-8"?>
<ds:datastoreItem xmlns:ds="http://schemas.openxmlformats.org/officeDocument/2006/customXml" ds:itemID="{2126563A-31F5-0447-AFE2-1D214218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1002</Words>
  <Characters>5715</Characters>
  <Application>Microsoft Macintosh Word</Application>
  <DocSecurity>0</DocSecurity>
  <Lines>47</Lines>
  <Paragraphs>13</Paragraphs>
  <ScaleCrop>false</ScaleCrop>
  <Company>art</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2019-04-03T18:18:00Z</dcterms:created>
  <dcterms:modified xsi:type="dcterms:W3CDTF">2019-04-03T18:18:00Z</dcterms:modified>
</cp:coreProperties>
</file>