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C481" w14:textId="0CC2205B" w:rsidR="00BD2EB1" w:rsidRDefault="002A0047" w:rsidP="00BD2EB1">
      <w:pPr>
        <w:spacing w:line="480" w:lineRule="auto"/>
        <w:rPr>
          <w:rFonts w:ascii="Times New Roman" w:hAnsi="Times New Roman" w:cs="Times New Roman"/>
        </w:rPr>
      </w:pPr>
      <w:r>
        <w:rPr>
          <w:rFonts w:ascii="Times New Roman" w:hAnsi="Times New Roman" w:cs="Times New Roman"/>
        </w:rPr>
        <w:t>Name</w:t>
      </w:r>
    </w:p>
    <w:p w14:paraId="343137D9" w14:textId="17646686" w:rsidR="00BD2EB1" w:rsidRDefault="002A0047" w:rsidP="00BD2EB1">
      <w:pPr>
        <w:spacing w:line="480" w:lineRule="auto"/>
        <w:rPr>
          <w:rFonts w:ascii="Times New Roman" w:hAnsi="Times New Roman" w:cs="Times New Roman"/>
        </w:rPr>
      </w:pPr>
      <w:r>
        <w:rPr>
          <w:rFonts w:ascii="Times New Roman" w:hAnsi="Times New Roman" w:cs="Times New Roman"/>
        </w:rPr>
        <w:t>Professor name</w:t>
      </w:r>
    </w:p>
    <w:p w14:paraId="4D497D9A" w14:textId="1DBACA4A" w:rsidR="00BD2EB1" w:rsidRDefault="002A0047" w:rsidP="00BD2EB1">
      <w:pPr>
        <w:spacing w:line="480" w:lineRule="auto"/>
        <w:rPr>
          <w:rFonts w:ascii="Times New Roman" w:hAnsi="Times New Roman" w:cs="Times New Roman"/>
        </w:rPr>
      </w:pPr>
      <w:r>
        <w:rPr>
          <w:rFonts w:ascii="Times New Roman" w:hAnsi="Times New Roman" w:cs="Times New Roman"/>
        </w:rPr>
        <w:t>Subject</w:t>
      </w:r>
    </w:p>
    <w:p w14:paraId="01BDD389" w14:textId="77777777" w:rsidR="00BD2EB1" w:rsidRDefault="00BD2EB1" w:rsidP="00BD2EB1">
      <w:pPr>
        <w:spacing w:line="480" w:lineRule="auto"/>
        <w:rPr>
          <w:rFonts w:ascii="Times New Roman" w:hAnsi="Times New Roman" w:cs="Times New Roman"/>
        </w:rPr>
      </w:pPr>
    </w:p>
    <w:p w14:paraId="40695863" w14:textId="77777777" w:rsidR="004F3E88" w:rsidRPr="00BD2EB1" w:rsidRDefault="002A0047" w:rsidP="00BD2EB1">
      <w:pPr>
        <w:spacing w:line="480" w:lineRule="auto"/>
        <w:jc w:val="center"/>
        <w:rPr>
          <w:rFonts w:ascii="Times New Roman" w:hAnsi="Times New Roman" w:cs="Times New Roman"/>
        </w:rPr>
      </w:pPr>
      <w:r w:rsidRPr="00BD2EB1">
        <w:rPr>
          <w:rFonts w:ascii="Times New Roman" w:hAnsi="Times New Roman" w:cs="Times New Roman"/>
        </w:rPr>
        <w:t>Psychology</w:t>
      </w:r>
    </w:p>
    <w:p w14:paraId="638E2B64" w14:textId="7F37A0CF" w:rsidR="005D2A3E" w:rsidRDefault="002A0047" w:rsidP="005D2A3E">
      <w:pPr>
        <w:spacing w:line="480" w:lineRule="auto"/>
        <w:ind w:firstLine="720"/>
        <w:jc w:val="both"/>
        <w:rPr>
          <w:rFonts w:ascii="Times New Roman" w:eastAsia="Times New Roman" w:hAnsi="Times New Roman" w:cs="Times New Roman"/>
          <w:color w:val="000000"/>
        </w:rPr>
      </w:pPr>
      <w:r w:rsidRPr="00BD2EB1">
        <w:rPr>
          <w:rFonts w:ascii="Times New Roman" w:hAnsi="Times New Roman" w:cs="Times New Roman"/>
        </w:rPr>
        <w:t xml:space="preserve">The training program </w:t>
      </w:r>
      <w:r w:rsidR="00D23F56">
        <w:rPr>
          <w:rFonts w:ascii="Times New Roman" w:hAnsi="Times New Roman" w:cs="Times New Roman"/>
        </w:rPr>
        <w:t xml:space="preserve">aims at explaining the development and multimodal changes experienced by children to co-workers and parents. The four multimodal changes experienced by kids include emotional development, development of social bonds, </w:t>
      </w:r>
      <w:r w:rsidR="00220C50">
        <w:rPr>
          <w:rFonts w:ascii="Times New Roman" w:hAnsi="Times New Roman" w:cs="Times New Roman"/>
        </w:rPr>
        <w:t xml:space="preserve">behaviorism </w:t>
      </w:r>
      <w:r w:rsidR="00D23F56">
        <w:rPr>
          <w:rFonts w:ascii="Times New Roman" w:hAnsi="Times New Roman" w:cs="Times New Roman"/>
        </w:rPr>
        <w:t xml:space="preserve">and </w:t>
      </w:r>
      <w:r w:rsidR="00A31BB0">
        <w:rPr>
          <w:rFonts w:ascii="Times New Roman" w:hAnsi="Times New Roman" w:cs="Times New Roman"/>
        </w:rPr>
        <w:t>c</w:t>
      </w:r>
      <w:r w:rsidR="00D23F56">
        <w:rPr>
          <w:rFonts w:ascii="Times New Roman" w:hAnsi="Times New Roman" w:cs="Times New Roman"/>
        </w:rPr>
        <w:t xml:space="preserve">ognitive development. </w:t>
      </w:r>
      <w:r w:rsidR="00A31BB0">
        <w:rPr>
          <w:rFonts w:ascii="Times New Roman" w:hAnsi="Times New Roman" w:cs="Times New Roman"/>
        </w:rPr>
        <w:t>Emotions</w:t>
      </w:r>
      <w:r w:rsidR="00D23F56">
        <w:rPr>
          <w:rFonts w:ascii="Times New Roman" w:hAnsi="Times New Roman" w:cs="Times New Roman"/>
        </w:rPr>
        <w:t xml:space="preserve"> are generated since the time of birth that is apparent in the form of crying or laughing. </w:t>
      </w:r>
      <w:r w:rsidR="00A31BB0">
        <w:rPr>
          <w:rFonts w:ascii="Times New Roman" w:hAnsi="Times New Roman" w:cs="Times New Roman"/>
        </w:rPr>
        <w:t xml:space="preserve">The emotions of anger or sadness are exhibited at the age of six months. </w:t>
      </w:r>
      <w:r w:rsidR="00D23F56">
        <w:rPr>
          <w:rFonts w:ascii="Times New Roman" w:hAnsi="Times New Roman" w:cs="Times New Roman"/>
        </w:rPr>
        <w:t xml:space="preserve"> </w:t>
      </w:r>
      <w:r w:rsidR="00C97539">
        <w:rPr>
          <w:rFonts w:ascii="Times New Roman" w:hAnsi="Times New Roman" w:cs="Times New Roman"/>
        </w:rPr>
        <w:t xml:space="preserve">By the age of nine months, kids exhibit emotions of fear and anxiety. Social development is linked to </w:t>
      </w:r>
      <w:proofErr w:type="gramStart"/>
      <w:r w:rsidR="00C97539">
        <w:rPr>
          <w:rFonts w:ascii="Times New Roman" w:hAnsi="Times New Roman" w:cs="Times New Roman"/>
        </w:rPr>
        <w:t>parents</w:t>
      </w:r>
      <w:proofErr w:type="gramEnd"/>
      <w:r w:rsidR="00C97539">
        <w:rPr>
          <w:rFonts w:ascii="Times New Roman" w:hAnsi="Times New Roman" w:cs="Times New Roman"/>
        </w:rPr>
        <w:t xml:space="preserve"> efforts. Children having more </w:t>
      </w:r>
      <w:proofErr w:type="gramStart"/>
      <w:r w:rsidR="00C97539">
        <w:rPr>
          <w:rFonts w:ascii="Times New Roman" w:hAnsi="Times New Roman" w:cs="Times New Roman"/>
        </w:rPr>
        <w:t>active</w:t>
      </w:r>
      <w:proofErr w:type="gramEnd"/>
      <w:r w:rsidR="00C97539">
        <w:rPr>
          <w:rFonts w:ascii="Times New Roman" w:hAnsi="Times New Roman" w:cs="Times New Roman"/>
        </w:rPr>
        <w:t xml:space="preserve"> parents are more likely to learn about the social environment. </w:t>
      </w:r>
      <w:proofErr w:type="gramStart"/>
      <w:r w:rsidR="00220C50">
        <w:rPr>
          <w:rFonts w:ascii="Times New Roman" w:hAnsi="Times New Roman" w:cs="Times New Roman"/>
        </w:rPr>
        <w:t>synchrony</w:t>
      </w:r>
      <w:proofErr w:type="gramEnd"/>
      <w:r w:rsidR="00220C50">
        <w:rPr>
          <w:rFonts w:ascii="Times New Roman" w:hAnsi="Times New Roman" w:cs="Times New Roman"/>
        </w:rPr>
        <w:t xml:space="preserve"> is a powerful learning experience that builds a connection of the child with the external environment and people. The psychosocial </w:t>
      </w:r>
      <w:r w:rsidR="00220C50" w:rsidRPr="00354F5D">
        <w:rPr>
          <w:rFonts w:ascii="Times New Roman" w:hAnsi="Times New Roman" w:cs="Times New Roman"/>
        </w:rPr>
        <w:t>theory explains behaviorism is the resu</w:t>
      </w:r>
      <w:r w:rsidRPr="00354F5D">
        <w:rPr>
          <w:rFonts w:ascii="Times New Roman" w:hAnsi="Times New Roman" w:cs="Times New Roman"/>
        </w:rPr>
        <w:t>lt of how parents reinforce or punish their children. “</w:t>
      </w:r>
      <w:r w:rsidRPr="005D2A3E">
        <w:rPr>
          <w:rFonts w:ascii="Times New Roman" w:eastAsia="Times New Roman" w:hAnsi="Times New Roman" w:cs="Times New Roman"/>
          <w:color w:val="000000"/>
        </w:rPr>
        <w:t>Behaviorists believe that parents who respond joyously to every glimmer of a grin will have children with a sunny disposition</w:t>
      </w:r>
      <w:r w:rsidRPr="00354F5D">
        <w:rPr>
          <w:rFonts w:ascii="Times New Roman" w:eastAsia="Times New Roman" w:hAnsi="Times New Roman" w:cs="Times New Roman"/>
          <w:color w:val="000000"/>
        </w:rPr>
        <w:t>”</w:t>
      </w:r>
      <w:r w:rsidR="0069357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85172659"/>
          <w:citation/>
        </w:sdtPr>
        <w:sdtEndPr/>
        <w:sdtContent>
          <w:r w:rsidR="00574B38">
            <w:rPr>
              <w:rFonts w:ascii="Times New Roman" w:eastAsia="Times New Roman" w:hAnsi="Times New Roman" w:cs="Times New Roman"/>
              <w:color w:val="000000"/>
            </w:rPr>
            <w:fldChar w:fldCharType="begin"/>
          </w:r>
          <w:r w:rsidR="00574B38">
            <w:rPr>
              <w:rFonts w:ascii="Times New Roman" w:eastAsia="Times New Roman" w:hAnsi="Times New Roman" w:cs="Times New Roman"/>
              <w:color w:val="000000"/>
            </w:rPr>
            <w:instrText xml:space="preserve"> CITATION Kat164 \l 1033 </w:instrText>
          </w:r>
          <w:r w:rsidR="00574B38">
            <w:rPr>
              <w:rFonts w:ascii="Times New Roman" w:eastAsia="Times New Roman" w:hAnsi="Times New Roman" w:cs="Times New Roman"/>
              <w:color w:val="000000"/>
            </w:rPr>
            <w:fldChar w:fldCharType="separate"/>
          </w:r>
          <w:r w:rsidR="00574B38" w:rsidRPr="00574B38">
            <w:rPr>
              <w:rFonts w:ascii="Times New Roman" w:eastAsia="Times New Roman" w:hAnsi="Times New Roman" w:cs="Times New Roman"/>
              <w:noProof/>
              <w:color w:val="000000"/>
            </w:rPr>
            <w:t>(Berger)</w:t>
          </w:r>
          <w:r w:rsidR="00574B38">
            <w:rPr>
              <w:rFonts w:ascii="Times New Roman" w:eastAsia="Times New Roman" w:hAnsi="Times New Roman" w:cs="Times New Roman"/>
              <w:color w:val="000000"/>
            </w:rPr>
            <w:fldChar w:fldCharType="end"/>
          </w:r>
        </w:sdtContent>
      </w:sdt>
      <w:r w:rsidRPr="00354F5D">
        <w:rPr>
          <w:rFonts w:ascii="Times New Roman" w:eastAsia="Times New Roman" w:hAnsi="Times New Roman" w:cs="Times New Roman"/>
          <w:color w:val="000000"/>
        </w:rPr>
        <w:t xml:space="preserve">. </w:t>
      </w:r>
      <w:r w:rsidR="00354F5D">
        <w:rPr>
          <w:rFonts w:ascii="Times New Roman" w:eastAsia="Times New Roman" w:hAnsi="Times New Roman" w:cs="Times New Roman"/>
          <w:color w:val="000000"/>
        </w:rPr>
        <w:t>The cognitive development reflects the beliefs and perceptions are the results of experiences and circumstances.</w:t>
      </w:r>
    </w:p>
    <w:p w14:paraId="3880D816" w14:textId="1EBA71F9" w:rsidR="00943D3F" w:rsidRDefault="002A0047" w:rsidP="00943D3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Postpartum depression is a moods disorder linked to the child's birth. It affects the emotions and behaviors of children. The common moods associated with this disorder include sadness, anger, and feeling of hopelessness, worthlessness and depression. </w:t>
      </w:r>
      <w:r w:rsidR="00BA5E58">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history of the mother's depression before pregnancy or during pregnancy increases the </w:t>
      </w:r>
      <w:r>
        <w:rPr>
          <w:rFonts w:ascii="Times New Roman" w:eastAsia="Times New Roman" w:hAnsi="Times New Roman" w:cs="Times New Roman"/>
          <w:color w:val="000000"/>
        </w:rPr>
        <w:lastRenderedPageBreak/>
        <w:t>likelihood of developing the postpartum disorder. Such children exhibit sadness, limited social activity and are introverts. They prefer to maintain distance from the peo</w:t>
      </w:r>
      <w:r>
        <w:rPr>
          <w:rFonts w:ascii="Times New Roman" w:eastAsia="Times New Roman" w:hAnsi="Times New Roman" w:cs="Times New Roman"/>
          <w:color w:val="000000"/>
        </w:rPr>
        <w:t xml:space="preserve">ple. </w:t>
      </w:r>
      <w:proofErr w:type="gramStart"/>
      <w:r>
        <w:rPr>
          <w:rFonts w:ascii="Times New Roman" w:eastAsia="Times New Roman" w:hAnsi="Times New Roman" w:cs="Times New Roman"/>
          <w:color w:val="000000"/>
        </w:rPr>
        <w:t>martial</w:t>
      </w:r>
      <w:proofErr w:type="gramEnd"/>
      <w:r>
        <w:rPr>
          <w:rFonts w:ascii="Times New Roman" w:eastAsia="Times New Roman" w:hAnsi="Times New Roman" w:cs="Times New Roman"/>
          <w:color w:val="000000"/>
        </w:rPr>
        <w:t xml:space="preserve"> conflict is also a prominent cause of this disorder.</w:t>
      </w:r>
      <w:r w:rsidR="006A71E0">
        <w:rPr>
          <w:rFonts w:ascii="Times New Roman" w:eastAsia="Times New Roman" w:hAnsi="Times New Roman" w:cs="Times New Roman"/>
          <w:color w:val="000000"/>
        </w:rPr>
        <w:t xml:space="preserve"> Children who are victims of postpartum depression face difficulties in their social and psychological development. </w:t>
      </w:r>
      <w:proofErr w:type="gramStart"/>
      <w:r w:rsidR="00BA5E58">
        <w:rPr>
          <w:rFonts w:ascii="Times New Roman" w:eastAsia="Times New Roman" w:hAnsi="Times New Roman" w:cs="Times New Roman"/>
          <w:color w:val="000000"/>
        </w:rPr>
        <w:t>the</w:t>
      </w:r>
      <w:proofErr w:type="gramEnd"/>
      <w:r w:rsidR="00BA5E58">
        <w:rPr>
          <w:rFonts w:ascii="Times New Roman" w:eastAsia="Times New Roman" w:hAnsi="Times New Roman" w:cs="Times New Roman"/>
          <w:color w:val="000000"/>
        </w:rPr>
        <w:t xml:space="preserve"> probability of developing this syndrome is from birth to the twelfth year. </w:t>
      </w:r>
    </w:p>
    <w:p w14:paraId="093DD170" w14:textId="77777777" w:rsidR="00EA64C8" w:rsidRDefault="002A0047" w:rsidP="00EA64C8">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five elements that affect child growth during the first two years include sudden infant death syndrome (SIDS), </w:t>
      </w:r>
      <w:r w:rsidR="00B35029">
        <w:rPr>
          <w:rFonts w:ascii="Times New Roman" w:eastAsia="Times New Roman" w:hAnsi="Times New Roman" w:cs="Times New Roman"/>
          <w:color w:val="000000"/>
        </w:rPr>
        <w:t xml:space="preserve">trust vs. mistrust, stranger wariness and autonomy vs. self-doubt. </w:t>
      </w:r>
      <w:r w:rsidR="00E54D50">
        <w:rPr>
          <w:rFonts w:ascii="Times New Roman" w:eastAsia="Times New Roman" w:hAnsi="Times New Roman" w:cs="Times New Roman"/>
          <w:color w:val="000000"/>
        </w:rPr>
        <w:t>SIDS refers to unexplained deaths occurring to children during sleep. The</w:t>
      </w:r>
      <w:r w:rsidR="00F31EE2">
        <w:rPr>
          <w:rFonts w:ascii="Times New Roman" w:eastAsia="Times New Roman" w:hAnsi="Times New Roman" w:cs="Times New Roman"/>
          <w:color w:val="000000"/>
        </w:rPr>
        <w:t xml:space="preserve"> infa</w:t>
      </w:r>
      <w:r w:rsidR="00E54D50">
        <w:rPr>
          <w:rFonts w:ascii="Times New Roman" w:eastAsia="Times New Roman" w:hAnsi="Times New Roman" w:cs="Times New Roman"/>
          <w:color w:val="000000"/>
        </w:rPr>
        <w:t xml:space="preserve">nts mostly die in cribs while the reason remains </w:t>
      </w:r>
      <w:r w:rsidR="00F31EE2">
        <w:rPr>
          <w:rFonts w:ascii="Times New Roman" w:eastAsia="Times New Roman" w:hAnsi="Times New Roman" w:cs="Times New Roman"/>
          <w:color w:val="000000"/>
        </w:rPr>
        <w:t>unidentified</w:t>
      </w:r>
      <w:r w:rsidR="00E54D50">
        <w:rPr>
          <w:rFonts w:ascii="Times New Roman" w:eastAsia="Times New Roman" w:hAnsi="Times New Roman" w:cs="Times New Roman"/>
          <w:color w:val="000000"/>
        </w:rPr>
        <w:t xml:space="preserve">. The causes of this disorder include </w:t>
      </w:r>
      <w:r w:rsidR="00F31EE2">
        <w:rPr>
          <w:rFonts w:ascii="Times New Roman" w:eastAsia="Times New Roman" w:hAnsi="Times New Roman" w:cs="Times New Roman"/>
          <w:color w:val="000000"/>
        </w:rPr>
        <w:t xml:space="preserve">low birth weight, brain defects and respiratory infections. </w:t>
      </w:r>
      <w:r w:rsidR="00DB02B8">
        <w:rPr>
          <w:rFonts w:ascii="Times New Roman" w:eastAsia="Times New Roman" w:hAnsi="Times New Roman" w:cs="Times New Roman"/>
          <w:color w:val="000000"/>
        </w:rPr>
        <w:t xml:space="preserve">Brain defects undermine a child's ability to control breathing when they arise from sleep. </w:t>
      </w:r>
      <w:r w:rsidR="00882B39">
        <w:rPr>
          <w:rFonts w:ascii="Times New Roman" w:eastAsia="Times New Roman" w:hAnsi="Times New Roman" w:cs="Times New Roman"/>
          <w:color w:val="000000"/>
        </w:rPr>
        <w:t xml:space="preserve">Low weight also increases the risks of SIDS. </w:t>
      </w:r>
      <w:r>
        <w:rPr>
          <w:rFonts w:ascii="Times New Roman" w:eastAsia="Times New Roman" w:hAnsi="Times New Roman" w:cs="Times New Roman"/>
          <w:color w:val="000000"/>
        </w:rPr>
        <w:t xml:space="preserve">This is more likely to occur during the first to fourth month of childbirth. </w:t>
      </w:r>
      <w:r w:rsidR="004D3DAB">
        <w:rPr>
          <w:rFonts w:ascii="Times New Roman" w:eastAsia="Times New Roman" w:hAnsi="Times New Roman" w:cs="Times New Roman"/>
          <w:color w:val="000000"/>
        </w:rPr>
        <w:t xml:space="preserve">Trust vs. mistrust is the first stage of development according to Erikson. </w:t>
      </w:r>
      <w:r>
        <w:rPr>
          <w:rFonts w:ascii="Times New Roman" w:eastAsia="Times New Roman" w:hAnsi="Times New Roman" w:cs="Times New Roman"/>
          <w:color w:val="000000"/>
        </w:rPr>
        <w:t xml:space="preserve">Caregivers that </w:t>
      </w:r>
      <w:proofErr w:type="spellStart"/>
      <w:r>
        <w:rPr>
          <w:rFonts w:ascii="Times New Roman" w:eastAsia="Times New Roman" w:hAnsi="Times New Roman" w:cs="Times New Roman"/>
          <w:color w:val="000000"/>
        </w:rPr>
        <w:t>fulfil</w:t>
      </w:r>
      <w:proofErr w:type="spellEnd"/>
      <w:r>
        <w:rPr>
          <w:rFonts w:ascii="Times New Roman" w:eastAsia="Times New Roman" w:hAnsi="Times New Roman" w:cs="Times New Roman"/>
          <w:color w:val="000000"/>
        </w:rPr>
        <w:t xml:space="preserve"> the needs of children develop trust. </w:t>
      </w:r>
      <w:r w:rsidR="00B35029">
        <w:rPr>
          <w:rFonts w:ascii="Times New Roman" w:eastAsia="Times New Roman" w:hAnsi="Times New Roman" w:cs="Times New Roman"/>
          <w:color w:val="000000"/>
        </w:rPr>
        <w:t xml:space="preserve">Children who have a positive relationship with their parents learn to develop trust. </w:t>
      </w:r>
      <w:r>
        <w:rPr>
          <w:rFonts w:ascii="Times New Roman" w:eastAsia="Times New Roman" w:hAnsi="Times New Roman" w:cs="Times New Roman"/>
          <w:color w:val="000000"/>
        </w:rPr>
        <w:t>Compared to this the parents that fail to address the needs of their children a</w:t>
      </w:r>
      <w:r>
        <w:rPr>
          <w:rFonts w:ascii="Times New Roman" w:eastAsia="Times New Roman" w:hAnsi="Times New Roman" w:cs="Times New Roman"/>
          <w:color w:val="000000"/>
        </w:rPr>
        <w:t>re more likely to promote feelings of distrust. This stage starts at the beginning of birth and continues to exist for the whole year.</w:t>
      </w:r>
    </w:p>
    <w:p w14:paraId="16483EFC" w14:textId="1BAFB388" w:rsidR="00943D3F" w:rsidRPr="00EA64C8" w:rsidRDefault="002A0047" w:rsidP="00EA64C8">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Stranger wariness reflects the situation in which the child exhibits a feeling of discomfort in the presence of a strange</w:t>
      </w:r>
      <w:r>
        <w:rPr>
          <w:rFonts w:ascii="Times New Roman" w:eastAsia="Times New Roman" w:hAnsi="Times New Roman" w:cs="Times New Roman"/>
          <w:color w:val="000000"/>
        </w:rPr>
        <w:t xml:space="preserve">r. They are unable to connect to the people who are unfamiliar to them. </w:t>
      </w:r>
      <w:r w:rsidR="00774389">
        <w:rPr>
          <w:rFonts w:ascii="Times New Roman" w:eastAsia="Times New Roman" w:hAnsi="Times New Roman" w:cs="Times New Roman"/>
          <w:color w:val="000000"/>
        </w:rPr>
        <w:t xml:space="preserve">Stranger wariness occurs at the age of 10 months to 13 months. Such children prefer to maintain distance from strangers and exhibits fears in their presence. </w:t>
      </w:r>
      <w:r>
        <w:rPr>
          <w:rFonts w:ascii="Times New Roman" w:eastAsia="Times New Roman" w:hAnsi="Times New Roman" w:cs="Times New Roman"/>
          <w:color w:val="000000"/>
        </w:rPr>
        <w:t>Autonomy vs. self-doubt is</w:t>
      </w:r>
      <w:r>
        <w:rPr>
          <w:rFonts w:ascii="Times New Roman" w:eastAsia="Times New Roman" w:hAnsi="Times New Roman" w:cs="Times New Roman"/>
          <w:color w:val="000000"/>
        </w:rPr>
        <w:t xml:space="preserve"> the second stage of psychosocial development in </w:t>
      </w:r>
      <w:r>
        <w:rPr>
          <w:rFonts w:ascii="Times New Roman" w:eastAsia="Times New Roman" w:hAnsi="Times New Roman" w:cs="Times New Roman"/>
          <w:color w:val="000000"/>
        </w:rPr>
        <w:lastRenderedPageBreak/>
        <w:t xml:space="preserve">which self-control depends on a child's ability to </w:t>
      </w:r>
      <w:r w:rsidR="00AC330D">
        <w:rPr>
          <w:rFonts w:ascii="Times New Roman" w:eastAsia="Times New Roman" w:hAnsi="Times New Roman" w:cs="Times New Roman"/>
          <w:color w:val="000000"/>
        </w:rPr>
        <w:t>exercis</w:t>
      </w:r>
      <w:r>
        <w:rPr>
          <w:rFonts w:ascii="Times New Roman" w:eastAsia="Times New Roman" w:hAnsi="Times New Roman" w:cs="Times New Roman"/>
          <w:color w:val="000000"/>
        </w:rPr>
        <w:t xml:space="preserve">e autonomy. </w:t>
      </w:r>
      <w:r w:rsidR="00AC330D">
        <w:rPr>
          <w:rFonts w:ascii="Times New Roman" w:eastAsia="Times New Roman" w:hAnsi="Times New Roman" w:cs="Times New Roman"/>
          <w:color w:val="000000"/>
        </w:rPr>
        <w:t>Children who experience self-doubt are unable to exhibit self-control. These kids depend more on parents and are unable to perform simple tasks</w:t>
      </w:r>
      <w:r>
        <w:rPr>
          <w:rFonts w:ascii="Times New Roman" w:eastAsia="Times New Roman" w:hAnsi="Times New Roman" w:cs="Times New Roman"/>
          <w:color w:val="000000"/>
        </w:rPr>
        <w:t xml:space="preserve"> </w:t>
      </w:r>
      <w:sdt>
        <w:sdtPr>
          <w:rPr>
            <w:rFonts w:ascii="Times New Roman" w:hAnsi="Times New Roman" w:cs="Times New Roman"/>
          </w:rPr>
          <w:id w:val="26123140"/>
          <w:citation/>
        </w:sdtPr>
        <w:sdtEndPr/>
        <w:sdtContent>
          <w:r>
            <w:rPr>
              <w:rFonts w:ascii="Times New Roman" w:hAnsi="Times New Roman" w:cs="Times New Roman"/>
            </w:rPr>
            <w:fldChar w:fldCharType="begin"/>
          </w:r>
          <w:r>
            <w:rPr>
              <w:rFonts w:ascii="Times New Roman" w:hAnsi="Times New Roman" w:cs="Times New Roman"/>
            </w:rPr>
            <w:instrText xml:space="preserve"> CITATION Ale122 \l 1033 </w:instrText>
          </w:r>
          <w:r>
            <w:rPr>
              <w:rFonts w:ascii="Times New Roman" w:hAnsi="Times New Roman" w:cs="Times New Roman"/>
            </w:rPr>
            <w:fldChar w:fldCharType="separate"/>
          </w:r>
          <w:r w:rsidRPr="00AD7D7B">
            <w:rPr>
              <w:rFonts w:ascii="Times New Roman" w:hAnsi="Times New Roman" w:cs="Times New Roman"/>
              <w:noProof/>
            </w:rPr>
            <w:t>(Kasper)</w:t>
          </w:r>
          <w:r>
            <w:rPr>
              <w:rFonts w:ascii="Times New Roman" w:hAnsi="Times New Roman" w:cs="Times New Roman"/>
            </w:rPr>
            <w:fldChar w:fldCharType="end"/>
          </w:r>
        </w:sdtContent>
      </w:sdt>
      <w:r>
        <w:rPr>
          <w:rFonts w:ascii="Times New Roman" w:hAnsi="Times New Roman" w:cs="Times New Roman"/>
        </w:rPr>
        <w:t>.</w:t>
      </w:r>
      <w:r w:rsidR="00EA64C8">
        <w:rPr>
          <w:rFonts w:ascii="Times New Roman" w:eastAsia="Times New Roman" w:hAnsi="Times New Roman" w:cs="Times New Roman"/>
          <w:color w:val="000000"/>
        </w:rPr>
        <w:t xml:space="preserve"> </w:t>
      </w:r>
      <w:r w:rsidR="009D51DB">
        <w:rPr>
          <w:rFonts w:ascii="Times New Roman" w:eastAsia="Times New Roman" w:hAnsi="Times New Roman" w:cs="Times New Roman"/>
          <w:color w:val="000000"/>
        </w:rPr>
        <w:t xml:space="preserve">This stage prevails during the age of 2 to 3 years. </w:t>
      </w:r>
      <w:r w:rsidR="00EA64C8">
        <w:rPr>
          <w:rFonts w:ascii="Times New Roman" w:eastAsia="Times New Roman" w:hAnsi="Times New Roman" w:cs="Times New Roman"/>
          <w:color w:val="000000"/>
        </w:rPr>
        <w:t>Autonomy</w:t>
      </w:r>
      <w:r w:rsidR="009D51DB">
        <w:rPr>
          <w:rFonts w:ascii="Times New Roman" w:eastAsia="Times New Roman" w:hAnsi="Times New Roman" w:cs="Times New Roman"/>
          <w:color w:val="000000"/>
        </w:rPr>
        <w:t xml:space="preserve"> has positive impacts on child personality and development. </w:t>
      </w:r>
      <w:proofErr w:type="gramStart"/>
      <w:r w:rsidR="009D51DB">
        <w:rPr>
          <w:rFonts w:ascii="Times New Roman" w:eastAsia="Times New Roman" w:hAnsi="Times New Roman" w:cs="Times New Roman"/>
          <w:color w:val="000000"/>
        </w:rPr>
        <w:t xml:space="preserve">While </w:t>
      </w:r>
      <w:r w:rsidR="004A6B0F">
        <w:rPr>
          <w:rFonts w:ascii="Times New Roman" w:eastAsia="Times New Roman" w:hAnsi="Times New Roman" w:cs="Times New Roman"/>
          <w:color w:val="000000"/>
        </w:rPr>
        <w:t>self-doubt undermined the child's independence and personality growth.</w:t>
      </w:r>
      <w:proofErr w:type="gramEnd"/>
    </w:p>
    <w:p w14:paraId="1FFCA85D" w14:textId="20DC0ADA" w:rsidR="003C18FD" w:rsidRDefault="002A0047" w:rsidP="00943D3F">
      <w:pPr>
        <w:spacing w:line="480" w:lineRule="auto"/>
        <w:ind w:firstLine="720"/>
        <w:jc w:val="both"/>
        <w:rPr>
          <w:rFonts w:ascii="Times New Roman" w:hAnsi="Times New Roman" w:cs="Times New Roman"/>
        </w:rPr>
      </w:pPr>
      <w:r>
        <w:rPr>
          <w:rFonts w:ascii="Times New Roman" w:eastAsia="Times New Roman" w:hAnsi="Times New Roman" w:cs="Times New Roman"/>
          <w:color w:val="000000"/>
        </w:rPr>
        <w:t xml:space="preserve">The five prominent elements that </w:t>
      </w:r>
      <w:r w:rsidR="00B35029">
        <w:rPr>
          <w:rFonts w:ascii="Times New Roman" w:eastAsia="Times New Roman" w:hAnsi="Times New Roman" w:cs="Times New Roman"/>
          <w:color w:val="000000"/>
        </w:rPr>
        <w:t>influence</w:t>
      </w:r>
      <w:r>
        <w:rPr>
          <w:rFonts w:ascii="Times New Roman" w:eastAsia="Times New Roman" w:hAnsi="Times New Roman" w:cs="Times New Roman"/>
          <w:color w:val="000000"/>
        </w:rPr>
        <w:t xml:space="preserve"> early childhood </w:t>
      </w:r>
      <w:proofErr w:type="gramStart"/>
      <w:r>
        <w:rPr>
          <w:rFonts w:ascii="Times New Roman" w:eastAsia="Times New Roman" w:hAnsi="Times New Roman" w:cs="Times New Roman"/>
          <w:color w:val="000000"/>
        </w:rPr>
        <w:t>development include</w:t>
      </w:r>
      <w:proofErr w:type="gramEnd"/>
      <w:r>
        <w:rPr>
          <w:rFonts w:ascii="Times New Roman" w:eastAsia="Times New Roman" w:hAnsi="Times New Roman" w:cs="Times New Roman"/>
          <w:color w:val="000000"/>
        </w:rPr>
        <w:t xml:space="preserve">; intrinsic and extrinsic motivation, gender difference, parenting styles, corporal punishment and maltreatment. </w:t>
      </w:r>
      <w:r>
        <w:rPr>
          <w:rFonts w:ascii="Times New Roman" w:hAnsi="Times New Roman" w:cs="Times New Roman"/>
        </w:rPr>
        <w:t>Psychology identifies intrinsic motivation aroused by inner rewar</w:t>
      </w:r>
      <w:r>
        <w:rPr>
          <w:rFonts w:ascii="Times New Roman" w:hAnsi="Times New Roman" w:cs="Times New Roman"/>
        </w:rPr>
        <w:t>d. The motivation for performing an action is for satisfying self. Extrinsic motivation works in the opposite direction that means actions taken for an external reward. The internal mechanism of tension arousal convinces an individual to act. Drive reflect</w:t>
      </w:r>
      <w:r>
        <w:rPr>
          <w:rFonts w:ascii="Times New Roman" w:hAnsi="Times New Roman" w:cs="Times New Roman"/>
        </w:rPr>
        <w:t xml:space="preserve">s internal state of tension such as thirst or hunger drive. </w:t>
      </w:r>
      <w:r w:rsidR="0094168E">
        <w:rPr>
          <w:rFonts w:ascii="Times New Roman" w:hAnsi="Times New Roman" w:cs="Times New Roman"/>
        </w:rPr>
        <w:t xml:space="preserve">Motivation becomes apparent during the age of 9 to 12 years. </w:t>
      </w:r>
      <w:r>
        <w:rPr>
          <w:rFonts w:ascii="Times New Roman" w:hAnsi="Times New Roman" w:cs="Times New Roman"/>
        </w:rPr>
        <w:t>Gender differences during infancy exhibit that the boys and girls learn sex-linked behaviors. These differences are linked to cognitive</w:t>
      </w:r>
      <w:r>
        <w:rPr>
          <w:rFonts w:ascii="Times New Roman" w:hAnsi="Times New Roman" w:cs="Times New Roman"/>
        </w:rPr>
        <w:t xml:space="preserve"> behaviors such as girls develop behaviors like empathy while boys develop aggression.  </w:t>
      </w:r>
      <w:r w:rsidR="0094168E">
        <w:rPr>
          <w:rFonts w:ascii="Times New Roman" w:hAnsi="Times New Roman" w:cs="Times New Roman"/>
        </w:rPr>
        <w:t xml:space="preserve">These differences </w:t>
      </w:r>
      <w:r>
        <w:rPr>
          <w:rFonts w:ascii="Times New Roman" w:hAnsi="Times New Roman" w:cs="Times New Roman"/>
        </w:rPr>
        <w:t xml:space="preserve">have significant impacts on child development. </w:t>
      </w:r>
      <w:r w:rsidR="0094168E">
        <w:rPr>
          <w:rFonts w:ascii="Times New Roman" w:hAnsi="Times New Roman" w:cs="Times New Roman"/>
        </w:rPr>
        <w:t>The children start learning about gender difference from the age of two years. T</w:t>
      </w:r>
      <w:r>
        <w:rPr>
          <w:rFonts w:ascii="Times New Roman" w:hAnsi="Times New Roman" w:cs="Times New Roman"/>
        </w:rPr>
        <w:t>he common parenting sty</w:t>
      </w:r>
      <w:r>
        <w:rPr>
          <w:rFonts w:ascii="Times New Roman" w:hAnsi="Times New Roman" w:cs="Times New Roman"/>
        </w:rPr>
        <w:t xml:space="preserve">les used by parents include authoritarian and permissive parenting. In an authoritative style, </w:t>
      </w:r>
      <w:r w:rsidR="00F20743">
        <w:rPr>
          <w:rFonts w:ascii="Times New Roman" w:hAnsi="Times New Roman" w:cs="Times New Roman"/>
        </w:rPr>
        <w:t xml:space="preserve">the parents reinforce punishments and </w:t>
      </w:r>
      <w:r w:rsidR="00FD378C">
        <w:rPr>
          <w:rFonts w:ascii="Times New Roman" w:hAnsi="Times New Roman" w:cs="Times New Roman"/>
        </w:rPr>
        <w:t>use strict rule for making children disciplined</w:t>
      </w:r>
      <w:r w:rsidR="00081E1A">
        <w:rPr>
          <w:rFonts w:ascii="Times New Roman" w:hAnsi="Times New Roman" w:cs="Times New Roman"/>
        </w:rPr>
        <w:t xml:space="preserve"> </w:t>
      </w:r>
      <w:sdt>
        <w:sdtPr>
          <w:rPr>
            <w:rFonts w:ascii="Times New Roman" w:hAnsi="Times New Roman" w:cs="Times New Roman"/>
          </w:rPr>
          <w:id w:val="1378826689"/>
          <w:citation/>
        </w:sdtPr>
        <w:sdtEndPr/>
        <w:sdtContent>
          <w:r w:rsidR="00081E1A">
            <w:rPr>
              <w:rFonts w:ascii="Times New Roman" w:hAnsi="Times New Roman" w:cs="Times New Roman"/>
            </w:rPr>
            <w:fldChar w:fldCharType="begin"/>
          </w:r>
          <w:r w:rsidR="00FB11C0">
            <w:rPr>
              <w:rFonts w:ascii="Times New Roman" w:hAnsi="Times New Roman" w:cs="Times New Roman"/>
            </w:rPr>
            <w:instrText xml:space="preserve">CITATION Dan14 \l 1033 </w:instrText>
          </w:r>
          <w:r w:rsidR="00081E1A">
            <w:rPr>
              <w:rFonts w:ascii="Times New Roman" w:hAnsi="Times New Roman" w:cs="Times New Roman"/>
            </w:rPr>
            <w:fldChar w:fldCharType="separate"/>
          </w:r>
          <w:r w:rsidR="00FB11C0" w:rsidRPr="00FB11C0">
            <w:rPr>
              <w:rFonts w:ascii="Times New Roman" w:hAnsi="Times New Roman" w:cs="Times New Roman"/>
              <w:noProof/>
            </w:rPr>
            <w:t>(Lichter, Sassler and Turner)</w:t>
          </w:r>
          <w:r w:rsidR="00081E1A">
            <w:rPr>
              <w:rFonts w:ascii="Times New Roman" w:hAnsi="Times New Roman" w:cs="Times New Roman"/>
            </w:rPr>
            <w:fldChar w:fldCharType="end"/>
          </w:r>
        </w:sdtContent>
      </w:sdt>
      <w:r w:rsidR="00081E1A">
        <w:rPr>
          <w:rFonts w:ascii="Times New Roman" w:hAnsi="Times New Roman" w:cs="Times New Roman"/>
        </w:rPr>
        <w:t>.</w:t>
      </w:r>
      <w:r w:rsidR="00FD378C">
        <w:rPr>
          <w:rFonts w:ascii="Times New Roman" w:hAnsi="Times New Roman" w:cs="Times New Roman"/>
        </w:rPr>
        <w:t xml:space="preserve"> </w:t>
      </w:r>
      <w:r w:rsidR="00A35629">
        <w:rPr>
          <w:rFonts w:ascii="Times New Roman" w:hAnsi="Times New Roman" w:cs="Times New Roman"/>
        </w:rPr>
        <w:t xml:space="preserve">While permissive style gives more authority to the children in which they are free to do anything. </w:t>
      </w:r>
      <w:r w:rsidR="002F0521">
        <w:rPr>
          <w:rFonts w:ascii="Times New Roman" w:hAnsi="Times New Roman" w:cs="Times New Roman"/>
        </w:rPr>
        <w:t>They lack discipline and do not follow rules. Parenting style affects the child from 4 months to entire childhood.</w:t>
      </w:r>
    </w:p>
    <w:p w14:paraId="35F228BE" w14:textId="49655B3E" w:rsidR="00943D3F" w:rsidRDefault="002A0047" w:rsidP="00943D3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Corporal punishment means physical punishment experienced by a child during infancy. This has negative impacts on overall development. </w:t>
      </w:r>
      <w:r w:rsidR="002F0521">
        <w:rPr>
          <w:rFonts w:ascii="Times New Roman" w:hAnsi="Times New Roman" w:cs="Times New Roman"/>
        </w:rPr>
        <w:t xml:space="preserve">Physical injury or emotional harm has detrimental impacts on child personality. They develop feelings of fear, aggression and hatred. Corporal punishment has negative impacts because the child stops trusting parents. </w:t>
      </w:r>
      <w:r w:rsidR="00B84FCC">
        <w:rPr>
          <w:rFonts w:ascii="Times New Roman" w:hAnsi="Times New Roman" w:cs="Times New Roman"/>
        </w:rPr>
        <w:t xml:space="preserve">Children that experience maltreatment during early childhood </w:t>
      </w:r>
      <w:proofErr w:type="gramStart"/>
      <w:r w:rsidR="00B84FCC">
        <w:rPr>
          <w:rFonts w:ascii="Times New Roman" w:hAnsi="Times New Roman" w:cs="Times New Roman"/>
        </w:rPr>
        <w:t>is</w:t>
      </w:r>
      <w:proofErr w:type="gramEnd"/>
      <w:r w:rsidR="00B84FCC">
        <w:rPr>
          <w:rFonts w:ascii="Times New Roman" w:hAnsi="Times New Roman" w:cs="Times New Roman"/>
        </w:rPr>
        <w:t xml:space="preserve"> more likely to develop a destructive personality. This includes physical, psychological or emotional abuse. All abuses have deteriorating impacts on the child.</w:t>
      </w:r>
    </w:p>
    <w:p w14:paraId="137F00CF" w14:textId="3FB54FAE" w:rsidR="00AD7D7B" w:rsidRDefault="002A0047" w:rsidP="00943D3F">
      <w:pPr>
        <w:spacing w:line="480" w:lineRule="auto"/>
        <w:ind w:firstLine="720"/>
        <w:jc w:val="both"/>
        <w:rPr>
          <w:rFonts w:ascii="Times New Roman" w:hAnsi="Times New Roman" w:cs="Times New Roman"/>
        </w:rPr>
      </w:pPr>
      <w:r>
        <w:rPr>
          <w:rFonts w:ascii="Times New Roman" w:hAnsi="Times New Roman" w:cs="Times New Roman"/>
        </w:rPr>
        <w:t xml:space="preserve">The overall assessment of early childhood development indicates that early interaction of children with parents and the surrounding environment influence their behaviors. </w:t>
      </w:r>
      <w:bookmarkStart w:id="0" w:name="_GoBack"/>
      <w:bookmarkEnd w:id="0"/>
    </w:p>
    <w:p w14:paraId="29BE93C3" w14:textId="77777777" w:rsidR="00AD7D7B" w:rsidRDefault="002A0047">
      <w:pPr>
        <w:rPr>
          <w:rFonts w:ascii="Times New Roman" w:hAnsi="Times New Roman" w:cs="Times New Roman"/>
        </w:rPr>
      </w:pPr>
      <w:r>
        <w:rPr>
          <w:rFonts w:ascii="Times New Roman" w:hAnsi="Times New Roman" w:cs="Times New Roman"/>
        </w:rPr>
        <w:br w:type="page"/>
      </w:r>
    </w:p>
    <w:p w14:paraId="571A2E16" w14:textId="132EDF65" w:rsidR="00664EC8" w:rsidRDefault="002A0047" w:rsidP="00AD7D7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0F0506A3" w14:textId="77777777" w:rsidR="00AD7D7B" w:rsidRPr="00AD7D7B" w:rsidRDefault="002A0047" w:rsidP="00AD7D7B">
      <w:pPr>
        <w:pStyle w:val="Bibliography"/>
        <w:spacing w:line="480" w:lineRule="auto"/>
        <w:ind w:left="720" w:hanging="720"/>
        <w:rPr>
          <w:noProof/>
        </w:rPr>
      </w:pPr>
      <w:r w:rsidRPr="00AD7D7B">
        <w:fldChar w:fldCharType="begin"/>
      </w:r>
      <w:r w:rsidRPr="00AD7D7B">
        <w:instrText xml:space="preserve"> BIBLIO</w:instrText>
      </w:r>
      <w:r w:rsidRPr="00AD7D7B">
        <w:instrText xml:space="preserve">GRAPHY </w:instrText>
      </w:r>
      <w:r w:rsidRPr="00AD7D7B">
        <w:fldChar w:fldCharType="separate"/>
      </w:r>
      <w:r w:rsidRPr="00AD7D7B">
        <w:rPr>
          <w:noProof/>
        </w:rPr>
        <w:t>Berger, Kathleen Stassen. Invitation to the Life Span. Worth Publishers, 2016.</w:t>
      </w:r>
    </w:p>
    <w:p w14:paraId="4EDC5B6E" w14:textId="77777777" w:rsidR="00AD7D7B" w:rsidRPr="00AD7D7B" w:rsidRDefault="002A0047" w:rsidP="00AD7D7B">
      <w:pPr>
        <w:pStyle w:val="Bibliography"/>
        <w:spacing w:line="480" w:lineRule="auto"/>
        <w:ind w:left="720" w:hanging="720"/>
        <w:rPr>
          <w:noProof/>
          <w:lang w:val="uz-Cyrl-UZ"/>
        </w:rPr>
      </w:pPr>
      <w:r w:rsidRPr="00AD7D7B">
        <w:rPr>
          <w:noProof/>
          <w:lang w:val="uz-Cyrl-UZ"/>
        </w:rPr>
        <w:t>Kasper, Alex G. “Shyness in the Classroom and its Impacts on Learning and Academic Functions.” University of Wisconsin-Stout (2012).</w:t>
      </w:r>
    </w:p>
    <w:p w14:paraId="76AC57FC" w14:textId="77777777" w:rsidR="00AD7D7B" w:rsidRPr="00AD7D7B" w:rsidRDefault="002A0047" w:rsidP="00AD7D7B">
      <w:pPr>
        <w:pStyle w:val="Bibliography"/>
        <w:spacing w:line="480" w:lineRule="auto"/>
        <w:ind w:left="720" w:hanging="720"/>
        <w:rPr>
          <w:noProof/>
        </w:rPr>
      </w:pPr>
      <w:r w:rsidRPr="00AD7D7B">
        <w:rPr>
          <w:noProof/>
        </w:rPr>
        <w:t>Lichter, Daniel, Sharon Sassler and R</w:t>
      </w:r>
      <w:r w:rsidRPr="00AD7D7B">
        <w:rPr>
          <w:noProof/>
        </w:rPr>
        <w:t>ichard Turner. "Cohabitation, post-conception unions, and the rise in nonmarital fertility." Social Science Research 47 (2014): 134-147.</w:t>
      </w:r>
    </w:p>
    <w:p w14:paraId="41CA21A0" w14:textId="77777777" w:rsidR="00AD7D7B" w:rsidRPr="00AD7D7B" w:rsidRDefault="002A0047" w:rsidP="00AD7D7B">
      <w:pPr>
        <w:spacing w:line="480" w:lineRule="auto"/>
        <w:ind w:left="720" w:hanging="720"/>
      </w:pPr>
      <w:r w:rsidRPr="00AD7D7B">
        <w:rPr>
          <w:b/>
          <w:bCs/>
        </w:rPr>
        <w:fldChar w:fldCharType="end"/>
      </w:r>
    </w:p>
    <w:p w14:paraId="083CEB01" w14:textId="77777777" w:rsidR="00AD7D7B" w:rsidRPr="00AD7D7B" w:rsidRDefault="00AD7D7B" w:rsidP="00AD7D7B">
      <w:pPr>
        <w:spacing w:line="480" w:lineRule="auto"/>
        <w:ind w:left="720" w:hanging="720"/>
        <w:jc w:val="both"/>
        <w:rPr>
          <w:rFonts w:ascii="Times New Roman" w:eastAsia="Times New Roman" w:hAnsi="Times New Roman" w:cs="Times New Roman"/>
          <w:color w:val="000000"/>
        </w:rPr>
      </w:pPr>
    </w:p>
    <w:p w14:paraId="2264731C" w14:textId="77777777" w:rsidR="00664EC8" w:rsidRPr="00AD7D7B" w:rsidRDefault="00664EC8" w:rsidP="00AD7D7B">
      <w:pPr>
        <w:spacing w:line="480" w:lineRule="auto"/>
        <w:ind w:left="720" w:hanging="720"/>
        <w:jc w:val="both"/>
        <w:rPr>
          <w:rFonts w:ascii="Times New Roman" w:hAnsi="Times New Roman" w:cs="Times New Roman"/>
        </w:rPr>
      </w:pPr>
    </w:p>
    <w:p w14:paraId="2A98306F" w14:textId="77777777" w:rsidR="005D2A3E" w:rsidRPr="00354F5D" w:rsidRDefault="005D2A3E" w:rsidP="00BD2EB1">
      <w:pPr>
        <w:spacing w:line="480" w:lineRule="auto"/>
        <w:ind w:firstLine="720"/>
        <w:jc w:val="both"/>
        <w:rPr>
          <w:rFonts w:ascii="Times New Roman" w:hAnsi="Times New Roman" w:cs="Times New Roman"/>
        </w:rPr>
      </w:pPr>
    </w:p>
    <w:sectPr w:rsidR="005D2A3E" w:rsidRPr="00354F5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4A53" w14:textId="77777777" w:rsidR="00000000" w:rsidRDefault="002A0047">
      <w:r>
        <w:separator/>
      </w:r>
    </w:p>
  </w:endnote>
  <w:endnote w:type="continuationSeparator" w:id="0">
    <w:p w14:paraId="0CA45946" w14:textId="77777777" w:rsidR="00000000" w:rsidRDefault="002A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446DD" w14:textId="77777777" w:rsidR="00000000" w:rsidRDefault="002A0047">
      <w:r>
        <w:separator/>
      </w:r>
    </w:p>
  </w:footnote>
  <w:footnote w:type="continuationSeparator" w:id="0">
    <w:p w14:paraId="65CFCA55" w14:textId="77777777" w:rsidR="00000000" w:rsidRDefault="002A0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F654" w14:textId="77777777" w:rsidR="00F20743" w:rsidRDefault="002A0047" w:rsidP="00D23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3C7AF" w14:textId="77777777" w:rsidR="00F20743" w:rsidRDefault="00F20743" w:rsidP="003F02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F10E" w14:textId="77777777" w:rsidR="00F20743" w:rsidRDefault="002A0047" w:rsidP="00D23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607956" w14:textId="30A8B890" w:rsidR="00F20743" w:rsidRDefault="002A0047" w:rsidP="00BD2EB1">
    <w:pPr>
      <w:pStyle w:val="Header"/>
      <w:tabs>
        <w:tab w:val="left" w:pos="5076"/>
        <w:tab w:val="right" w:pos="8280"/>
      </w:tabs>
      <w:ind w:right="360"/>
    </w:pPr>
    <w:r>
      <w:tab/>
    </w:r>
    <w:r>
      <w:tab/>
    </w:r>
    <w:r>
      <w:tab/>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5B"/>
    <w:rsid w:val="00081E1A"/>
    <w:rsid w:val="001E5D9D"/>
    <w:rsid w:val="00220C50"/>
    <w:rsid w:val="002A0047"/>
    <w:rsid w:val="002F0521"/>
    <w:rsid w:val="00354F5D"/>
    <w:rsid w:val="003832E4"/>
    <w:rsid w:val="003C18FD"/>
    <w:rsid w:val="003F025B"/>
    <w:rsid w:val="004432FD"/>
    <w:rsid w:val="004A6B0F"/>
    <w:rsid w:val="004D3DAB"/>
    <w:rsid w:val="004F3E88"/>
    <w:rsid w:val="00560E1A"/>
    <w:rsid w:val="00574B38"/>
    <w:rsid w:val="005D2A3E"/>
    <w:rsid w:val="00646473"/>
    <w:rsid w:val="00664EC8"/>
    <w:rsid w:val="0069357B"/>
    <w:rsid w:val="006A71E0"/>
    <w:rsid w:val="00774389"/>
    <w:rsid w:val="00882B39"/>
    <w:rsid w:val="00910976"/>
    <w:rsid w:val="0094168E"/>
    <w:rsid w:val="00943D3F"/>
    <w:rsid w:val="009A023B"/>
    <w:rsid w:val="009A5E2B"/>
    <w:rsid w:val="009D51DB"/>
    <w:rsid w:val="00A17918"/>
    <w:rsid w:val="00A31BB0"/>
    <w:rsid w:val="00A35629"/>
    <w:rsid w:val="00AC330D"/>
    <w:rsid w:val="00AD7D7B"/>
    <w:rsid w:val="00B35029"/>
    <w:rsid w:val="00B7346D"/>
    <w:rsid w:val="00B84FCC"/>
    <w:rsid w:val="00BA5E58"/>
    <w:rsid w:val="00BD2EB1"/>
    <w:rsid w:val="00C97539"/>
    <w:rsid w:val="00D23F56"/>
    <w:rsid w:val="00D41712"/>
    <w:rsid w:val="00DB02B8"/>
    <w:rsid w:val="00E54D50"/>
    <w:rsid w:val="00EA64C8"/>
    <w:rsid w:val="00F20743"/>
    <w:rsid w:val="00F31EE2"/>
    <w:rsid w:val="00FB11C0"/>
    <w:rsid w:val="00FD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D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5B"/>
    <w:pPr>
      <w:tabs>
        <w:tab w:val="center" w:pos="4320"/>
        <w:tab w:val="right" w:pos="8640"/>
      </w:tabs>
    </w:pPr>
  </w:style>
  <w:style w:type="character" w:customStyle="1" w:styleId="HeaderChar">
    <w:name w:val="Header Char"/>
    <w:basedOn w:val="DefaultParagraphFont"/>
    <w:link w:val="Header"/>
    <w:uiPriority w:val="99"/>
    <w:rsid w:val="003F025B"/>
  </w:style>
  <w:style w:type="character" w:styleId="PageNumber">
    <w:name w:val="page number"/>
    <w:basedOn w:val="DefaultParagraphFont"/>
    <w:uiPriority w:val="99"/>
    <w:semiHidden/>
    <w:unhideWhenUsed/>
    <w:rsid w:val="003F025B"/>
  </w:style>
  <w:style w:type="paragraph" w:styleId="Footer">
    <w:name w:val="footer"/>
    <w:basedOn w:val="Normal"/>
    <w:link w:val="FooterChar"/>
    <w:uiPriority w:val="99"/>
    <w:unhideWhenUsed/>
    <w:rsid w:val="00560E1A"/>
    <w:pPr>
      <w:tabs>
        <w:tab w:val="center" w:pos="4320"/>
        <w:tab w:val="right" w:pos="8640"/>
      </w:tabs>
    </w:pPr>
  </w:style>
  <w:style w:type="character" w:customStyle="1" w:styleId="FooterChar">
    <w:name w:val="Footer Char"/>
    <w:basedOn w:val="DefaultParagraphFont"/>
    <w:link w:val="Footer"/>
    <w:uiPriority w:val="99"/>
    <w:rsid w:val="00560E1A"/>
  </w:style>
  <w:style w:type="paragraph" w:styleId="BalloonText">
    <w:name w:val="Balloon Text"/>
    <w:basedOn w:val="Normal"/>
    <w:link w:val="BalloonTextChar"/>
    <w:uiPriority w:val="99"/>
    <w:semiHidden/>
    <w:unhideWhenUsed/>
    <w:rsid w:val="00574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B38"/>
    <w:rPr>
      <w:rFonts w:ascii="Lucida Grande" w:hAnsi="Lucida Grande" w:cs="Lucida Grande"/>
      <w:sz w:val="18"/>
      <w:szCs w:val="18"/>
    </w:rPr>
  </w:style>
  <w:style w:type="character" w:customStyle="1" w:styleId="Heading1Char">
    <w:name w:val="Heading 1 Char"/>
    <w:basedOn w:val="DefaultParagraphFont"/>
    <w:link w:val="Heading1"/>
    <w:uiPriority w:val="9"/>
    <w:rsid w:val="00AD7D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7D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D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5B"/>
    <w:pPr>
      <w:tabs>
        <w:tab w:val="center" w:pos="4320"/>
        <w:tab w:val="right" w:pos="8640"/>
      </w:tabs>
    </w:pPr>
  </w:style>
  <w:style w:type="character" w:customStyle="1" w:styleId="HeaderChar">
    <w:name w:val="Header Char"/>
    <w:basedOn w:val="DefaultParagraphFont"/>
    <w:link w:val="Header"/>
    <w:uiPriority w:val="99"/>
    <w:rsid w:val="003F025B"/>
  </w:style>
  <w:style w:type="character" w:styleId="PageNumber">
    <w:name w:val="page number"/>
    <w:basedOn w:val="DefaultParagraphFont"/>
    <w:uiPriority w:val="99"/>
    <w:semiHidden/>
    <w:unhideWhenUsed/>
    <w:rsid w:val="003F025B"/>
  </w:style>
  <w:style w:type="paragraph" w:styleId="Footer">
    <w:name w:val="footer"/>
    <w:basedOn w:val="Normal"/>
    <w:link w:val="FooterChar"/>
    <w:uiPriority w:val="99"/>
    <w:unhideWhenUsed/>
    <w:rsid w:val="00560E1A"/>
    <w:pPr>
      <w:tabs>
        <w:tab w:val="center" w:pos="4320"/>
        <w:tab w:val="right" w:pos="8640"/>
      </w:tabs>
    </w:pPr>
  </w:style>
  <w:style w:type="character" w:customStyle="1" w:styleId="FooterChar">
    <w:name w:val="Footer Char"/>
    <w:basedOn w:val="DefaultParagraphFont"/>
    <w:link w:val="Footer"/>
    <w:uiPriority w:val="99"/>
    <w:rsid w:val="00560E1A"/>
  </w:style>
  <w:style w:type="paragraph" w:styleId="BalloonText">
    <w:name w:val="Balloon Text"/>
    <w:basedOn w:val="Normal"/>
    <w:link w:val="BalloonTextChar"/>
    <w:uiPriority w:val="99"/>
    <w:semiHidden/>
    <w:unhideWhenUsed/>
    <w:rsid w:val="00574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B38"/>
    <w:rPr>
      <w:rFonts w:ascii="Lucida Grande" w:hAnsi="Lucida Grande" w:cs="Lucida Grande"/>
      <w:sz w:val="18"/>
      <w:szCs w:val="18"/>
    </w:rPr>
  </w:style>
  <w:style w:type="character" w:customStyle="1" w:styleId="Heading1Char">
    <w:name w:val="Heading 1 Char"/>
    <w:basedOn w:val="DefaultParagraphFont"/>
    <w:link w:val="Heading1"/>
    <w:uiPriority w:val="9"/>
    <w:rsid w:val="00AD7D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Kat164</b:Tag>
    <b:SourceType>Book</b:SourceType>
    <b:Guid>{039031D5-758F-1943-8080-D925D1217AD7}</b:Guid>
    <b:Title>Invitation to the Life Span</b:Title>
    <b:Publisher>Worth Publishers </b:Publisher>
    <b:Year>2016</b:Year>
    <b:Author>
      <b:Author>
        <b:NameList>
          <b:Person>
            <b:Last>Berger</b:Last>
            <b:First>Kathleen</b:First>
            <b:Middle>Stassen</b:Middle>
          </b:Person>
        </b:NameList>
      </b:Author>
    </b:Author>
    <b:CountryRegion>NY</b:CountryRegion>
    <b:RefOrder>1</b:RefOrder>
  </b:Source>
  <b:Source>
    <b:Tag>Dan14</b:Tag>
    <b:SourceType>JournalArticle</b:SourceType>
    <b:Guid>{D84132C1-3494-DA46-8128-F47EB98BCA0C}</b:Guid>
    <b:Author>
      <b:Author>
        <b:NameList>
          <b:Person>
            <b:Last>Lichter</b:Last>
            <b:First>Daniel</b:First>
          </b:Person>
          <b:Person>
            <b:Last>Sassler</b:Last>
            <b:First>Sharon</b:First>
          </b:Person>
          <b:Person>
            <b:Last>Turner</b:Last>
            <b:First>Richard</b:First>
          </b:Person>
        </b:NameList>
      </b:Author>
    </b:Author>
    <b:Title>Cohabitation, post-conception unions, and the rise in nonmarital fertility</b:Title>
    <b:JournalName>Social Science Research</b:JournalName>
    <b:Year>2014</b:Year>
    <b:Volume>47</b:Volume>
    <b:Pages>134-147</b:Pages>
    <b:RefOrder>3</b:RefOrder>
  </b:Source>
  <b:Source>
    <b:Tag>Ale122</b:Tag>
    <b:SourceType>JournalArticle</b:SourceType>
    <b:Guid>{A2574B84-D27A-48E1-94D5-BF6C0E592CFC}</b:Guid>
    <b:LCID>uz-Cyrl-UZ</b:LCID>
    <b:Author>
      <b:Author>
        <b:NameList>
          <b:Person>
            <b:Last>Kasper</b:Last>
            <b:First>Alex</b:First>
            <b:Middle>G</b:Middle>
          </b:Person>
        </b:NameList>
      </b:Author>
    </b:Author>
    <b:Title>Shyness in the Classroom and its Impacts on Learning and Academic Functions</b:Title>
    <b:JournalName> University of Wisconsin-Stout</b:JournalName>
    <b:Year>2012</b:Year>
    <b:RefOrder>2</b:RefOrder>
  </b:Source>
</b:Sources>
</file>

<file path=customXml/itemProps1.xml><?xml version="1.0" encoding="utf-8"?>
<ds:datastoreItem xmlns:ds="http://schemas.openxmlformats.org/officeDocument/2006/customXml" ds:itemID="{BDE0A7F8-E3F2-E140-AA87-C67E2F62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5596</Characters>
  <Application>Microsoft Macintosh Word</Application>
  <DocSecurity>0</DocSecurity>
  <Lines>46</Lines>
  <Paragraphs>13</Paragraphs>
  <ScaleCrop>false</ScaleCrop>
  <Company>art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2019-04-07T11:06:00Z</dcterms:created>
  <dcterms:modified xsi:type="dcterms:W3CDTF">2019-04-07T11:06:00Z</dcterms:modified>
</cp:coreProperties>
</file>