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E9" w:rsidRPr="00F96D06" w:rsidRDefault="00DE58E0" w:rsidP="00FF71FF">
      <w:pPr>
        <w:spacing w:line="480" w:lineRule="auto"/>
        <w:rPr>
          <w:rFonts w:cs="Times New Roman"/>
          <w:szCs w:val="24"/>
        </w:rPr>
      </w:pPr>
      <w:r w:rsidRPr="00F96D06">
        <w:rPr>
          <w:rFonts w:cs="Times New Roman"/>
          <w:szCs w:val="24"/>
        </w:rPr>
        <w:t>Name</w:t>
      </w:r>
    </w:p>
    <w:p w:rsidR="00FF71FF" w:rsidRPr="00F96D06" w:rsidRDefault="00DE58E0" w:rsidP="00FF71FF">
      <w:pPr>
        <w:spacing w:line="480" w:lineRule="auto"/>
        <w:rPr>
          <w:rFonts w:cs="Times New Roman"/>
          <w:szCs w:val="24"/>
        </w:rPr>
      </w:pPr>
      <w:r w:rsidRPr="00F96D06">
        <w:rPr>
          <w:rFonts w:cs="Times New Roman"/>
          <w:szCs w:val="24"/>
        </w:rPr>
        <w:t>Instructors’ Name</w:t>
      </w:r>
    </w:p>
    <w:p w:rsidR="00FF71FF" w:rsidRPr="00F96D06" w:rsidRDefault="00DE58E0" w:rsidP="00FF71FF">
      <w:pPr>
        <w:spacing w:line="480" w:lineRule="auto"/>
        <w:rPr>
          <w:rFonts w:cs="Times New Roman"/>
          <w:szCs w:val="24"/>
        </w:rPr>
      </w:pPr>
      <w:r w:rsidRPr="00F96D06">
        <w:rPr>
          <w:rFonts w:cs="Times New Roman"/>
          <w:szCs w:val="24"/>
        </w:rPr>
        <w:t>Course Title and Code</w:t>
      </w:r>
    </w:p>
    <w:p w:rsidR="00FF71FF" w:rsidRPr="00F96D06" w:rsidRDefault="00DE58E0" w:rsidP="00FF71FF">
      <w:pPr>
        <w:spacing w:line="480" w:lineRule="auto"/>
        <w:rPr>
          <w:rFonts w:cs="Times New Roman"/>
          <w:szCs w:val="24"/>
        </w:rPr>
      </w:pPr>
      <w:r w:rsidRPr="00F96D06">
        <w:rPr>
          <w:rFonts w:cs="Times New Roman"/>
          <w:szCs w:val="24"/>
        </w:rPr>
        <w:t>Date</w:t>
      </w:r>
    </w:p>
    <w:p w:rsidR="00FF71FF" w:rsidRPr="00F96D06" w:rsidRDefault="00DE58E0" w:rsidP="00FF71FF">
      <w:pPr>
        <w:spacing w:line="480" w:lineRule="auto"/>
        <w:jc w:val="center"/>
        <w:rPr>
          <w:rFonts w:cs="Times New Roman"/>
          <w:b/>
          <w:szCs w:val="24"/>
        </w:rPr>
      </w:pPr>
      <w:r w:rsidRPr="00F96D06">
        <w:rPr>
          <w:rFonts w:cs="Times New Roman"/>
          <w:b/>
          <w:szCs w:val="24"/>
        </w:rPr>
        <w:t>Current Political Issues</w:t>
      </w:r>
    </w:p>
    <w:p w:rsidR="00B67D5B" w:rsidRPr="00F96D06" w:rsidRDefault="00DE58E0" w:rsidP="00B67D5B">
      <w:pPr>
        <w:spacing w:line="480" w:lineRule="auto"/>
        <w:rPr>
          <w:rFonts w:cs="Times New Roman"/>
          <w:b/>
          <w:szCs w:val="24"/>
          <w:u w:val="single"/>
        </w:rPr>
      </w:pPr>
      <w:r w:rsidRPr="00F96D06">
        <w:rPr>
          <w:rFonts w:cs="Times New Roman"/>
          <w:b/>
          <w:szCs w:val="24"/>
          <w:u w:val="single"/>
        </w:rPr>
        <w:t>Introduction</w:t>
      </w:r>
    </w:p>
    <w:p w:rsidR="00F96D06" w:rsidRPr="00F96D06" w:rsidRDefault="00DE58E0" w:rsidP="00F74EC2">
      <w:pPr>
        <w:spacing w:line="480" w:lineRule="auto"/>
        <w:ind w:firstLine="720"/>
        <w:rPr>
          <w:rFonts w:cs="Times New Roman"/>
          <w:color w:val="181818"/>
          <w:szCs w:val="24"/>
          <w:shd w:val="clear" w:color="auto" w:fill="FFFFFF"/>
        </w:rPr>
      </w:pPr>
      <w:r w:rsidRPr="00F96D06">
        <w:rPr>
          <w:rFonts w:cs="Times New Roman"/>
          <w:color w:val="181818"/>
          <w:szCs w:val="24"/>
          <w:shd w:val="clear" w:color="auto" w:fill="FFFFFF"/>
        </w:rPr>
        <w:t>There is no doubt in the fact that the American political culture is all about getting the public's opinion through various interviews and polling. Campaign managers of different politicians keep on looking into what the people want. This is a good way to create a whole campaign around what the people want. This way the politician can get more votes. For democracy to succeed, the participation of the citizens is needed. Back in the day, the Texas Government worked on denying people the right to participate</w:t>
      </w:r>
      <w:r w:rsidR="00F74EC2">
        <w:rPr>
          <w:rFonts w:cs="Times New Roman"/>
          <w:color w:val="181818"/>
          <w:szCs w:val="24"/>
          <w:shd w:val="clear" w:color="auto" w:fill="FFFFFF"/>
        </w:rPr>
        <w:t>. H</w:t>
      </w:r>
      <w:r w:rsidRPr="00F96D06">
        <w:rPr>
          <w:rFonts w:cs="Times New Roman"/>
          <w:color w:val="181818"/>
          <w:szCs w:val="24"/>
          <w:shd w:val="clear" w:color="auto" w:fill="FFFFFF"/>
        </w:rPr>
        <w:t xml:space="preserve">owever, the system is more open today. Currently, any Texan can vote for a candidate or join an interest group. If they choose not to vote or join an interest group, they can do as they will. The wealthy Texans still have an influence, </w:t>
      </w:r>
      <w:r w:rsidR="00F74EC2" w:rsidRPr="00F96D06">
        <w:rPr>
          <w:rFonts w:cs="Times New Roman"/>
          <w:color w:val="181818"/>
          <w:szCs w:val="24"/>
          <w:shd w:val="clear" w:color="auto" w:fill="FFFFFF"/>
        </w:rPr>
        <w:t>but</w:t>
      </w:r>
      <w:r w:rsidRPr="00F96D06">
        <w:rPr>
          <w:rFonts w:cs="Times New Roman"/>
          <w:color w:val="181818"/>
          <w:szCs w:val="24"/>
          <w:shd w:val="clear" w:color="auto" w:fill="FFFFFF"/>
        </w:rPr>
        <w:t xml:space="preserve"> the citizens have the right t</w:t>
      </w:r>
      <w:r w:rsidR="00F74EC2">
        <w:rPr>
          <w:rFonts w:cs="Times New Roman"/>
          <w:color w:val="181818"/>
          <w:szCs w:val="24"/>
          <w:shd w:val="clear" w:color="auto" w:fill="FFFFFF"/>
        </w:rPr>
        <w:t>o ignore any kind of impact</w:t>
      </w:r>
      <w:r w:rsidRPr="00F96D06">
        <w:rPr>
          <w:rFonts w:cs="Times New Roman"/>
          <w:color w:val="181818"/>
          <w:szCs w:val="24"/>
          <w:shd w:val="clear" w:color="auto" w:fill="FFFFFF"/>
        </w:rPr>
        <w:t>. A candidate must understand the choice that they are making and the impact that will be brought by their selection. This paper will shed light on the current status of the Texas Government.</w:t>
      </w:r>
    </w:p>
    <w:p w:rsidR="00F96D06" w:rsidRPr="00F96D06" w:rsidRDefault="00DE58E0" w:rsidP="000159A4">
      <w:pPr>
        <w:spacing w:line="480" w:lineRule="auto"/>
        <w:rPr>
          <w:rFonts w:cs="Times New Roman"/>
          <w:b/>
          <w:color w:val="181818"/>
          <w:szCs w:val="24"/>
          <w:u w:val="single"/>
          <w:shd w:val="clear" w:color="auto" w:fill="FFFFFF"/>
        </w:rPr>
      </w:pPr>
      <w:r w:rsidRPr="00F96D06">
        <w:rPr>
          <w:rFonts w:cs="Times New Roman"/>
          <w:b/>
          <w:color w:val="181818"/>
          <w:szCs w:val="24"/>
          <w:u w:val="single"/>
          <w:shd w:val="clear" w:color="auto" w:fill="FFFFFF"/>
        </w:rPr>
        <w:t>Discussion</w:t>
      </w:r>
    </w:p>
    <w:p w:rsidR="00C16C91" w:rsidRDefault="00DE58E0" w:rsidP="000159A4">
      <w:pPr>
        <w:spacing w:line="480" w:lineRule="auto"/>
        <w:rPr>
          <w:rFonts w:cs="Times New Roman"/>
          <w:color w:val="181818"/>
          <w:szCs w:val="24"/>
          <w:shd w:val="clear" w:color="auto" w:fill="FFFFFF"/>
        </w:rPr>
      </w:pPr>
      <w:r w:rsidRPr="00F96D06">
        <w:rPr>
          <w:rFonts w:cs="Times New Roman"/>
          <w:color w:val="181818"/>
          <w:szCs w:val="24"/>
          <w:shd w:val="clear" w:color="auto" w:fill="FFFFFF"/>
        </w:rPr>
        <w:tab/>
        <w:t xml:space="preserve">When it comes to the </w:t>
      </w:r>
      <w:r>
        <w:rPr>
          <w:rFonts w:cs="Times New Roman"/>
          <w:color w:val="181818"/>
          <w:szCs w:val="24"/>
          <w:shd w:val="clear" w:color="auto" w:fill="FFFFFF"/>
        </w:rPr>
        <w:t>political parties in Texas</w:t>
      </w:r>
      <w:r w:rsidR="00053DAB">
        <w:rPr>
          <w:rFonts w:cs="Times New Roman"/>
          <w:color w:val="181818"/>
          <w:szCs w:val="24"/>
          <w:shd w:val="clear" w:color="auto" w:fill="FFFFFF"/>
        </w:rPr>
        <w:t xml:space="preserve">, they are bonded together by </w:t>
      </w:r>
      <w:r>
        <w:rPr>
          <w:rFonts w:cs="Times New Roman"/>
          <w:color w:val="181818"/>
          <w:szCs w:val="24"/>
          <w:shd w:val="clear" w:color="auto" w:fill="FFFFFF"/>
        </w:rPr>
        <w:t xml:space="preserve">shared </w:t>
      </w:r>
      <w:r w:rsidR="00053DAB">
        <w:rPr>
          <w:rFonts w:cs="Times New Roman"/>
          <w:color w:val="181818"/>
          <w:szCs w:val="24"/>
          <w:shd w:val="clear" w:color="auto" w:fill="FFFFFF"/>
        </w:rPr>
        <w:t>thought</w:t>
      </w:r>
      <w:r w:rsidR="00053DAB">
        <w:rPr>
          <w:rFonts w:cs="Times New Roman"/>
          <w:color w:val="181818"/>
          <w:szCs w:val="24"/>
          <w:shd w:val="clear" w:color="auto" w:fill="FFFFFF"/>
        </w:rPr>
        <w:t xml:space="preserve"> and </w:t>
      </w:r>
      <w:r>
        <w:rPr>
          <w:rFonts w:cs="Times New Roman"/>
          <w:color w:val="181818"/>
          <w:szCs w:val="24"/>
          <w:shd w:val="clear" w:color="auto" w:fill="FFFFFF"/>
        </w:rPr>
        <w:t>sp</w:t>
      </w:r>
      <w:r w:rsidR="00053DAB">
        <w:rPr>
          <w:rFonts w:cs="Times New Roman"/>
          <w:color w:val="181818"/>
          <w:szCs w:val="24"/>
          <w:shd w:val="clear" w:color="auto" w:fill="FFFFFF"/>
        </w:rPr>
        <w:t>onsored applicant for office</w:t>
      </w:r>
      <w:r>
        <w:rPr>
          <w:rFonts w:cs="Times New Roman"/>
          <w:color w:val="181818"/>
          <w:szCs w:val="24"/>
          <w:shd w:val="clear" w:color="auto" w:fill="FFFFFF"/>
        </w:rPr>
        <w:t>. Parties ask the involvement of the citizens to help elevate the status of t</w:t>
      </w:r>
      <w:r w:rsidR="00053DAB">
        <w:rPr>
          <w:rFonts w:cs="Times New Roman"/>
          <w:color w:val="181818"/>
          <w:szCs w:val="24"/>
          <w:shd w:val="clear" w:color="auto" w:fill="FFFFFF"/>
        </w:rPr>
        <w:t>heir candidates with</w:t>
      </w:r>
      <w:r>
        <w:rPr>
          <w:rFonts w:cs="Times New Roman"/>
          <w:color w:val="181818"/>
          <w:szCs w:val="24"/>
          <w:shd w:val="clear" w:color="auto" w:fill="FFFFFF"/>
        </w:rPr>
        <w:t xml:space="preserve"> vote</w:t>
      </w:r>
      <w:r w:rsidR="00053DAB">
        <w:rPr>
          <w:rFonts w:cs="Times New Roman"/>
          <w:color w:val="181818"/>
          <w:szCs w:val="24"/>
          <w:shd w:val="clear" w:color="auto" w:fill="FFFFFF"/>
        </w:rPr>
        <w:t>s</w:t>
      </w:r>
      <w:r>
        <w:rPr>
          <w:rFonts w:cs="Times New Roman"/>
          <w:color w:val="181818"/>
          <w:szCs w:val="24"/>
          <w:shd w:val="clear" w:color="auto" w:fill="FFFFFF"/>
        </w:rPr>
        <w:t xml:space="preserve">. </w:t>
      </w:r>
      <w:r w:rsidR="001F0B41">
        <w:rPr>
          <w:rFonts w:cs="Times New Roman"/>
          <w:color w:val="181818"/>
          <w:szCs w:val="24"/>
          <w:shd w:val="clear" w:color="auto" w:fill="FFFFFF"/>
        </w:rPr>
        <w:t xml:space="preserve">Texas has had a history of being a one-party </w:t>
      </w:r>
      <w:r w:rsidR="001F0B41">
        <w:rPr>
          <w:rFonts w:cs="Times New Roman"/>
          <w:color w:val="181818"/>
          <w:szCs w:val="24"/>
          <w:shd w:val="clear" w:color="auto" w:fill="FFFFFF"/>
        </w:rPr>
        <w:lastRenderedPageBreak/>
        <w:t xml:space="preserve">state but that has changed over time. Now, Texas is a two-party state but the second party has little power. Ever since the 1970s the Texas politics was dominated by the Democrats, however, there was an end to that in the 1980s. Texas shifted </w:t>
      </w:r>
      <w:r w:rsidR="00053DAB">
        <w:rPr>
          <w:rFonts w:cs="Times New Roman"/>
          <w:color w:val="181818"/>
          <w:szCs w:val="24"/>
          <w:shd w:val="clear" w:color="auto" w:fill="FFFFFF"/>
        </w:rPr>
        <w:t xml:space="preserve">to </w:t>
      </w:r>
      <w:r w:rsidR="001F0B41">
        <w:rPr>
          <w:rFonts w:cs="Times New Roman"/>
          <w:color w:val="181818"/>
          <w:szCs w:val="24"/>
          <w:shd w:val="clear" w:color="auto" w:fill="FFFFFF"/>
        </w:rPr>
        <w:t>Republican control from a Democratic hold. The Republicans were given the ability to take over the major chunk in both the houses of the state legislature. This happened due to the redrawing of district lines throughout Texas back in 2002. The newer federal district formed the main federal delegates going to the United States House of Representatives</w:t>
      </w:r>
      <w:r w:rsidR="00E5499E">
        <w:rPr>
          <w:rFonts w:cs="Times New Roman"/>
          <w:color w:val="181818"/>
          <w:szCs w:val="24"/>
          <w:shd w:val="clear" w:color="auto" w:fill="FFFFFF"/>
        </w:rPr>
        <w:t xml:space="preserve"> (Silver, 41-64)</w:t>
      </w:r>
      <w:r w:rsidR="001F0B41">
        <w:rPr>
          <w:rFonts w:cs="Times New Roman"/>
          <w:color w:val="181818"/>
          <w:szCs w:val="24"/>
          <w:shd w:val="clear" w:color="auto" w:fill="FFFFFF"/>
        </w:rPr>
        <w:t xml:space="preserve">. This all happened because the </w:t>
      </w:r>
      <w:r w:rsidR="00053DAB">
        <w:rPr>
          <w:rFonts w:cs="Times New Roman"/>
          <w:color w:val="181818"/>
          <w:szCs w:val="24"/>
          <w:shd w:val="clear" w:color="auto" w:fill="FFFFFF"/>
        </w:rPr>
        <w:t>voting restrictions were made lenient</w:t>
      </w:r>
      <w:r w:rsidR="001F0B41">
        <w:rPr>
          <w:rFonts w:cs="Times New Roman"/>
          <w:color w:val="181818"/>
          <w:szCs w:val="24"/>
          <w:shd w:val="clear" w:color="auto" w:fill="FFFFFF"/>
        </w:rPr>
        <w:t xml:space="preserve"> and</w:t>
      </w:r>
      <w:r w:rsidR="00053DAB">
        <w:rPr>
          <w:rFonts w:cs="Times New Roman"/>
          <w:color w:val="181818"/>
          <w:szCs w:val="24"/>
          <w:shd w:val="clear" w:color="auto" w:fill="FFFFFF"/>
        </w:rPr>
        <w:t xml:space="preserve"> due to</w:t>
      </w:r>
      <w:r w:rsidR="001F0B41">
        <w:rPr>
          <w:rFonts w:cs="Times New Roman"/>
          <w:color w:val="181818"/>
          <w:szCs w:val="24"/>
          <w:shd w:val="clear" w:color="auto" w:fill="FFFFFF"/>
        </w:rPr>
        <w:t xml:space="preserve"> the arrival of new conservative citizens.</w:t>
      </w:r>
      <w:r>
        <w:rPr>
          <w:rFonts w:cs="Times New Roman"/>
          <w:color w:val="181818"/>
          <w:szCs w:val="24"/>
          <w:shd w:val="clear" w:color="auto" w:fill="FFFFFF"/>
        </w:rPr>
        <w:t xml:space="preserve"> </w:t>
      </w:r>
      <w:r w:rsidR="001F0B41">
        <w:rPr>
          <w:rFonts w:cs="Times New Roman"/>
          <w:color w:val="181818"/>
          <w:szCs w:val="24"/>
          <w:shd w:val="clear" w:color="auto" w:fill="FFFFFF"/>
        </w:rPr>
        <w:t xml:space="preserve">Although the smaller parties have next to no chance of winning an election in Texas, they do have an impact on the outcome of the election. </w:t>
      </w:r>
      <w:r>
        <w:rPr>
          <w:rFonts w:cs="Times New Roman"/>
          <w:color w:val="181818"/>
          <w:szCs w:val="24"/>
          <w:shd w:val="clear" w:color="auto" w:fill="FFFFFF"/>
        </w:rPr>
        <w:t>However, the majority of the Texans still show their loyalty towards the major two powers.</w:t>
      </w:r>
    </w:p>
    <w:p w:rsidR="00C16C91" w:rsidRDefault="00DE58E0" w:rsidP="00C16C91">
      <w:pPr>
        <w:spacing w:line="480" w:lineRule="auto"/>
        <w:ind w:firstLine="720"/>
        <w:rPr>
          <w:rFonts w:cs="Times New Roman"/>
          <w:color w:val="181818"/>
          <w:szCs w:val="24"/>
          <w:shd w:val="clear" w:color="auto" w:fill="FFFFFF"/>
        </w:rPr>
      </w:pPr>
      <w:r>
        <w:rPr>
          <w:rFonts w:cs="Times New Roman"/>
          <w:color w:val="181818"/>
          <w:szCs w:val="24"/>
          <w:shd w:val="clear" w:color="auto" w:fill="FFFFFF"/>
        </w:rPr>
        <w:t>Now, coming to the Interest Groups of Texas, they are the spitting image of the money that the members of the group have. The interest groups who can generate a substantial benefit from their actions are the ones who can accumulate the most members and money. Talking about other groups, who find a way to directly benefit their members also get a lot of members and money. Regardless of all this, there are still people who donate a considerable amount of money because they have an emotional attachment to the cause represented by the group. There are mainly three kinds of interest groups:</w:t>
      </w:r>
    </w:p>
    <w:p w:rsidR="00C16C91" w:rsidRPr="002D7EB3" w:rsidRDefault="00DE58E0" w:rsidP="002D7EB3">
      <w:pPr>
        <w:pStyle w:val="ListParagraph"/>
        <w:numPr>
          <w:ilvl w:val="0"/>
          <w:numId w:val="2"/>
        </w:numPr>
        <w:spacing w:line="480" w:lineRule="auto"/>
        <w:rPr>
          <w:rFonts w:cs="Times New Roman"/>
          <w:color w:val="181818"/>
          <w:szCs w:val="24"/>
          <w:shd w:val="clear" w:color="auto" w:fill="FFFFFF"/>
        </w:rPr>
      </w:pPr>
      <w:r w:rsidRPr="002D7EB3">
        <w:rPr>
          <w:rFonts w:cs="Times New Roman"/>
          <w:color w:val="181818"/>
          <w:szCs w:val="24"/>
          <w:shd w:val="clear" w:color="auto" w:fill="FFFFFF"/>
        </w:rPr>
        <w:t>Economic</w:t>
      </w:r>
      <w:bookmarkStart w:id="0" w:name="_GoBack"/>
      <w:bookmarkEnd w:id="0"/>
    </w:p>
    <w:p w:rsidR="00C16C91" w:rsidRPr="002D7EB3" w:rsidRDefault="00DE58E0" w:rsidP="002D7EB3">
      <w:pPr>
        <w:pStyle w:val="ListParagraph"/>
        <w:numPr>
          <w:ilvl w:val="0"/>
          <w:numId w:val="2"/>
        </w:numPr>
        <w:spacing w:line="480" w:lineRule="auto"/>
        <w:rPr>
          <w:rFonts w:cs="Times New Roman"/>
          <w:color w:val="181818"/>
          <w:szCs w:val="24"/>
          <w:shd w:val="clear" w:color="auto" w:fill="FFFFFF"/>
        </w:rPr>
      </w:pPr>
      <w:r w:rsidRPr="002D7EB3">
        <w:rPr>
          <w:rFonts w:cs="Times New Roman"/>
          <w:color w:val="181818"/>
          <w:szCs w:val="24"/>
          <w:shd w:val="clear" w:color="auto" w:fill="FFFFFF"/>
        </w:rPr>
        <w:t>Equal Opportunity</w:t>
      </w:r>
    </w:p>
    <w:p w:rsidR="00C16C91" w:rsidRPr="002D7EB3" w:rsidRDefault="00DE58E0" w:rsidP="002D7EB3">
      <w:pPr>
        <w:pStyle w:val="ListParagraph"/>
        <w:numPr>
          <w:ilvl w:val="0"/>
          <w:numId w:val="2"/>
        </w:numPr>
        <w:spacing w:line="480" w:lineRule="auto"/>
        <w:rPr>
          <w:rFonts w:cs="Times New Roman"/>
          <w:color w:val="181818"/>
          <w:szCs w:val="24"/>
          <w:shd w:val="clear" w:color="auto" w:fill="FFFFFF"/>
        </w:rPr>
      </w:pPr>
      <w:r w:rsidRPr="002D7EB3">
        <w:rPr>
          <w:rFonts w:cs="Times New Roman"/>
          <w:color w:val="181818"/>
          <w:szCs w:val="24"/>
          <w:shd w:val="clear" w:color="auto" w:fill="FFFFFF"/>
        </w:rPr>
        <w:t>Public</w:t>
      </w:r>
    </w:p>
    <w:p w:rsidR="001F0B41" w:rsidRDefault="00DE58E0" w:rsidP="0020160B">
      <w:pPr>
        <w:spacing w:line="480" w:lineRule="auto"/>
        <w:ind w:firstLine="720"/>
        <w:rPr>
          <w:rFonts w:cs="Times New Roman"/>
          <w:color w:val="181818"/>
          <w:szCs w:val="24"/>
          <w:shd w:val="clear" w:color="auto" w:fill="FFFFFF"/>
        </w:rPr>
      </w:pPr>
      <w:r>
        <w:rPr>
          <w:rFonts w:cs="Times New Roman"/>
          <w:color w:val="181818"/>
          <w:szCs w:val="24"/>
          <w:shd w:val="clear" w:color="auto" w:fill="FFFFFF"/>
        </w:rPr>
        <w:t xml:space="preserve">There are many ways interest groups use to influence all the policymakers, however, direct contact with a policymaker and lobbying has proven to be the most impactful. </w:t>
      </w:r>
      <w:r w:rsidRPr="00C16C91">
        <w:rPr>
          <w:rFonts w:cs="Times New Roman"/>
          <w:color w:val="181818"/>
          <w:szCs w:val="24"/>
          <w:shd w:val="clear" w:color="auto" w:fill="FFFFFF"/>
        </w:rPr>
        <w:t xml:space="preserve">Though </w:t>
      </w:r>
      <w:r w:rsidRPr="00C16C91">
        <w:rPr>
          <w:rFonts w:cs="Times New Roman"/>
          <w:color w:val="181818"/>
          <w:szCs w:val="24"/>
          <w:shd w:val="clear" w:color="auto" w:fill="FFFFFF"/>
        </w:rPr>
        <w:lastRenderedPageBreak/>
        <w:t>business interest control</w:t>
      </w:r>
      <w:r>
        <w:rPr>
          <w:rFonts w:cs="Times New Roman"/>
          <w:color w:val="181818"/>
          <w:szCs w:val="24"/>
          <w:shd w:val="clear" w:color="auto" w:fill="FFFFFF"/>
        </w:rPr>
        <w:t>s</w:t>
      </w:r>
      <w:r w:rsidRPr="00C16C91">
        <w:rPr>
          <w:rFonts w:cs="Times New Roman"/>
          <w:color w:val="181818"/>
          <w:szCs w:val="24"/>
          <w:shd w:val="clear" w:color="auto" w:fill="FFFFFF"/>
        </w:rPr>
        <w:t xml:space="preserve"> </w:t>
      </w:r>
      <w:r>
        <w:rPr>
          <w:rFonts w:cs="Times New Roman"/>
          <w:color w:val="181818"/>
          <w:szCs w:val="24"/>
          <w:shd w:val="clear" w:color="auto" w:fill="FFFFFF"/>
        </w:rPr>
        <w:t xml:space="preserve">the majority </w:t>
      </w:r>
      <w:r w:rsidRPr="00C16C91">
        <w:rPr>
          <w:rFonts w:cs="Times New Roman"/>
          <w:color w:val="181818"/>
          <w:szCs w:val="24"/>
          <w:shd w:val="clear" w:color="auto" w:fill="FFFFFF"/>
        </w:rPr>
        <w:t>of</w:t>
      </w:r>
      <w:r>
        <w:rPr>
          <w:rFonts w:cs="Times New Roman"/>
          <w:color w:val="181818"/>
          <w:szCs w:val="24"/>
          <w:shd w:val="clear" w:color="auto" w:fill="FFFFFF"/>
        </w:rPr>
        <w:t xml:space="preserve"> </w:t>
      </w:r>
      <w:r w:rsidRPr="00C16C91">
        <w:rPr>
          <w:rFonts w:cs="Times New Roman"/>
          <w:color w:val="181818"/>
          <w:szCs w:val="24"/>
          <w:shd w:val="clear" w:color="auto" w:fill="FFFFFF"/>
        </w:rPr>
        <w:t>Texas politic</w:t>
      </w:r>
      <w:r>
        <w:rPr>
          <w:rFonts w:cs="Times New Roman"/>
          <w:color w:val="181818"/>
          <w:szCs w:val="24"/>
          <w:shd w:val="clear" w:color="auto" w:fill="FFFFFF"/>
        </w:rPr>
        <w:t xml:space="preserve">s, few </w:t>
      </w:r>
      <w:r w:rsidRPr="00C16C91">
        <w:rPr>
          <w:rFonts w:cs="Times New Roman"/>
          <w:color w:val="181818"/>
          <w:szCs w:val="24"/>
          <w:shd w:val="clear" w:color="auto" w:fill="FFFFFF"/>
        </w:rPr>
        <w:t>sm</w:t>
      </w:r>
      <w:r>
        <w:rPr>
          <w:rFonts w:cs="Times New Roman"/>
          <w:color w:val="181818"/>
          <w:szCs w:val="24"/>
          <w:shd w:val="clear" w:color="auto" w:fill="FFFFFF"/>
        </w:rPr>
        <w:t>aller groups have proven to be impactful</w:t>
      </w:r>
      <w:r w:rsidR="00E5499E">
        <w:rPr>
          <w:rFonts w:cs="Times New Roman"/>
          <w:color w:val="181818"/>
          <w:szCs w:val="24"/>
          <w:shd w:val="clear" w:color="auto" w:fill="FFFFFF"/>
        </w:rPr>
        <w:t xml:space="preserve"> (</w:t>
      </w:r>
      <w:r w:rsidR="00E5499E" w:rsidRPr="00E5499E">
        <w:rPr>
          <w:rFonts w:cs="Times New Roman"/>
          <w:szCs w:val="24"/>
        </w:rPr>
        <w:t>Fagan</w:t>
      </w:r>
      <w:r w:rsidR="00E5499E">
        <w:rPr>
          <w:rFonts w:cs="Times New Roman"/>
          <w:szCs w:val="24"/>
        </w:rPr>
        <w:t>)</w:t>
      </w:r>
      <w:r w:rsidRPr="00C16C91">
        <w:rPr>
          <w:rFonts w:cs="Times New Roman"/>
          <w:color w:val="181818"/>
          <w:szCs w:val="24"/>
          <w:shd w:val="clear" w:color="auto" w:fill="FFFFFF"/>
        </w:rPr>
        <w:t xml:space="preserve">.  The teachers, </w:t>
      </w:r>
      <w:r w:rsidR="00C90C2E" w:rsidRPr="00C16C91">
        <w:rPr>
          <w:rFonts w:cs="Times New Roman"/>
          <w:color w:val="181818"/>
          <w:szCs w:val="24"/>
          <w:shd w:val="clear" w:color="auto" w:fill="FFFFFF"/>
        </w:rPr>
        <w:t xml:space="preserve">AFL-CIO, the Christian Right </w:t>
      </w:r>
      <w:r w:rsidR="00C90C2E">
        <w:rPr>
          <w:rFonts w:cs="Times New Roman"/>
          <w:color w:val="181818"/>
          <w:szCs w:val="24"/>
          <w:shd w:val="clear" w:color="auto" w:fill="FFFFFF"/>
        </w:rPr>
        <w:t xml:space="preserve">and, </w:t>
      </w:r>
      <w:r w:rsidRPr="00C16C91">
        <w:rPr>
          <w:rFonts w:cs="Times New Roman"/>
          <w:color w:val="181818"/>
          <w:szCs w:val="24"/>
          <w:shd w:val="clear" w:color="auto" w:fill="FFFFFF"/>
        </w:rPr>
        <w:t xml:space="preserve">Hispanic Texans </w:t>
      </w:r>
      <w:r w:rsidR="00C90C2E">
        <w:rPr>
          <w:rFonts w:cs="Times New Roman"/>
          <w:color w:val="181818"/>
          <w:szCs w:val="24"/>
          <w:shd w:val="clear" w:color="auto" w:fill="FFFFFF"/>
        </w:rPr>
        <w:t>have gotten</w:t>
      </w:r>
      <w:r w:rsidRPr="00C16C91">
        <w:rPr>
          <w:rFonts w:cs="Times New Roman"/>
          <w:color w:val="181818"/>
          <w:szCs w:val="24"/>
          <w:shd w:val="clear" w:color="auto" w:fill="FFFFFF"/>
        </w:rPr>
        <w:t xml:space="preserve"> </w:t>
      </w:r>
      <w:r w:rsidR="00C90C2E" w:rsidRPr="00C16C91">
        <w:rPr>
          <w:rFonts w:cs="Times New Roman"/>
          <w:color w:val="181818"/>
          <w:szCs w:val="24"/>
          <w:shd w:val="clear" w:color="auto" w:fill="FFFFFF"/>
        </w:rPr>
        <w:t>triumphs</w:t>
      </w:r>
      <w:r w:rsidR="00C90C2E">
        <w:rPr>
          <w:rFonts w:cs="Times New Roman"/>
          <w:color w:val="181818"/>
          <w:szCs w:val="24"/>
          <w:shd w:val="clear" w:color="auto" w:fill="FFFFFF"/>
        </w:rPr>
        <w:t xml:space="preserve"> during</w:t>
      </w:r>
      <w:r w:rsidRPr="00C16C91">
        <w:rPr>
          <w:rFonts w:cs="Times New Roman"/>
          <w:color w:val="181818"/>
          <w:szCs w:val="24"/>
          <w:shd w:val="clear" w:color="auto" w:fill="FFFFFF"/>
        </w:rPr>
        <w:t xml:space="preserve"> the</w:t>
      </w:r>
      <w:r w:rsidR="00C90C2E">
        <w:rPr>
          <w:rFonts w:cs="Times New Roman"/>
          <w:color w:val="181818"/>
          <w:szCs w:val="24"/>
          <w:shd w:val="clear" w:color="auto" w:fill="FFFFFF"/>
        </w:rPr>
        <w:t xml:space="preserve"> last few years, and they will not </w:t>
      </w:r>
      <w:r w:rsidRPr="00C16C91">
        <w:rPr>
          <w:rFonts w:cs="Times New Roman"/>
          <w:color w:val="181818"/>
          <w:szCs w:val="24"/>
          <w:shd w:val="clear" w:color="auto" w:fill="FFFFFF"/>
        </w:rPr>
        <w:t xml:space="preserve">be the last.  </w:t>
      </w:r>
      <w:r w:rsidR="00C90C2E" w:rsidRPr="00C16C91">
        <w:rPr>
          <w:rFonts w:cs="Times New Roman"/>
          <w:color w:val="181818"/>
          <w:szCs w:val="24"/>
          <w:shd w:val="clear" w:color="auto" w:fill="FFFFFF"/>
        </w:rPr>
        <w:t>Even though</w:t>
      </w:r>
      <w:r w:rsidRPr="00C16C91">
        <w:rPr>
          <w:rFonts w:cs="Times New Roman"/>
          <w:color w:val="181818"/>
          <w:szCs w:val="24"/>
          <w:shd w:val="clear" w:color="auto" w:fill="FFFFFF"/>
        </w:rPr>
        <w:t xml:space="preserve"> money is the </w:t>
      </w:r>
      <w:r w:rsidR="00C90C2E" w:rsidRPr="00C16C91">
        <w:rPr>
          <w:rFonts w:cs="Times New Roman"/>
          <w:color w:val="181818"/>
          <w:szCs w:val="24"/>
          <w:shd w:val="clear" w:color="auto" w:fill="FFFFFF"/>
        </w:rPr>
        <w:t>leading</w:t>
      </w:r>
      <w:r w:rsidRPr="00C16C91">
        <w:rPr>
          <w:rFonts w:cs="Times New Roman"/>
          <w:color w:val="181818"/>
          <w:szCs w:val="24"/>
          <w:shd w:val="clear" w:color="auto" w:fill="FFFFFF"/>
        </w:rPr>
        <w:t xml:space="preserve"> resource, </w:t>
      </w:r>
      <w:r w:rsidR="00C90C2E">
        <w:rPr>
          <w:rFonts w:cs="Times New Roman"/>
          <w:color w:val="181818"/>
          <w:szCs w:val="24"/>
          <w:shd w:val="clear" w:color="auto" w:fill="FFFFFF"/>
        </w:rPr>
        <w:t xml:space="preserve">the </w:t>
      </w:r>
      <w:r w:rsidR="00C90C2E" w:rsidRPr="00C16C91">
        <w:rPr>
          <w:rFonts w:cs="Times New Roman"/>
          <w:color w:val="181818"/>
          <w:szCs w:val="24"/>
          <w:shd w:val="clear" w:color="auto" w:fill="FFFFFF"/>
        </w:rPr>
        <w:t>overall</w:t>
      </w:r>
      <w:r w:rsidRPr="00C16C91">
        <w:rPr>
          <w:rFonts w:cs="Times New Roman"/>
          <w:color w:val="181818"/>
          <w:szCs w:val="24"/>
          <w:shd w:val="clear" w:color="auto" w:fill="FFFFFF"/>
        </w:rPr>
        <w:t xml:space="preserve"> public can </w:t>
      </w:r>
      <w:r w:rsidR="00C90C2E" w:rsidRPr="00C16C91">
        <w:rPr>
          <w:rFonts w:cs="Times New Roman"/>
          <w:color w:val="181818"/>
          <w:szCs w:val="24"/>
          <w:shd w:val="clear" w:color="auto" w:fill="FFFFFF"/>
        </w:rPr>
        <w:t>apply</w:t>
      </w:r>
      <w:r w:rsidRPr="00C16C91">
        <w:rPr>
          <w:rFonts w:cs="Times New Roman"/>
          <w:color w:val="181818"/>
          <w:szCs w:val="24"/>
          <w:shd w:val="clear" w:color="auto" w:fill="FFFFFF"/>
        </w:rPr>
        <w:t xml:space="preserve"> </w:t>
      </w:r>
      <w:r w:rsidR="0020160B" w:rsidRPr="00C16C91">
        <w:rPr>
          <w:rFonts w:cs="Times New Roman"/>
          <w:color w:val="181818"/>
          <w:szCs w:val="24"/>
          <w:shd w:val="clear" w:color="auto" w:fill="FFFFFF"/>
        </w:rPr>
        <w:t>an</w:t>
      </w:r>
      <w:r w:rsidRPr="00C16C91">
        <w:rPr>
          <w:rFonts w:cs="Times New Roman"/>
          <w:color w:val="181818"/>
          <w:szCs w:val="24"/>
          <w:shd w:val="clear" w:color="auto" w:fill="FFFFFF"/>
        </w:rPr>
        <w:t xml:space="preserve"> </w:t>
      </w:r>
      <w:r w:rsidR="00C90C2E" w:rsidRPr="00C16C91">
        <w:rPr>
          <w:rFonts w:cs="Times New Roman"/>
          <w:color w:val="181818"/>
          <w:szCs w:val="24"/>
          <w:shd w:val="clear" w:color="auto" w:fill="FFFFFF"/>
        </w:rPr>
        <w:t>influential</w:t>
      </w:r>
      <w:r w:rsidRPr="00C16C91">
        <w:rPr>
          <w:rFonts w:cs="Times New Roman"/>
          <w:color w:val="181818"/>
          <w:szCs w:val="24"/>
          <w:shd w:val="clear" w:color="auto" w:fill="FFFFFF"/>
        </w:rPr>
        <w:t xml:space="preserve"> </w:t>
      </w:r>
      <w:r w:rsidR="00C90C2E" w:rsidRPr="00C16C91">
        <w:rPr>
          <w:rFonts w:cs="Times New Roman"/>
          <w:color w:val="181818"/>
          <w:szCs w:val="24"/>
          <w:shd w:val="clear" w:color="auto" w:fill="FFFFFF"/>
        </w:rPr>
        <w:t>impact</w:t>
      </w:r>
      <w:r w:rsidR="00C90C2E">
        <w:rPr>
          <w:rFonts w:cs="Times New Roman"/>
          <w:color w:val="181818"/>
          <w:szCs w:val="24"/>
          <w:shd w:val="clear" w:color="auto" w:fill="FFFFFF"/>
        </w:rPr>
        <w:t xml:space="preserve">, when it is focused and feels the need for it. </w:t>
      </w:r>
    </w:p>
    <w:p w:rsidR="00C90C2E" w:rsidRDefault="00DE58E0" w:rsidP="0020160B">
      <w:pPr>
        <w:spacing w:line="480" w:lineRule="auto"/>
        <w:ind w:firstLine="720"/>
        <w:rPr>
          <w:rFonts w:cs="Times New Roman"/>
          <w:color w:val="181818"/>
          <w:szCs w:val="24"/>
          <w:shd w:val="clear" w:color="auto" w:fill="FFFFFF"/>
        </w:rPr>
      </w:pPr>
      <w:r>
        <w:rPr>
          <w:rFonts w:cs="Times New Roman"/>
          <w:color w:val="181818"/>
          <w:szCs w:val="24"/>
          <w:shd w:val="clear" w:color="auto" w:fill="FFFFFF"/>
        </w:rPr>
        <w:t>A healthy democracy is signified by-elections that are just and free. Even though many people believe that Te</w:t>
      </w:r>
      <w:r w:rsidR="00053DAB">
        <w:rPr>
          <w:rFonts w:cs="Times New Roman"/>
          <w:color w:val="181818"/>
          <w:szCs w:val="24"/>
          <w:shd w:val="clear" w:color="auto" w:fill="FFFFFF"/>
        </w:rPr>
        <w:t>x</w:t>
      </w:r>
      <w:r>
        <w:rPr>
          <w:rFonts w:cs="Times New Roman"/>
          <w:color w:val="181818"/>
          <w:szCs w:val="24"/>
          <w:shd w:val="clear" w:color="auto" w:fill="FFFFFF"/>
        </w:rPr>
        <w:t>as</w:t>
      </w:r>
      <w:r w:rsidR="00053DAB">
        <w:rPr>
          <w:rFonts w:cs="Times New Roman"/>
          <w:color w:val="181818"/>
          <w:szCs w:val="24"/>
          <w:shd w:val="clear" w:color="auto" w:fill="FFFFFF"/>
        </w:rPr>
        <w:t xml:space="preserve"> has a healthy democracy, but that is not the case</w:t>
      </w:r>
      <w:r>
        <w:rPr>
          <w:rFonts w:cs="Times New Roman"/>
          <w:color w:val="181818"/>
          <w:szCs w:val="24"/>
          <w:shd w:val="clear" w:color="auto" w:fill="FFFFFF"/>
        </w:rPr>
        <w:t>. Over time, there have been many discriminations seen in the polling stations. There have been factors like the one-party rule and poll tax</w:t>
      </w:r>
      <w:r w:rsidR="00E5499E">
        <w:rPr>
          <w:rFonts w:cs="Times New Roman"/>
          <w:color w:val="181818"/>
          <w:szCs w:val="24"/>
          <w:shd w:val="clear" w:color="auto" w:fill="FFFFFF"/>
        </w:rPr>
        <w:t xml:space="preserve"> (</w:t>
      </w:r>
      <w:proofErr w:type="spellStart"/>
      <w:r w:rsidR="00E5499E" w:rsidRPr="00E5499E">
        <w:rPr>
          <w:rFonts w:cs="Times New Roman"/>
          <w:szCs w:val="24"/>
        </w:rPr>
        <w:t>Wiarda</w:t>
      </w:r>
      <w:proofErr w:type="spellEnd"/>
      <w:r w:rsidR="00E5499E">
        <w:rPr>
          <w:rFonts w:cs="Times New Roman"/>
          <w:szCs w:val="24"/>
        </w:rPr>
        <w:t>)</w:t>
      </w:r>
      <w:r>
        <w:rPr>
          <w:rFonts w:cs="Times New Roman"/>
          <w:color w:val="181818"/>
          <w:szCs w:val="24"/>
          <w:shd w:val="clear" w:color="auto" w:fill="FFFFFF"/>
        </w:rPr>
        <w:t>. However, the influence of the wealthy participants has kept the Texas turnout low. Even today, many people can feel discouraged to vote. Elections in Texas are usually comprised of a two-stage process. The stage one comprises of the primary elections, in which there are a plethora of candidates from a singular party and they are all narrowed to just one. Even this singular stage can have two more parts. If the winner of the election does not succeed with a single majority, then they have to participate in a Run-Off election. After that, the main winner is decided based on who gets the most votes. Then all the candidates who are selected go further to the general election and based on the votes the winner is decided.</w:t>
      </w:r>
    </w:p>
    <w:p w:rsidR="0020160B" w:rsidRDefault="00DE58E0" w:rsidP="0020160B">
      <w:pPr>
        <w:spacing w:line="480" w:lineRule="auto"/>
        <w:rPr>
          <w:rFonts w:cs="Times New Roman"/>
          <w:color w:val="181818"/>
          <w:szCs w:val="24"/>
          <w:u w:val="single"/>
          <w:shd w:val="clear" w:color="auto" w:fill="FFFFFF"/>
        </w:rPr>
      </w:pPr>
      <w:r>
        <w:rPr>
          <w:rFonts w:cs="Times New Roman"/>
          <w:b/>
          <w:color w:val="181818"/>
          <w:szCs w:val="24"/>
          <w:u w:val="single"/>
          <w:shd w:val="clear" w:color="auto" w:fill="FFFFFF"/>
        </w:rPr>
        <w:t xml:space="preserve">Conclusion </w:t>
      </w:r>
    </w:p>
    <w:p w:rsidR="0020160B" w:rsidRPr="0020160B" w:rsidRDefault="00DE58E0" w:rsidP="0020160B">
      <w:pPr>
        <w:spacing w:line="480" w:lineRule="auto"/>
        <w:ind w:firstLine="720"/>
        <w:rPr>
          <w:rFonts w:cs="Times New Roman"/>
          <w:color w:val="181818"/>
          <w:szCs w:val="24"/>
          <w:u w:val="single"/>
          <w:shd w:val="clear" w:color="auto" w:fill="FFFFFF"/>
        </w:rPr>
      </w:pPr>
      <w:r>
        <w:rPr>
          <w:rFonts w:cs="Times New Roman"/>
          <w:color w:val="181818"/>
          <w:szCs w:val="24"/>
          <w:shd w:val="clear" w:color="auto" w:fill="FFFFFF"/>
        </w:rPr>
        <w:t xml:space="preserve">Even though Texas has had a past of disheartening participation, the voter requirements currently are quite minimal. The registration for voting is </w:t>
      </w:r>
      <w:r w:rsidR="00053DAB">
        <w:rPr>
          <w:rFonts w:cs="Times New Roman"/>
          <w:color w:val="181818"/>
          <w:szCs w:val="24"/>
          <w:shd w:val="clear" w:color="auto" w:fill="FFFFFF"/>
        </w:rPr>
        <w:t>fairly</w:t>
      </w:r>
      <w:r>
        <w:rPr>
          <w:rFonts w:cs="Times New Roman"/>
          <w:color w:val="181818"/>
          <w:szCs w:val="24"/>
          <w:shd w:val="clear" w:color="auto" w:fill="FFFFFF"/>
        </w:rPr>
        <w:t xml:space="preserve"> easy, and the best part is that voter-registration material can be found online. Texas has adopted a more liberal voting absentee practice. This perk gives everyone at least two weeks of entitled voting chance before the official Election</w:t>
      </w:r>
      <w:r w:rsidR="00053DAB">
        <w:rPr>
          <w:rFonts w:cs="Times New Roman"/>
          <w:color w:val="181818"/>
          <w:szCs w:val="24"/>
          <w:shd w:val="clear" w:color="auto" w:fill="FFFFFF"/>
        </w:rPr>
        <w:t xml:space="preserve"> Day. Regardless of the measures that are being taken, it takes time for </w:t>
      </w:r>
      <w:r>
        <w:rPr>
          <w:rFonts w:cs="Times New Roman"/>
          <w:color w:val="181818"/>
          <w:szCs w:val="24"/>
          <w:shd w:val="clear" w:color="auto" w:fill="FFFFFF"/>
        </w:rPr>
        <w:t xml:space="preserve">recovering </w:t>
      </w:r>
      <w:r w:rsidR="00053DAB">
        <w:rPr>
          <w:rFonts w:cs="Times New Roman"/>
          <w:color w:val="181818"/>
          <w:szCs w:val="24"/>
          <w:shd w:val="clear" w:color="auto" w:fill="FFFFFF"/>
        </w:rPr>
        <w:t xml:space="preserve">from </w:t>
      </w:r>
      <w:r>
        <w:rPr>
          <w:rFonts w:cs="Times New Roman"/>
          <w:color w:val="181818"/>
          <w:szCs w:val="24"/>
          <w:shd w:val="clear" w:color="auto" w:fill="FFFFFF"/>
        </w:rPr>
        <w:t xml:space="preserve">a tradition of non-participation. Other than that, people still feel intimidated by wealthy voters. </w:t>
      </w:r>
      <w:r w:rsidRPr="0020160B">
        <w:rPr>
          <w:rFonts w:cs="Times New Roman"/>
          <w:color w:val="181818"/>
          <w:szCs w:val="24"/>
          <w:shd w:val="clear" w:color="auto" w:fill="FFFFFF"/>
        </w:rPr>
        <w:lastRenderedPageBreak/>
        <w:t>Financial assistance to</w:t>
      </w:r>
      <w:r>
        <w:rPr>
          <w:rFonts w:cs="Times New Roman"/>
          <w:color w:val="181818"/>
          <w:szCs w:val="24"/>
          <w:shd w:val="clear" w:color="auto" w:fill="FFFFFF"/>
        </w:rPr>
        <w:t xml:space="preserve"> </w:t>
      </w:r>
      <w:r w:rsidRPr="0020160B">
        <w:rPr>
          <w:rFonts w:cs="Times New Roman"/>
          <w:color w:val="181818"/>
          <w:szCs w:val="24"/>
          <w:shd w:val="clear" w:color="auto" w:fill="FFFFFF"/>
        </w:rPr>
        <w:t xml:space="preserve">officeholders and applicants is a nonstop procedure. Applicants are continuously competing for contribution dollars, and officials push for re-election funds </w:t>
      </w:r>
      <w:r w:rsidR="00053DAB" w:rsidRPr="0020160B">
        <w:rPr>
          <w:rFonts w:cs="Times New Roman"/>
          <w:color w:val="181818"/>
          <w:szCs w:val="24"/>
          <w:shd w:val="clear" w:color="auto" w:fill="FFFFFF"/>
        </w:rPr>
        <w:t>uninterrupted</w:t>
      </w:r>
      <w:r>
        <w:rPr>
          <w:rFonts w:cs="Times New Roman"/>
          <w:color w:val="181818"/>
          <w:szCs w:val="24"/>
          <w:shd w:val="clear" w:color="auto" w:fill="FFFFFF"/>
        </w:rPr>
        <w:t>.  Most of the time, people</w:t>
      </w:r>
      <w:r w:rsidRPr="0020160B">
        <w:rPr>
          <w:rFonts w:cs="Times New Roman"/>
          <w:color w:val="181818"/>
          <w:szCs w:val="24"/>
          <w:shd w:val="clear" w:color="auto" w:fill="FFFFFF"/>
        </w:rPr>
        <w:t xml:space="preserve"> who pay the most, get schedules</w:t>
      </w:r>
      <w:r>
        <w:rPr>
          <w:rFonts w:cs="Times New Roman"/>
          <w:color w:val="181818"/>
          <w:szCs w:val="24"/>
          <w:shd w:val="clear" w:color="auto" w:fill="FFFFFF"/>
        </w:rPr>
        <w:t xml:space="preserve"> to numerous</w:t>
      </w:r>
      <w:r w:rsidRPr="0020160B">
        <w:rPr>
          <w:rFonts w:cs="Times New Roman"/>
          <w:color w:val="181818"/>
          <w:szCs w:val="24"/>
          <w:shd w:val="clear" w:color="auto" w:fill="FFFFFF"/>
        </w:rPr>
        <w:t xml:space="preserve"> Texas Boards that the Governor has</w:t>
      </w:r>
      <w:r>
        <w:rPr>
          <w:rFonts w:cs="Times New Roman"/>
          <w:color w:val="181818"/>
          <w:szCs w:val="24"/>
          <w:shd w:val="clear" w:color="auto" w:fill="FFFFFF"/>
        </w:rPr>
        <w:t xml:space="preserve"> to fill. For instance,</w:t>
      </w:r>
      <w:r w:rsidRPr="0020160B">
        <w:rPr>
          <w:rFonts w:cs="Times New Roman"/>
          <w:color w:val="181818"/>
          <w:szCs w:val="24"/>
          <w:shd w:val="clear" w:color="auto" w:fill="FFFFFF"/>
        </w:rPr>
        <w:t xml:space="preserve"> </w:t>
      </w:r>
      <w:r>
        <w:rPr>
          <w:rFonts w:cs="Times New Roman"/>
          <w:color w:val="181818"/>
          <w:szCs w:val="24"/>
          <w:shd w:val="clear" w:color="auto" w:fill="FFFFFF"/>
        </w:rPr>
        <w:t>the Transportation Board,</w:t>
      </w:r>
      <w:r w:rsidRPr="0020160B">
        <w:rPr>
          <w:rFonts w:cs="Times New Roman"/>
          <w:color w:val="181818"/>
          <w:szCs w:val="24"/>
          <w:shd w:val="clear" w:color="auto" w:fill="FFFFFF"/>
        </w:rPr>
        <w:t xml:space="preserve"> the Board of Regents for Universities</w:t>
      </w:r>
      <w:r w:rsidR="00E5499E">
        <w:rPr>
          <w:rFonts w:cs="Times New Roman"/>
          <w:color w:val="181818"/>
          <w:szCs w:val="24"/>
          <w:shd w:val="clear" w:color="auto" w:fill="FFFFFF"/>
        </w:rPr>
        <w:t xml:space="preserve"> and the Highway Commission</w:t>
      </w:r>
      <w:r w:rsidRPr="0020160B">
        <w:rPr>
          <w:rFonts w:cs="Times New Roman"/>
          <w:color w:val="181818"/>
          <w:szCs w:val="24"/>
          <w:shd w:val="clear" w:color="auto" w:fill="FFFFFF"/>
        </w:rPr>
        <w:t xml:space="preserve">.  </w:t>
      </w:r>
      <w:r w:rsidR="002D7EB3">
        <w:rPr>
          <w:rFonts w:cs="Times New Roman"/>
          <w:color w:val="181818"/>
          <w:szCs w:val="24"/>
          <w:shd w:val="clear" w:color="auto" w:fill="FFFFFF"/>
        </w:rPr>
        <w:t>Today c</w:t>
      </w:r>
      <w:r w:rsidR="00E5499E">
        <w:rPr>
          <w:rFonts w:cs="Times New Roman"/>
          <w:color w:val="181818"/>
          <w:szCs w:val="24"/>
          <w:shd w:val="clear" w:color="auto" w:fill="FFFFFF"/>
        </w:rPr>
        <w:t xml:space="preserve">urrent laws put </w:t>
      </w:r>
      <w:r w:rsidR="00E5499E" w:rsidRPr="0020160B">
        <w:rPr>
          <w:rFonts w:cs="Times New Roman"/>
          <w:color w:val="181818"/>
          <w:szCs w:val="24"/>
          <w:shd w:val="clear" w:color="auto" w:fill="FFFFFF"/>
        </w:rPr>
        <w:t>reasonable</w:t>
      </w:r>
      <w:r w:rsidRPr="0020160B">
        <w:rPr>
          <w:rFonts w:cs="Times New Roman"/>
          <w:color w:val="181818"/>
          <w:szCs w:val="24"/>
          <w:shd w:val="clear" w:color="auto" w:fill="FFFFFF"/>
        </w:rPr>
        <w:t xml:space="preserve"> </w:t>
      </w:r>
      <w:r w:rsidR="00E5499E" w:rsidRPr="0020160B">
        <w:rPr>
          <w:rFonts w:cs="Times New Roman"/>
          <w:color w:val="181818"/>
          <w:szCs w:val="24"/>
          <w:shd w:val="clear" w:color="auto" w:fill="FFFFFF"/>
        </w:rPr>
        <w:t>restrictions</w:t>
      </w:r>
      <w:r w:rsidRPr="0020160B">
        <w:rPr>
          <w:rFonts w:cs="Times New Roman"/>
          <w:color w:val="181818"/>
          <w:szCs w:val="24"/>
          <w:shd w:val="clear" w:color="auto" w:fill="FFFFFF"/>
        </w:rPr>
        <w:t xml:space="preserve"> on judicial camp</w:t>
      </w:r>
      <w:r w:rsidR="002D7EB3">
        <w:rPr>
          <w:rFonts w:cs="Times New Roman"/>
          <w:color w:val="181818"/>
          <w:szCs w:val="24"/>
          <w:shd w:val="clear" w:color="auto" w:fill="FFFFFF"/>
        </w:rPr>
        <w:t xml:space="preserve">aign contributions. However, </w:t>
      </w:r>
      <w:r w:rsidR="00E5499E">
        <w:rPr>
          <w:rFonts w:cs="Times New Roman"/>
          <w:color w:val="181818"/>
          <w:szCs w:val="24"/>
          <w:shd w:val="clear" w:color="auto" w:fill="FFFFFF"/>
        </w:rPr>
        <w:t>there are no</w:t>
      </w:r>
      <w:r w:rsidRPr="0020160B">
        <w:rPr>
          <w:rFonts w:cs="Times New Roman"/>
          <w:color w:val="181818"/>
          <w:szCs w:val="24"/>
          <w:shd w:val="clear" w:color="auto" w:fill="FFFFFF"/>
        </w:rPr>
        <w:t xml:space="preserve"> </w:t>
      </w:r>
      <w:r w:rsidR="00E5499E" w:rsidRPr="0020160B">
        <w:rPr>
          <w:rFonts w:cs="Times New Roman"/>
          <w:color w:val="181818"/>
          <w:szCs w:val="24"/>
          <w:shd w:val="clear" w:color="auto" w:fill="FFFFFF"/>
        </w:rPr>
        <w:t>bounds</w:t>
      </w:r>
      <w:r w:rsidRPr="0020160B">
        <w:rPr>
          <w:rFonts w:cs="Times New Roman"/>
          <w:color w:val="181818"/>
          <w:szCs w:val="24"/>
          <w:shd w:val="clear" w:color="auto" w:fill="FFFFFF"/>
        </w:rPr>
        <w:t xml:space="preserve"> on contributions to </w:t>
      </w:r>
      <w:r w:rsidR="00E5499E" w:rsidRPr="0020160B">
        <w:rPr>
          <w:rFonts w:cs="Times New Roman"/>
          <w:color w:val="181818"/>
          <w:szCs w:val="24"/>
          <w:shd w:val="clear" w:color="auto" w:fill="FFFFFF"/>
        </w:rPr>
        <w:t>applicants</w:t>
      </w:r>
      <w:r w:rsidRPr="0020160B">
        <w:rPr>
          <w:rFonts w:cs="Times New Roman"/>
          <w:color w:val="181818"/>
          <w:szCs w:val="24"/>
          <w:shd w:val="clear" w:color="auto" w:fill="FFFFFF"/>
        </w:rPr>
        <w:t xml:space="preserve"> </w:t>
      </w:r>
      <w:r w:rsidR="00E5499E">
        <w:rPr>
          <w:rFonts w:cs="Times New Roman"/>
          <w:color w:val="181818"/>
          <w:szCs w:val="24"/>
          <w:shd w:val="clear" w:color="auto" w:fill="FFFFFF"/>
        </w:rPr>
        <w:t xml:space="preserve">who are </w:t>
      </w:r>
      <w:r w:rsidRPr="0020160B">
        <w:rPr>
          <w:rFonts w:cs="Times New Roman"/>
          <w:color w:val="181818"/>
          <w:szCs w:val="24"/>
          <w:shd w:val="clear" w:color="auto" w:fill="FFFFFF"/>
        </w:rPr>
        <w:t>running for statewide offices</w:t>
      </w:r>
      <w:r w:rsidR="00E5499E">
        <w:rPr>
          <w:rFonts w:cs="Times New Roman"/>
          <w:color w:val="181818"/>
          <w:szCs w:val="24"/>
          <w:shd w:val="clear" w:color="auto" w:fill="FFFFFF"/>
        </w:rPr>
        <w:t xml:space="preserve"> or legislative</w:t>
      </w:r>
      <w:r w:rsidRPr="0020160B">
        <w:rPr>
          <w:rFonts w:cs="Times New Roman"/>
          <w:color w:val="181818"/>
          <w:szCs w:val="24"/>
          <w:shd w:val="clear" w:color="auto" w:fill="FFFFFF"/>
        </w:rPr>
        <w:t>.</w:t>
      </w:r>
    </w:p>
    <w:p w:rsidR="001F0B41" w:rsidRPr="00F96D06" w:rsidRDefault="00DE58E0" w:rsidP="000159A4">
      <w:pPr>
        <w:spacing w:line="480" w:lineRule="auto"/>
        <w:rPr>
          <w:rFonts w:cs="Times New Roman"/>
          <w:color w:val="181818"/>
          <w:szCs w:val="24"/>
          <w:shd w:val="clear" w:color="auto" w:fill="FFFFFF"/>
        </w:rPr>
      </w:pPr>
      <w:r>
        <w:rPr>
          <w:rFonts w:cs="Times New Roman"/>
          <w:color w:val="181818"/>
          <w:szCs w:val="24"/>
          <w:shd w:val="clear" w:color="auto" w:fill="FFFFFF"/>
        </w:rPr>
        <w:tab/>
      </w:r>
    </w:p>
    <w:p w:rsidR="000159A4" w:rsidRPr="00F96D06" w:rsidRDefault="000159A4" w:rsidP="000159A4">
      <w:pPr>
        <w:spacing w:line="480" w:lineRule="auto"/>
        <w:rPr>
          <w:rFonts w:cs="Times New Roman"/>
          <w:szCs w:val="24"/>
        </w:rPr>
      </w:pPr>
    </w:p>
    <w:p w:rsidR="007D5D3E" w:rsidRPr="00F96D06" w:rsidRDefault="00DE58E0">
      <w:pPr>
        <w:rPr>
          <w:rFonts w:cs="Times New Roman"/>
          <w:szCs w:val="24"/>
        </w:rPr>
      </w:pPr>
      <w:r w:rsidRPr="00F96D06">
        <w:rPr>
          <w:rFonts w:cs="Times New Roman"/>
          <w:szCs w:val="24"/>
        </w:rPr>
        <w:br w:type="page"/>
      </w:r>
    </w:p>
    <w:p w:rsidR="00FF71FF" w:rsidRDefault="00DE58E0" w:rsidP="00E5499E">
      <w:pPr>
        <w:spacing w:line="480" w:lineRule="auto"/>
        <w:jc w:val="center"/>
        <w:rPr>
          <w:rFonts w:cs="Times New Roman"/>
          <w:szCs w:val="24"/>
        </w:rPr>
      </w:pPr>
      <w:r w:rsidRPr="00F96D06">
        <w:rPr>
          <w:rFonts w:cs="Times New Roman"/>
          <w:szCs w:val="24"/>
        </w:rPr>
        <w:lastRenderedPageBreak/>
        <w:t>Work Cited</w:t>
      </w:r>
    </w:p>
    <w:p w:rsidR="00E5499E" w:rsidRDefault="00DE58E0" w:rsidP="00E5499E">
      <w:pPr>
        <w:spacing w:line="480" w:lineRule="auto"/>
        <w:ind w:left="720" w:hanging="720"/>
        <w:rPr>
          <w:rFonts w:cs="Times New Roman"/>
          <w:szCs w:val="24"/>
        </w:rPr>
      </w:pPr>
      <w:r w:rsidRPr="00E5499E">
        <w:rPr>
          <w:rFonts w:cs="Times New Roman"/>
          <w:szCs w:val="24"/>
        </w:rPr>
        <w:t>Silver, Adam. "Elites and masses: the prevalence of economics and culture in nineteenth-century American party platforms." </w:t>
      </w:r>
      <w:r w:rsidRPr="00E5499E">
        <w:rPr>
          <w:rFonts w:cs="Times New Roman"/>
          <w:i/>
          <w:iCs/>
          <w:szCs w:val="24"/>
        </w:rPr>
        <w:t>American Nineteenth Century History</w:t>
      </w:r>
      <w:r w:rsidRPr="00E5499E">
        <w:rPr>
          <w:rFonts w:cs="Times New Roman"/>
          <w:szCs w:val="24"/>
        </w:rPr>
        <w:t> 20.1 (2019): 41-64.</w:t>
      </w:r>
    </w:p>
    <w:p w:rsidR="00E5499E" w:rsidRDefault="00DE58E0" w:rsidP="00E5499E">
      <w:pPr>
        <w:spacing w:line="480" w:lineRule="auto"/>
        <w:ind w:left="720" w:hanging="720"/>
        <w:rPr>
          <w:rFonts w:cs="Times New Roman"/>
          <w:szCs w:val="24"/>
        </w:rPr>
      </w:pPr>
      <w:proofErr w:type="spellStart"/>
      <w:r w:rsidRPr="00E5499E">
        <w:rPr>
          <w:rFonts w:cs="Times New Roman"/>
          <w:szCs w:val="24"/>
        </w:rPr>
        <w:t>Wiarda</w:t>
      </w:r>
      <w:proofErr w:type="spellEnd"/>
      <w:r w:rsidRPr="00E5499E">
        <w:rPr>
          <w:rFonts w:cs="Times New Roman"/>
          <w:szCs w:val="24"/>
        </w:rPr>
        <w:t>, Howard J. </w:t>
      </w:r>
      <w:r w:rsidRPr="00E5499E">
        <w:rPr>
          <w:rFonts w:cs="Times New Roman"/>
          <w:i/>
          <w:iCs/>
          <w:szCs w:val="24"/>
        </w:rPr>
        <w:t>New directions in comparative politics</w:t>
      </w:r>
      <w:r w:rsidRPr="00E5499E">
        <w:rPr>
          <w:rFonts w:cs="Times New Roman"/>
          <w:szCs w:val="24"/>
        </w:rPr>
        <w:t xml:space="preserve">. </w:t>
      </w:r>
      <w:proofErr w:type="spellStart"/>
      <w:r w:rsidRPr="00E5499E">
        <w:rPr>
          <w:rFonts w:cs="Times New Roman"/>
          <w:szCs w:val="24"/>
        </w:rPr>
        <w:t>Routledge</w:t>
      </w:r>
      <w:proofErr w:type="spellEnd"/>
      <w:r w:rsidRPr="00E5499E">
        <w:rPr>
          <w:rFonts w:cs="Times New Roman"/>
          <w:szCs w:val="24"/>
        </w:rPr>
        <w:t>, 2018.</w:t>
      </w:r>
    </w:p>
    <w:p w:rsidR="00E5499E" w:rsidRPr="00F96D06" w:rsidRDefault="00DE58E0" w:rsidP="00E5499E">
      <w:pPr>
        <w:spacing w:line="480" w:lineRule="auto"/>
        <w:ind w:left="720" w:hanging="720"/>
        <w:rPr>
          <w:rFonts w:cs="Times New Roman"/>
          <w:szCs w:val="24"/>
        </w:rPr>
      </w:pPr>
      <w:r w:rsidRPr="00E5499E">
        <w:rPr>
          <w:rFonts w:cs="Times New Roman"/>
          <w:szCs w:val="24"/>
        </w:rPr>
        <w:t>Fagan, E. J. "Issue ownership and the priorities of party elites in the United States, 2004–2016." Party Politics (2019): 1354068819839212.</w:t>
      </w:r>
    </w:p>
    <w:sectPr w:rsidR="00E5499E" w:rsidRPr="00F96D06"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27" w:rsidRDefault="000C4E27">
      <w:pPr>
        <w:spacing w:after="0" w:line="240" w:lineRule="auto"/>
      </w:pPr>
      <w:r>
        <w:separator/>
      </w:r>
    </w:p>
  </w:endnote>
  <w:endnote w:type="continuationSeparator" w:id="0">
    <w:p w:rsidR="000C4E27" w:rsidRDefault="000C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27" w:rsidRDefault="000C4E27">
      <w:pPr>
        <w:spacing w:after="0" w:line="240" w:lineRule="auto"/>
      </w:pPr>
      <w:r>
        <w:separator/>
      </w:r>
    </w:p>
  </w:footnote>
  <w:footnote w:type="continuationSeparator" w:id="0">
    <w:p w:rsidR="000C4E27" w:rsidRDefault="000C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FF" w:rsidRPr="00FF71FF" w:rsidRDefault="00DE58E0"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2D7EB3">
          <w:rPr>
            <w:noProof/>
            <w:sz w:val="20"/>
            <w:szCs w:val="20"/>
          </w:rPr>
          <w:t>5</w:t>
        </w:r>
        <w:r w:rsidRPr="00FF71F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FDF"/>
    <w:multiLevelType w:val="hybridMultilevel"/>
    <w:tmpl w:val="25688862"/>
    <w:lvl w:ilvl="0" w:tplc="132E4286">
      <w:numFmt w:val="bullet"/>
      <w:lvlText w:val="-"/>
      <w:lvlJc w:val="left"/>
      <w:pPr>
        <w:ind w:left="720" w:hanging="360"/>
      </w:pPr>
      <w:rPr>
        <w:rFonts w:ascii="Times New Roman" w:eastAsiaTheme="minorHAnsi" w:hAnsi="Times New Roman" w:cs="Times New Roman" w:hint="default"/>
      </w:rPr>
    </w:lvl>
    <w:lvl w:ilvl="1" w:tplc="75AA6804" w:tentative="1">
      <w:start w:val="1"/>
      <w:numFmt w:val="bullet"/>
      <w:lvlText w:val="o"/>
      <w:lvlJc w:val="left"/>
      <w:pPr>
        <w:ind w:left="1440" w:hanging="360"/>
      </w:pPr>
      <w:rPr>
        <w:rFonts w:ascii="Courier New" w:hAnsi="Courier New" w:cs="Courier New" w:hint="default"/>
      </w:rPr>
    </w:lvl>
    <w:lvl w:ilvl="2" w:tplc="C33A2F98" w:tentative="1">
      <w:start w:val="1"/>
      <w:numFmt w:val="bullet"/>
      <w:lvlText w:val=""/>
      <w:lvlJc w:val="left"/>
      <w:pPr>
        <w:ind w:left="2160" w:hanging="360"/>
      </w:pPr>
      <w:rPr>
        <w:rFonts w:ascii="Wingdings" w:hAnsi="Wingdings" w:hint="default"/>
      </w:rPr>
    </w:lvl>
    <w:lvl w:ilvl="3" w:tplc="235001FE" w:tentative="1">
      <w:start w:val="1"/>
      <w:numFmt w:val="bullet"/>
      <w:lvlText w:val=""/>
      <w:lvlJc w:val="left"/>
      <w:pPr>
        <w:ind w:left="2880" w:hanging="360"/>
      </w:pPr>
      <w:rPr>
        <w:rFonts w:ascii="Symbol" w:hAnsi="Symbol" w:hint="default"/>
      </w:rPr>
    </w:lvl>
    <w:lvl w:ilvl="4" w:tplc="C486EE80" w:tentative="1">
      <w:start w:val="1"/>
      <w:numFmt w:val="bullet"/>
      <w:lvlText w:val="o"/>
      <w:lvlJc w:val="left"/>
      <w:pPr>
        <w:ind w:left="3600" w:hanging="360"/>
      </w:pPr>
      <w:rPr>
        <w:rFonts w:ascii="Courier New" w:hAnsi="Courier New" w:cs="Courier New" w:hint="default"/>
      </w:rPr>
    </w:lvl>
    <w:lvl w:ilvl="5" w:tplc="5D22467E" w:tentative="1">
      <w:start w:val="1"/>
      <w:numFmt w:val="bullet"/>
      <w:lvlText w:val=""/>
      <w:lvlJc w:val="left"/>
      <w:pPr>
        <w:ind w:left="4320" w:hanging="360"/>
      </w:pPr>
      <w:rPr>
        <w:rFonts w:ascii="Wingdings" w:hAnsi="Wingdings" w:hint="default"/>
      </w:rPr>
    </w:lvl>
    <w:lvl w:ilvl="6" w:tplc="E5CC7E7A" w:tentative="1">
      <w:start w:val="1"/>
      <w:numFmt w:val="bullet"/>
      <w:lvlText w:val=""/>
      <w:lvlJc w:val="left"/>
      <w:pPr>
        <w:ind w:left="5040" w:hanging="360"/>
      </w:pPr>
      <w:rPr>
        <w:rFonts w:ascii="Symbol" w:hAnsi="Symbol" w:hint="default"/>
      </w:rPr>
    </w:lvl>
    <w:lvl w:ilvl="7" w:tplc="8ECA6AA2" w:tentative="1">
      <w:start w:val="1"/>
      <w:numFmt w:val="bullet"/>
      <w:lvlText w:val="o"/>
      <w:lvlJc w:val="left"/>
      <w:pPr>
        <w:ind w:left="5760" w:hanging="360"/>
      </w:pPr>
      <w:rPr>
        <w:rFonts w:ascii="Courier New" w:hAnsi="Courier New" w:cs="Courier New" w:hint="default"/>
      </w:rPr>
    </w:lvl>
    <w:lvl w:ilvl="8" w:tplc="2D9884D0" w:tentative="1">
      <w:start w:val="1"/>
      <w:numFmt w:val="bullet"/>
      <w:lvlText w:val=""/>
      <w:lvlJc w:val="left"/>
      <w:pPr>
        <w:ind w:left="6480" w:hanging="360"/>
      </w:pPr>
      <w:rPr>
        <w:rFonts w:ascii="Wingdings" w:hAnsi="Wingdings" w:hint="default"/>
      </w:rPr>
    </w:lvl>
  </w:abstractNum>
  <w:abstractNum w:abstractNumId="1">
    <w:nsid w:val="2E790188"/>
    <w:multiLevelType w:val="hybridMultilevel"/>
    <w:tmpl w:val="C402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53DAB"/>
    <w:rsid w:val="000C4E27"/>
    <w:rsid w:val="001E0F37"/>
    <w:rsid w:val="001F0B40"/>
    <w:rsid w:val="001F0B41"/>
    <w:rsid w:val="0020160B"/>
    <w:rsid w:val="00226026"/>
    <w:rsid w:val="0022751B"/>
    <w:rsid w:val="002D7EB3"/>
    <w:rsid w:val="00405ABC"/>
    <w:rsid w:val="00535FC5"/>
    <w:rsid w:val="00636743"/>
    <w:rsid w:val="00650CBA"/>
    <w:rsid w:val="006D5C35"/>
    <w:rsid w:val="00785E1E"/>
    <w:rsid w:val="007D5D3E"/>
    <w:rsid w:val="00811030"/>
    <w:rsid w:val="00816AE9"/>
    <w:rsid w:val="008C6D75"/>
    <w:rsid w:val="00975972"/>
    <w:rsid w:val="00982134"/>
    <w:rsid w:val="009A341D"/>
    <w:rsid w:val="00AB5475"/>
    <w:rsid w:val="00B67D5B"/>
    <w:rsid w:val="00C16C91"/>
    <w:rsid w:val="00C3593B"/>
    <w:rsid w:val="00C77E66"/>
    <w:rsid w:val="00C90C2E"/>
    <w:rsid w:val="00DE58E0"/>
    <w:rsid w:val="00E5499E"/>
    <w:rsid w:val="00E84038"/>
    <w:rsid w:val="00F74EC2"/>
    <w:rsid w:val="00F96D06"/>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ListParagraph">
    <w:name w:val="List Paragraph"/>
    <w:basedOn w:val="Normal"/>
    <w:uiPriority w:val="34"/>
    <w:qFormat/>
    <w:rsid w:val="00C1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4</cp:revision>
  <dcterms:created xsi:type="dcterms:W3CDTF">2019-10-01T11:12:00Z</dcterms:created>
  <dcterms:modified xsi:type="dcterms:W3CDTF">2019-10-01T11:25:00Z</dcterms:modified>
</cp:coreProperties>
</file>