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4F0E285">
      <w:pPr>
        <w:pStyle w:val="Title"/>
      </w:pPr>
      <w:r>
        <w:t>A</w:t>
      </w:r>
      <w:r w:rsidR="0037094B">
        <w:t>ssignment</w:t>
      </w:r>
    </w:p>
    <w:p w:rsidR="00C63999" w:rsidP="004B099C" w14:paraId="40545637" w14:textId="32629929">
      <w:pPr>
        <w:pStyle w:val="Title2"/>
      </w:pPr>
      <w:r>
        <w:t>Benedicta</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04F2FFBC">
      <w:pPr>
        <w:pStyle w:val="Title"/>
      </w:pPr>
      <w:r>
        <w:t>Informatics in Healthcare</w:t>
      </w:r>
    </w:p>
    <w:p w:rsidR="00E81978" w:rsidRPr="0027447E" w:rsidP="004B099C" w14:paraId="221AC589" w14:textId="77777777">
      <w:pPr>
        <w:rPr>
          <w:color w:val="FF0000"/>
        </w:rPr>
      </w:pPr>
    </w:p>
    <w:p w:rsidR="00612B3E" w:rsidRPr="00612B3E" w:rsidP="004B099C" w14:paraId="54F777A0" w14:textId="39DB97AF">
      <w:pPr>
        <w:pStyle w:val="SectionTitle"/>
      </w:pPr>
      <w:r w:rsidRPr="00612B3E">
        <w:t xml:space="preserve"> </w:t>
      </w:r>
      <w:r w:rsidR="0037094B">
        <w:t>Informatics and Healthcare</w:t>
      </w:r>
    </w:p>
    <w:p w:rsidR="005567CD" w:rsidP="0037094B" w14:paraId="53954F8B" w14:textId="0BC5BEAC">
      <w:pPr>
        <w:jc w:val="both"/>
        <w:rPr>
          <w:color w:val="000000" w:themeColor="text1"/>
        </w:rPr>
      </w:pPr>
      <w:r>
        <w:rPr>
          <w:b/>
          <w:bCs/>
          <w:color w:val="000000" w:themeColor="text1"/>
        </w:rPr>
        <w:tab/>
      </w:r>
      <w:r w:rsidR="003C3063">
        <w:rPr>
          <w:color w:val="000000" w:themeColor="text1"/>
        </w:rPr>
        <w:t xml:space="preserve">The success in the healthcare industry is always measured through patient outcome. The fulfillment </w:t>
      </w:r>
      <w:r w:rsidR="00CA75FA">
        <w:rPr>
          <w:color w:val="000000" w:themeColor="text1"/>
        </w:rPr>
        <w:t>of care goals by both patient and doctor is the important point on which the effectiveness of the current medical procedure is gauged. But, these days the amount of data regarding the problems of the patient has increased. Therefore, it is only natural that health informatics would play a pivotal role in this process. By collecting, analyzing and studying the data acquired in a normal way, professionals can improve the whole process of healthcare that is in place today.</w:t>
      </w:r>
    </w:p>
    <w:p w:rsidR="005C55CE" w:rsidP="0037094B" w14:paraId="353055FA" w14:textId="77777777">
      <w:pPr>
        <w:jc w:val="both"/>
        <w:rPr>
          <w:color w:val="000000" w:themeColor="text1"/>
        </w:rPr>
      </w:pPr>
      <w:r>
        <w:rPr>
          <w:color w:val="000000" w:themeColor="text1"/>
        </w:rPr>
        <w:tab/>
        <w:t xml:space="preserve">To improve </w:t>
      </w:r>
      <w:r w:rsidR="001668FF">
        <w:rPr>
          <w:color w:val="000000" w:themeColor="text1"/>
        </w:rPr>
        <w:t xml:space="preserve">healthcare outcomes, the patient diagnosis must be done timely and accurately. This is important since there are several new viruses discovered every day for which is no cure yet. The implementation of informatics in healthcare has assisted healthcare organization to implement a predictive system that not only helps in diagnosing disease in a fast and efficient manner, it also </w:t>
      </w:r>
      <w:r>
        <w:rPr>
          <w:color w:val="000000" w:themeColor="text1"/>
        </w:rPr>
        <w:t>helps</w:t>
      </w:r>
      <w:r w:rsidR="001668FF">
        <w:rPr>
          <w:color w:val="000000" w:themeColor="text1"/>
        </w:rPr>
        <w:t xml:space="preserve"> i</w:t>
      </w:r>
      <w:r>
        <w:rPr>
          <w:color w:val="000000" w:themeColor="text1"/>
        </w:rPr>
        <w:t>n their cure by giving needed suggestions. Overall, these systems help in the improvement of six categories of healthcare outcomes related to high-cost patients, triage, adverse effects, readmission rates, decompensation and diseases affecting multiple organ systems. These zones have long-lasting benefits for financial and health levels. 
</w:t>
      </w:r>
    </w:p>
    <w:p w:rsidR="005C55CE" w:rsidP="0037094B" w14:paraId="69070114" w14:textId="77777777">
      <w:pPr>
        <w:jc w:val="both"/>
        <w:rPr>
          <w:color w:val="000000" w:themeColor="text1"/>
        </w:rPr>
      </w:pPr>
      <w:r>
        <w:rPr>
          <w:color w:val="000000" w:themeColor="text1"/>
        </w:rPr>
        <w:t xml:space="preserve"> Another benefit in healthcare is the increased efficiency that comes with the implementation of informatics. Even the slightest effort in perfecting the existing medical procedures can help in saving a lot of resources that are otherwise wasted. These resources are then utilized in other areas of research that can help in serving the interest of all the parties involved.  
</w:t>
      </w:r>
    </w:p>
    <w:p w:rsidR="00CA75FA" w:rsidRPr="003C3063" w:rsidP="0037094B" w14:paraId="14F67FD6" w14:textId="7FE605F3">
      <w:pPr>
        <w:jc w:val="both"/>
        <w:rPr>
          <w:vanish/>
          <w:color w:val="FF0000"/>
        </w:rPr>
      </w:pPr>
      <w:r>
        <w:rPr>
          <w:color w:val="000000" w:themeColor="text1"/>
        </w:rPr>
        <w:tab/>
        <w:t xml:space="preserve">In short, the implementation of informatics in the healthcare industry is a win-win situation for both patients and doctors. The former’s need for </w:t>
      </w:r>
      <w:r w:rsidR="0043181B">
        <w:rPr>
          <w:color w:val="000000" w:themeColor="text1"/>
        </w:rPr>
        <w:t xml:space="preserve">informatics is much greater as it is seen that he is the one that has to bear the consequence of all the mistakes done by everyone involved in the </w:t>
      </w:r>
      <w:r w:rsidR="0043181B">
        <w:rPr>
          <w:color w:val="000000" w:themeColor="text1"/>
        </w:rPr>
        <w:t>industry of healthcare. Informatics can help in real-time medical surveillance of the patient, which can help the common man to cure the disease before it starts to move towards incurability. It can also help us to get a clearer method of diagnosis and cure of certain important diseases like diabetes and cancer and help us to find their cure in a way that is as efficient and painless as possible.</w:t>
      </w:r>
      <w:bookmarkStart w:id="0" w:name="_GoBack"/>
      <w:bookmarkEnd w:id="0"/>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1668FF" w:rsidP="001668FF" w14:paraId="3242947C" w14:textId="77777777">
              <w:pPr>
                <w:pStyle w:val="Bibliography"/>
                <w:rPr>
                  <w:noProof/>
                </w:rPr>
              </w:pPr>
              <w:r>
                <w:fldChar w:fldCharType="begin"/>
              </w:r>
              <w:r>
                <w:instrText xml:space="preserve"> BIBLIOGRAPHY </w:instrText>
              </w:r>
              <w:r>
                <w:fldChar w:fldCharType="separate"/>
              </w:r>
              <w:r>
                <w:rPr>
                  <w:noProof/>
                </w:rPr>
                <w:t xml:space="preserve">Margo Edmunds, L. T. (2014). The Future of Public Health Informatics: Alternative Scenarios and Recommended Strategies. </w:t>
              </w:r>
              <w:r>
                <w:rPr>
                  <w:i/>
                  <w:iCs/>
                  <w:noProof/>
                </w:rPr>
                <w:t>The Journal for Electronic Health Data and Methods, 2</w:t>
              </w:r>
              <w:r>
                <w:rPr>
                  <w:noProof/>
                </w:rPr>
                <w:t>(4). DOI:10.13063/2327-9214.1156
</w:t>
              </w:r>
            </w:p>
            <w:p w:rsidR="001668FF" w:rsidP="001668FF" w14:paraId="3F4738A8" w14:textId="77777777">
              <w:pPr>
                <w:pStyle w:val="Bibliography"/>
                <w:rPr>
                  <w:noProof/>
                </w:rPr>
              </w:pPr>
              <w:r>
                <w:rPr>
                  <w:noProof/>
                </w:rPr>
                <w:t xml:space="preserve">Thomas G. Savel, S. F. (2012, July 27). The Role of Public Health Informatics in Enhancing Public Health Surveillance. </w:t>
              </w:r>
              <w:r>
                <w:rPr>
                  <w:i/>
                  <w:iCs/>
                  <w:noProof/>
                </w:rPr>
                <w:t>Centers for Disease Control and Prevention, 61</w:t>
              </w:r>
              <w:r>
                <w:rPr>
                  <w:noProof/>
                </w:rPr>
                <w:t>(3), 20-24. Retrieved from https://www.cdc.gov/mmwr/preview/mmwrhtml/su6103a5.htm</w:t>
              </w:r>
            </w:p>
            <w:p w:rsidR="009D1AE9" w:rsidP="001668FF"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FBF4C6A">
    <w:pPr>
      <w:pStyle w:val="Header"/>
    </w:pPr>
    <w:r>
      <w:t>HEALTHCARE AND NURSING</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68FF"/>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094B"/>
    <w:rsid w:val="00390A18"/>
    <w:rsid w:val="003B403E"/>
    <w:rsid w:val="003B6079"/>
    <w:rsid w:val="003C3063"/>
    <w:rsid w:val="003D64D0"/>
    <w:rsid w:val="003E54BA"/>
    <w:rsid w:val="003E65E0"/>
    <w:rsid w:val="004006CA"/>
    <w:rsid w:val="00401F02"/>
    <w:rsid w:val="0043181B"/>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9674A"/>
    <w:rsid w:val="005C392D"/>
    <w:rsid w:val="005C55CE"/>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A75FA"/>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Mar14</b:Tag>
    <b:SourceType>JournalArticle</b:SourceType>
    <b:Guid>{F55B2A4A-57A4-4846-B200-FFDF95327960}</b:Guid>
    <b:Author>
      <b:Author>
        <b:NameList>
          <b:Person>
            <b:Last>Margo Edmunds</b:Last>
            <b:First>Lorna</b:First>
            <b:Middle>Thorpe, David A. Ross.</b:Middle>
          </b:Person>
        </b:NameList>
      </b:Author>
    </b:Author>
    <b:Title>The Future of Public Health Informatics: Alternative Scenarios and Recommended Strategies</b:Title>
    <b:JournalName>The Journal for Electronic Health Data and Methods</b:JournalName>
    <b:Year>2014</b:Year>
    <b:Volume>2</b:Volume>
    <b:Issue>4</b:Issue>
    <b:URL>https://www.ncbi.nlm.nih.gov/pmc/articles/PMC4371422/#!po=86.5385</b:URL>
    <b:DOI>10.13063/2327-9214.1156</b:DOI>
    <b:RefOrder>1</b:RefOrder>
  </b:Source>
  <b:Source>
    <b:Tag>Tho12</b:Tag>
    <b:SourceType>JournalArticle</b:SourceType>
    <b:Guid>{1F0E67F1-DE2F-448F-81A5-031B811140B9}</b:Guid>
    <b:Author>
      <b:Author>
        <b:NameList>
          <b:Person>
            <b:Last>Thomas G. Savel</b:Last>
            <b:First>Seth</b:First>
            <b:Middle>Foldy</b:Middle>
          </b:Person>
        </b:NameList>
      </b:Author>
    </b:Author>
    <b:Title>The Role of Public Health Informatics in Enhancing Public Health Surveillance</b:Title>
    <b:JournalName>Centers for Disease Control and Prevention</b:JournalName>
    <b:Year>2012</b:Year>
    <b:Pages>20-24</b:Pages>
    <b:Month>July</b:Month>
    <b:Day>27</b:Day>
    <b:Volume>61</b:Volume>
    <b:Issue>3</b:Issue>
    <b:URL>https://www.cdc.gov/mmwr/preview/mmwrhtml/su6103a5.htm</b:URL>
    <b:RefOrder>2</b:RefOrder>
  </b:Source>
</b:Sources>
</file>

<file path=customXml/itemProps1.xml><?xml version="1.0" encoding="utf-8"?>
<ds:datastoreItem xmlns:ds="http://schemas.openxmlformats.org/officeDocument/2006/customXml" ds:itemID="{DEA13A74-C6BA-4436-987A-E72C22F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2020-01-08T01:02:00Z</dcterms:created>
  <dcterms:modified xsi:type="dcterms:W3CDTF">2020-01-08T01:02:00Z</dcterms:modified>
</cp:coreProperties>
</file>