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F2A78" w14:textId="55D523AA" w:rsidR="006E2EA2" w:rsidRPr="008F026B" w:rsidRDefault="00AF34E9" w:rsidP="008F026B">
      <w:pPr>
        <w:spacing w:line="480" w:lineRule="auto"/>
        <w:rPr>
          <w:i/>
        </w:rPr>
      </w:pPr>
      <w:bookmarkStart w:id="0" w:name="_GoBack"/>
      <w:bookmarkEnd w:id="0"/>
      <w:r w:rsidRPr="008F026B">
        <w:t xml:space="preserve">RUNNING HEAD: </w:t>
      </w:r>
      <w:r w:rsidR="00CD6472">
        <w:t>ASSIGNMENT 1</w:t>
      </w:r>
    </w:p>
    <w:p w14:paraId="188D1C3B" w14:textId="77777777" w:rsidR="006E2EA2" w:rsidRPr="008F026B" w:rsidRDefault="006E2EA2" w:rsidP="008F026B">
      <w:pPr>
        <w:spacing w:line="480" w:lineRule="auto"/>
      </w:pPr>
    </w:p>
    <w:p w14:paraId="7880C6B7" w14:textId="77777777" w:rsidR="006E2EA2" w:rsidRPr="008F026B" w:rsidRDefault="006E2EA2" w:rsidP="008F026B">
      <w:pPr>
        <w:spacing w:line="480" w:lineRule="auto"/>
      </w:pPr>
    </w:p>
    <w:p w14:paraId="7F545F06" w14:textId="77777777" w:rsidR="006E2EA2" w:rsidRPr="008F026B" w:rsidRDefault="006E2EA2" w:rsidP="008F026B">
      <w:pPr>
        <w:spacing w:line="480" w:lineRule="auto"/>
      </w:pPr>
    </w:p>
    <w:p w14:paraId="62CE75D1" w14:textId="77777777" w:rsidR="006E2EA2" w:rsidRPr="008F026B" w:rsidRDefault="006E2EA2" w:rsidP="008F026B">
      <w:pPr>
        <w:spacing w:line="480" w:lineRule="auto"/>
      </w:pPr>
    </w:p>
    <w:p w14:paraId="258AD0E2" w14:textId="77777777" w:rsidR="006E2EA2" w:rsidRPr="008F026B" w:rsidRDefault="006E2EA2" w:rsidP="008F026B">
      <w:pPr>
        <w:spacing w:line="480" w:lineRule="auto"/>
      </w:pPr>
    </w:p>
    <w:p w14:paraId="597C2E8A" w14:textId="77777777" w:rsidR="006E2EA2" w:rsidRPr="008F026B" w:rsidRDefault="006E2EA2" w:rsidP="008F026B">
      <w:pPr>
        <w:spacing w:line="480" w:lineRule="auto"/>
      </w:pPr>
    </w:p>
    <w:p w14:paraId="0C124611" w14:textId="77777777" w:rsidR="007838B8" w:rsidRPr="008F026B" w:rsidRDefault="007838B8" w:rsidP="008F026B">
      <w:pPr>
        <w:spacing w:line="480" w:lineRule="auto"/>
      </w:pPr>
    </w:p>
    <w:p w14:paraId="3416BD2A" w14:textId="77777777" w:rsidR="006E2EA2" w:rsidRPr="008F026B" w:rsidRDefault="006E2EA2" w:rsidP="008F026B">
      <w:pPr>
        <w:spacing w:line="480" w:lineRule="auto"/>
      </w:pPr>
    </w:p>
    <w:p w14:paraId="6763B691" w14:textId="77777777" w:rsidR="006E2EA2" w:rsidRPr="008F026B" w:rsidRDefault="006E2EA2" w:rsidP="008F026B">
      <w:pPr>
        <w:spacing w:line="480" w:lineRule="auto"/>
      </w:pPr>
    </w:p>
    <w:p w14:paraId="775FCF5C" w14:textId="503A7AD6" w:rsidR="006E2EA2" w:rsidRPr="008F026B" w:rsidRDefault="00CD6472" w:rsidP="008F026B">
      <w:pPr>
        <w:tabs>
          <w:tab w:val="left" w:pos="4136"/>
        </w:tabs>
        <w:spacing w:line="480" w:lineRule="auto"/>
        <w:jc w:val="center"/>
      </w:pPr>
      <w:r>
        <w:t>Assignment 1</w:t>
      </w:r>
    </w:p>
    <w:p w14:paraId="31A2F1D6" w14:textId="55525960" w:rsidR="005B02B5" w:rsidRPr="008F026B" w:rsidRDefault="00B10C88" w:rsidP="008F026B">
      <w:pPr>
        <w:tabs>
          <w:tab w:val="left" w:pos="4136"/>
        </w:tabs>
        <w:spacing w:line="480" w:lineRule="auto"/>
        <w:jc w:val="center"/>
      </w:pPr>
      <w:r>
        <w:t>Name of Student</w:t>
      </w:r>
    </w:p>
    <w:p w14:paraId="53246A7E" w14:textId="77777777" w:rsidR="006E2EA2" w:rsidRDefault="00AF34E9" w:rsidP="008F026B">
      <w:pPr>
        <w:tabs>
          <w:tab w:val="left" w:pos="4136"/>
        </w:tabs>
        <w:spacing w:line="480" w:lineRule="auto"/>
        <w:jc w:val="center"/>
      </w:pPr>
      <w:r w:rsidRPr="008F026B">
        <w:t>[Name of the Institution]</w:t>
      </w:r>
    </w:p>
    <w:p w14:paraId="21E02E05" w14:textId="77777777" w:rsidR="006479C8" w:rsidRDefault="006479C8" w:rsidP="008F026B">
      <w:pPr>
        <w:tabs>
          <w:tab w:val="left" w:pos="4136"/>
        </w:tabs>
        <w:spacing w:line="480" w:lineRule="auto"/>
        <w:jc w:val="center"/>
      </w:pPr>
    </w:p>
    <w:p w14:paraId="305245C4" w14:textId="77777777" w:rsidR="006479C8" w:rsidRDefault="006479C8" w:rsidP="008F026B">
      <w:pPr>
        <w:tabs>
          <w:tab w:val="left" w:pos="4136"/>
        </w:tabs>
        <w:spacing w:line="480" w:lineRule="auto"/>
        <w:jc w:val="center"/>
      </w:pPr>
    </w:p>
    <w:p w14:paraId="5F4B42C6" w14:textId="77777777" w:rsidR="006479C8" w:rsidRDefault="006479C8" w:rsidP="008F026B">
      <w:pPr>
        <w:tabs>
          <w:tab w:val="left" w:pos="4136"/>
        </w:tabs>
        <w:spacing w:line="480" w:lineRule="auto"/>
        <w:jc w:val="center"/>
      </w:pPr>
    </w:p>
    <w:p w14:paraId="654D8636" w14:textId="77777777" w:rsidR="006479C8" w:rsidRDefault="006479C8" w:rsidP="008F026B">
      <w:pPr>
        <w:tabs>
          <w:tab w:val="left" w:pos="4136"/>
        </w:tabs>
        <w:spacing w:line="480" w:lineRule="auto"/>
        <w:jc w:val="center"/>
      </w:pPr>
    </w:p>
    <w:p w14:paraId="6A22AF1D" w14:textId="77777777" w:rsidR="006479C8" w:rsidRDefault="006479C8" w:rsidP="008F026B">
      <w:pPr>
        <w:tabs>
          <w:tab w:val="left" w:pos="4136"/>
        </w:tabs>
        <w:spacing w:line="480" w:lineRule="auto"/>
        <w:jc w:val="center"/>
      </w:pPr>
    </w:p>
    <w:p w14:paraId="4FA4E225" w14:textId="77777777" w:rsidR="006479C8" w:rsidRDefault="006479C8" w:rsidP="008F026B">
      <w:pPr>
        <w:tabs>
          <w:tab w:val="left" w:pos="4136"/>
        </w:tabs>
        <w:spacing w:line="480" w:lineRule="auto"/>
        <w:jc w:val="center"/>
      </w:pPr>
    </w:p>
    <w:p w14:paraId="038493E4" w14:textId="77777777" w:rsidR="006479C8" w:rsidRDefault="006479C8" w:rsidP="008F026B">
      <w:pPr>
        <w:tabs>
          <w:tab w:val="left" w:pos="4136"/>
        </w:tabs>
        <w:spacing w:line="480" w:lineRule="auto"/>
        <w:jc w:val="center"/>
      </w:pPr>
    </w:p>
    <w:p w14:paraId="102A3B44" w14:textId="77777777" w:rsidR="006479C8" w:rsidRDefault="006479C8" w:rsidP="008F026B">
      <w:pPr>
        <w:tabs>
          <w:tab w:val="left" w:pos="4136"/>
        </w:tabs>
        <w:spacing w:line="480" w:lineRule="auto"/>
        <w:jc w:val="center"/>
      </w:pPr>
    </w:p>
    <w:p w14:paraId="3F306456" w14:textId="77777777" w:rsidR="006479C8" w:rsidRDefault="006479C8" w:rsidP="008F026B">
      <w:pPr>
        <w:tabs>
          <w:tab w:val="left" w:pos="4136"/>
        </w:tabs>
        <w:spacing w:line="480" w:lineRule="auto"/>
        <w:jc w:val="center"/>
      </w:pPr>
    </w:p>
    <w:p w14:paraId="3E861FC4" w14:textId="77777777" w:rsidR="006479C8" w:rsidRPr="008F026B" w:rsidRDefault="006479C8" w:rsidP="008F026B">
      <w:pPr>
        <w:tabs>
          <w:tab w:val="left" w:pos="4136"/>
        </w:tabs>
        <w:spacing w:line="480" w:lineRule="auto"/>
        <w:jc w:val="center"/>
      </w:pPr>
    </w:p>
    <w:p w14:paraId="52CFAA53" w14:textId="40B4D3EC" w:rsidR="00A00704" w:rsidRDefault="006479C8" w:rsidP="000D4CCE">
      <w:pPr>
        <w:pStyle w:val="Title"/>
      </w:pPr>
      <w:r>
        <w:lastRenderedPageBreak/>
        <w:t>Assignment 1</w:t>
      </w:r>
    </w:p>
    <w:p w14:paraId="03C60268" w14:textId="0CF30DBF" w:rsidR="00A00704" w:rsidRDefault="00A00704" w:rsidP="00A00704">
      <w:pPr>
        <w:spacing w:line="480" w:lineRule="auto"/>
        <w:ind w:firstLine="720"/>
        <w:jc w:val="both"/>
      </w:pPr>
      <w:r>
        <w:t xml:space="preserve">The Competing Values Framework is a framework that is used to assess leadership strengths and weaknesses </w:t>
      </w:r>
      <w:r w:rsidR="00200686">
        <w:t xml:space="preserve">in an organizational setting. It is </w:t>
      </w:r>
      <w:r w:rsidR="00B33513">
        <w:t>especially</w:t>
      </w:r>
      <w:r w:rsidR="00200686">
        <w:t xml:space="preserve"> useful to determine </w:t>
      </w:r>
      <w:r w:rsidR="009A72A8">
        <w:t>the effectiveness of a leader in an</w:t>
      </w:r>
      <w:r w:rsidR="00200686">
        <w:t xml:space="preserve"> organization</w:t>
      </w:r>
      <w:r w:rsidR="004C2DF5">
        <w:t>. There are many ways that this framework can be used</w:t>
      </w:r>
      <w:r w:rsidR="00F53351">
        <w:t>,</w:t>
      </w:r>
      <w:r w:rsidR="004C2DF5">
        <w:t xml:space="preserve"> </w:t>
      </w:r>
      <w:r w:rsidR="00F53351">
        <w:t>such as improving self-management skills</w:t>
      </w:r>
      <w:r w:rsidR="00B85FFB">
        <w:t xml:space="preserve"> or evaluation of management style</w:t>
      </w:r>
      <w:r w:rsidR="003F668B">
        <w:t xml:space="preserve">. </w:t>
      </w:r>
      <w:sdt>
        <w:sdtPr>
          <w:id w:val="-451873645"/>
          <w:citation/>
        </w:sdtPr>
        <w:sdtEndPr/>
        <w:sdtContent>
          <w:r w:rsidR="005B30CB">
            <w:fldChar w:fldCharType="begin"/>
          </w:r>
          <w:r w:rsidR="005B30CB">
            <w:instrText xml:space="preserve"> CITATION Rob15 \l 1033 </w:instrText>
          </w:r>
          <w:r w:rsidR="005B30CB">
            <w:fldChar w:fldCharType="separate"/>
          </w:r>
          <w:r w:rsidR="00A3224D">
            <w:rPr>
              <w:noProof/>
            </w:rPr>
            <w:t>(Quinn, et al., 2015)</w:t>
          </w:r>
          <w:r w:rsidR="005B30CB">
            <w:fldChar w:fldCharType="end"/>
          </w:r>
        </w:sdtContent>
      </w:sdt>
    </w:p>
    <w:p w14:paraId="7E30CECF" w14:textId="0407B9B7" w:rsidR="00DE4D26" w:rsidRPr="00CC45A1" w:rsidRDefault="00B72AD3" w:rsidP="0088380D">
      <w:pPr>
        <w:spacing w:line="480" w:lineRule="auto"/>
        <w:ind w:firstLine="720"/>
        <w:jc w:val="both"/>
      </w:pPr>
      <w:r>
        <w:t xml:space="preserve">According to the result of CVF survey that I </w:t>
      </w:r>
      <w:r w:rsidR="00FD6011">
        <w:t xml:space="preserve">took, </w:t>
      </w:r>
      <w:r w:rsidR="00272653">
        <w:t>my quadrants on the CVF wheel are not</w:t>
      </w:r>
      <w:r w:rsidR="00A8159C">
        <w:t xml:space="preserve"> exactly</w:t>
      </w:r>
      <w:r w:rsidR="00272653">
        <w:t xml:space="preserve"> equal. </w:t>
      </w:r>
      <w:r w:rsidR="00411A83">
        <w:t xml:space="preserve">There are four quadrants on the wheel. </w:t>
      </w:r>
      <w:r w:rsidR="008C002B">
        <w:t>Flexibility</w:t>
      </w:r>
      <w:r w:rsidR="00B56230">
        <w:t>-External quadrant makes up the Open Systems Model</w:t>
      </w:r>
      <w:r w:rsidR="00EC1067">
        <w:t xml:space="preserve"> (Create)</w:t>
      </w:r>
      <w:r w:rsidR="00B56230">
        <w:t xml:space="preserve"> while External-Control makes up the Rational Goal Model</w:t>
      </w:r>
      <w:r w:rsidR="00EC1067">
        <w:t xml:space="preserve"> (Compete)</w:t>
      </w:r>
      <w:r w:rsidR="00B56230">
        <w:t>. Similarly, Control-</w:t>
      </w:r>
      <w:r w:rsidR="008C002B">
        <w:t>Internal quadrant makes up the Internal Processes Model</w:t>
      </w:r>
      <w:r w:rsidR="00DD7A45">
        <w:t xml:space="preserve"> (Control)</w:t>
      </w:r>
      <w:r w:rsidR="008C002B">
        <w:t xml:space="preserve"> and Internal-Flexibility makes up the Human </w:t>
      </w:r>
      <w:r w:rsidR="0017105E">
        <w:t>Relations Model</w:t>
      </w:r>
      <w:r w:rsidR="00DD7A45">
        <w:t xml:space="preserve"> (Collaborate)</w:t>
      </w:r>
      <w:r w:rsidR="0017105E">
        <w:t xml:space="preserve">. </w:t>
      </w:r>
      <w:sdt>
        <w:sdtPr>
          <w:id w:val="1661811659"/>
          <w:citation/>
        </w:sdtPr>
        <w:sdtEndPr/>
        <w:sdtContent>
          <w:r w:rsidR="006B7D98">
            <w:fldChar w:fldCharType="begin"/>
          </w:r>
          <w:r w:rsidR="006B7D98">
            <w:instrText xml:space="preserve"> CITATION Ros14 \l 1033 </w:instrText>
          </w:r>
          <w:r w:rsidR="006B7D98">
            <w:fldChar w:fldCharType="separate"/>
          </w:r>
          <w:r w:rsidR="00A3224D">
            <w:rPr>
              <w:noProof/>
            </w:rPr>
            <w:t>(Meloa, et al., 2014)</w:t>
          </w:r>
          <w:r w:rsidR="006B7D98">
            <w:fldChar w:fldCharType="end"/>
          </w:r>
        </w:sdtContent>
      </w:sdt>
      <w:r w:rsidR="00A81794">
        <w:t xml:space="preserve"> </w:t>
      </w:r>
      <w:r w:rsidR="008B3CE2">
        <w:t xml:space="preserve">Therefore, </w:t>
      </w:r>
      <w:r w:rsidR="002B0EB4">
        <w:t>Open Systems Model</w:t>
      </w:r>
      <w:r w:rsidR="008B3CE2">
        <w:t xml:space="preserve"> and </w:t>
      </w:r>
      <w:r w:rsidR="002B0EB4">
        <w:t xml:space="preserve">Internal Processes Model </w:t>
      </w:r>
      <w:r w:rsidR="008B3CE2">
        <w:t>are my str</w:t>
      </w:r>
      <w:r w:rsidR="0017105E">
        <w:t xml:space="preserve">ong points. </w:t>
      </w:r>
      <w:r w:rsidR="009D21CE">
        <w:t>Whereas</w:t>
      </w:r>
      <w:r w:rsidR="0017105E">
        <w:t xml:space="preserve">, </w:t>
      </w:r>
      <w:r w:rsidR="0017105E" w:rsidRPr="0017105E">
        <w:t xml:space="preserve">Rational Goal Model </w:t>
      </w:r>
      <w:r w:rsidR="0017105E">
        <w:t xml:space="preserve">and Human Relations Model are </w:t>
      </w:r>
      <w:r w:rsidR="00393CA8">
        <w:t>com</w:t>
      </w:r>
      <w:r w:rsidR="0017105E">
        <w:t xml:space="preserve">paratively weaker. </w:t>
      </w:r>
      <w:r w:rsidR="007A7CA3">
        <w:t>My strongest skill is that I constantly come up with new ideas</w:t>
      </w:r>
      <w:r w:rsidR="005F2534">
        <w:t xml:space="preserve"> and </w:t>
      </w:r>
      <w:r w:rsidR="002160E9">
        <w:t xml:space="preserve">am able to convey those ideas to the management. </w:t>
      </w:r>
      <w:r w:rsidR="00DD04D0">
        <w:t xml:space="preserve">The world is moving towards innovative and creative business operations. For this purpose, I think my skills are useful for organizations. </w:t>
      </w:r>
      <w:r w:rsidR="00A54FCC">
        <w:t xml:space="preserve">I can confirm this quadrant to be strong because in my professional life, I have been negotiating and </w:t>
      </w:r>
      <w:r w:rsidR="002536C6">
        <w:t xml:space="preserve">influencing management to at least listen to the creative ideas that I come up with. </w:t>
      </w:r>
      <w:r w:rsidR="0086377B">
        <w:t>Secondly my strengths also include monitoring and controlling employees effectively.</w:t>
      </w:r>
      <w:r w:rsidR="0088380D">
        <w:t xml:space="preserve"> </w:t>
      </w:r>
      <w:r w:rsidR="00A95D8A">
        <w:t>However</w:t>
      </w:r>
      <w:r w:rsidR="000B4A1C">
        <w:t>, soft skills are not one of my strongest skills although they are very important</w:t>
      </w:r>
      <w:r w:rsidR="005F2534">
        <w:t xml:space="preserve"> in</w:t>
      </w:r>
      <w:r w:rsidR="000B4A1C">
        <w:t xml:space="preserve"> </w:t>
      </w:r>
      <w:r w:rsidR="008D665A">
        <w:t xml:space="preserve">the hospitality and tourism industry. </w:t>
      </w:r>
      <w:sdt>
        <w:sdtPr>
          <w:id w:val="1502624627"/>
          <w:citation/>
        </w:sdtPr>
        <w:sdtEndPr/>
        <w:sdtContent>
          <w:r w:rsidR="008275D2">
            <w:fldChar w:fldCharType="begin"/>
          </w:r>
          <w:r w:rsidR="008275D2">
            <w:instrText xml:space="preserve"> CITATION Ann17 \l 1033 </w:instrText>
          </w:r>
          <w:r w:rsidR="008275D2">
            <w:fldChar w:fldCharType="separate"/>
          </w:r>
          <w:r w:rsidR="00A3224D">
            <w:rPr>
              <w:noProof/>
            </w:rPr>
            <w:t>(Ashton, 2017)</w:t>
          </w:r>
          <w:r w:rsidR="008275D2">
            <w:fldChar w:fldCharType="end"/>
          </w:r>
        </w:sdtContent>
      </w:sdt>
      <w:r w:rsidR="00D77671">
        <w:t>.</w:t>
      </w:r>
      <w:r w:rsidR="00CC02BB">
        <w:t xml:space="preserve"> </w:t>
      </w:r>
      <w:r w:rsidR="00BF1507">
        <w:t>My</w:t>
      </w:r>
      <w:r w:rsidR="00330092">
        <w:t xml:space="preserve"> other</w:t>
      </w:r>
      <w:r w:rsidR="00BF1507">
        <w:t xml:space="preserve"> </w:t>
      </w:r>
      <w:r w:rsidR="00BB7C3F">
        <w:t>weakness</w:t>
      </w:r>
      <w:r w:rsidR="00BF1507">
        <w:t xml:space="preserve"> </w:t>
      </w:r>
      <w:r w:rsidR="00BB7C3F">
        <w:t>is</w:t>
      </w:r>
      <w:r w:rsidR="00BF1507">
        <w:t xml:space="preserve"> that I</w:t>
      </w:r>
      <w:r w:rsidR="00A95D8A">
        <w:t xml:space="preserve"> am not able to motivate </w:t>
      </w:r>
      <w:r w:rsidR="00324399">
        <w:t>employees to be productive</w:t>
      </w:r>
      <w:r w:rsidR="000D562D">
        <w:t xml:space="preserve">. </w:t>
      </w:r>
      <w:r w:rsidR="00EB2AD6">
        <w:t>However,</w:t>
      </w:r>
      <w:r w:rsidR="00324399">
        <w:t xml:space="preserve"> I can learn these skills </w:t>
      </w:r>
      <w:r w:rsidR="00EB2AD6">
        <w:t>through experience</w:t>
      </w:r>
      <w:r w:rsidR="00324399">
        <w:t xml:space="preserve"> as they are important for this industry</w:t>
      </w:r>
      <w:r w:rsidR="00EB2AD6">
        <w:t xml:space="preserve"> </w:t>
      </w:r>
      <w:sdt>
        <w:sdtPr>
          <w:id w:val="1131296970"/>
          <w:citation/>
        </w:sdtPr>
        <w:sdtEndPr/>
        <w:sdtContent>
          <w:r w:rsidR="00CC45A1">
            <w:fldChar w:fldCharType="begin"/>
          </w:r>
          <w:r w:rsidR="00CC45A1">
            <w:instrText xml:space="preserve"> CITATION Sha15 \l 1033 </w:instrText>
          </w:r>
          <w:r w:rsidR="00CC45A1">
            <w:fldChar w:fldCharType="separate"/>
          </w:r>
          <w:r w:rsidR="00A3224D">
            <w:rPr>
              <w:noProof/>
            </w:rPr>
            <w:t>(Akhtar, 2015)</w:t>
          </w:r>
          <w:r w:rsidR="00CC45A1">
            <w:fldChar w:fldCharType="end"/>
          </w:r>
        </w:sdtContent>
      </w:sdt>
      <w:r w:rsidR="005F2534">
        <w:t>.</w:t>
      </w:r>
    </w:p>
    <w:sdt>
      <w:sdtPr>
        <w:rPr>
          <w:b w:val="0"/>
          <w:i w:val="0"/>
        </w:rPr>
        <w:id w:val="-855727509"/>
        <w:docPartObj>
          <w:docPartGallery w:val="Bibliographies"/>
          <w:docPartUnique/>
        </w:docPartObj>
      </w:sdtPr>
      <w:sdtEndPr/>
      <w:sdtContent>
        <w:p w14:paraId="32D8C675" w14:textId="030B6073" w:rsidR="00DC3420" w:rsidRDefault="00AF34E9" w:rsidP="00A3224D">
          <w:pPr>
            <w:pStyle w:val="Heading1"/>
            <w:ind w:left="720" w:hanging="720"/>
          </w:pPr>
          <w:r>
            <w:t>Bibliography</w:t>
          </w:r>
        </w:p>
        <w:sdt>
          <w:sdtPr>
            <w:id w:val="111145805"/>
            <w:bibliography/>
          </w:sdtPr>
          <w:sdtEndPr/>
          <w:sdtContent>
            <w:p w14:paraId="1793588E" w14:textId="77777777" w:rsidR="00A3224D" w:rsidRDefault="00AF34E9" w:rsidP="00A3224D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A3224D">
                <w:rPr>
                  <w:noProof/>
                </w:rPr>
                <w:t xml:space="preserve">Akhtar, S., 2015. Assessment of Competency based Tourism Education: An Industry Perspective. </w:t>
              </w:r>
              <w:r w:rsidR="00A3224D">
                <w:rPr>
                  <w:i/>
                  <w:iCs/>
                  <w:noProof/>
                </w:rPr>
                <w:t xml:space="preserve">International Journal of Engineering and Management Research, </w:t>
              </w:r>
              <w:r w:rsidR="00A3224D">
                <w:rPr>
                  <w:noProof/>
                </w:rPr>
                <w:t>5(4), pp. 261-272.</w:t>
              </w:r>
            </w:p>
            <w:p w14:paraId="0AB8FCA8" w14:textId="77777777" w:rsidR="00A3224D" w:rsidRDefault="00A3224D" w:rsidP="00A3224D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Ashton, A. S., 2017. How human resources management best practice influence employee satisfaction and job retention in the Thai hotel industry. </w:t>
              </w:r>
              <w:r>
                <w:rPr>
                  <w:i/>
                  <w:iCs/>
                  <w:noProof/>
                </w:rPr>
                <w:t xml:space="preserve">Journal of Human Resources in Hospitality &amp; Tourism , </w:t>
              </w:r>
              <w:r>
                <w:rPr>
                  <w:noProof/>
                </w:rPr>
                <w:t>17(2), pp. 175-199.</w:t>
              </w:r>
            </w:p>
            <w:p w14:paraId="75C16DED" w14:textId="77777777" w:rsidR="00A3224D" w:rsidRDefault="00A3224D" w:rsidP="00A3224D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Meloa, R. C., Silvab, M. J. &amp; Parreiraa, P., 2014. Effective leadership: Competing Values Framework. </w:t>
              </w:r>
              <w:r>
                <w:rPr>
                  <w:i/>
                  <w:iCs/>
                  <w:noProof/>
                </w:rPr>
                <w:t xml:space="preserve">Procedia Technology, </w:t>
              </w:r>
              <w:r>
                <w:rPr>
                  <w:noProof/>
                </w:rPr>
                <w:t>Volume 16, p. 921 – 928 .</w:t>
              </w:r>
            </w:p>
            <w:p w14:paraId="18A32672" w14:textId="77777777" w:rsidR="00A3224D" w:rsidRDefault="00A3224D" w:rsidP="00A3224D">
              <w:pPr>
                <w:pStyle w:val="Bibliography"/>
                <w:spacing w:line="48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Quinn, R. E. et al., 2015. </w:t>
              </w:r>
              <w:r>
                <w:rPr>
                  <w:i/>
                  <w:iCs/>
                  <w:noProof/>
                </w:rPr>
                <w:t xml:space="preserve">Becoming a Master Manager: A Competing Values Approach. </w:t>
              </w:r>
              <w:r>
                <w:rPr>
                  <w:noProof/>
                </w:rPr>
                <w:t>6 ed. New Jersey: Wiley.</w:t>
              </w:r>
            </w:p>
            <w:p w14:paraId="41424853" w14:textId="7E8AF347" w:rsidR="00DC3420" w:rsidRDefault="00AF34E9" w:rsidP="009F47EB">
              <w:pPr>
                <w:spacing w:line="480" w:lineRule="auto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2B62432B" w14:textId="77777777" w:rsidR="00DC3420" w:rsidRPr="00DC3420" w:rsidRDefault="00DC3420" w:rsidP="00DC3420">
      <w:pPr>
        <w:spacing w:line="480" w:lineRule="auto"/>
        <w:ind w:left="720" w:hanging="720"/>
        <w:rPr>
          <w:color w:val="000000" w:themeColor="text1"/>
        </w:rPr>
      </w:pPr>
    </w:p>
    <w:p w14:paraId="1AAEE6BE" w14:textId="77777777" w:rsidR="00577513" w:rsidRDefault="00577513" w:rsidP="008F026B">
      <w:pPr>
        <w:spacing w:line="480" w:lineRule="auto"/>
      </w:pPr>
    </w:p>
    <w:p w14:paraId="017B112C" w14:textId="77777777" w:rsidR="001624B6" w:rsidRDefault="001624B6" w:rsidP="008F026B">
      <w:pPr>
        <w:spacing w:line="480" w:lineRule="auto"/>
      </w:pPr>
    </w:p>
    <w:p w14:paraId="694E6A12" w14:textId="77777777" w:rsidR="001624B6" w:rsidRDefault="001624B6" w:rsidP="008F026B">
      <w:pPr>
        <w:spacing w:line="480" w:lineRule="auto"/>
      </w:pPr>
    </w:p>
    <w:p w14:paraId="00483160" w14:textId="77777777" w:rsidR="001624B6" w:rsidRDefault="001624B6" w:rsidP="008F026B">
      <w:pPr>
        <w:spacing w:line="480" w:lineRule="auto"/>
      </w:pPr>
    </w:p>
    <w:p w14:paraId="6C9ADFFA" w14:textId="77777777" w:rsidR="001624B6" w:rsidRDefault="001624B6" w:rsidP="008F026B">
      <w:pPr>
        <w:spacing w:line="480" w:lineRule="auto"/>
      </w:pPr>
    </w:p>
    <w:p w14:paraId="0C8F6B31" w14:textId="77777777" w:rsidR="001624B6" w:rsidRDefault="001624B6" w:rsidP="008F026B">
      <w:pPr>
        <w:spacing w:line="480" w:lineRule="auto"/>
      </w:pPr>
    </w:p>
    <w:p w14:paraId="750FF1EB" w14:textId="77777777" w:rsidR="001624B6" w:rsidRDefault="001624B6" w:rsidP="008F026B">
      <w:pPr>
        <w:spacing w:line="480" w:lineRule="auto"/>
      </w:pPr>
    </w:p>
    <w:p w14:paraId="48EC83B6" w14:textId="1FF2F19C" w:rsidR="001624B6" w:rsidRDefault="001624B6" w:rsidP="000C7CA8">
      <w:pPr>
        <w:tabs>
          <w:tab w:val="left" w:pos="1005"/>
        </w:tabs>
        <w:spacing w:line="480" w:lineRule="auto"/>
      </w:pPr>
    </w:p>
    <w:p w14:paraId="207C817B" w14:textId="77777777" w:rsidR="00104393" w:rsidRDefault="00104393" w:rsidP="000C7CA8">
      <w:pPr>
        <w:tabs>
          <w:tab w:val="left" w:pos="1005"/>
        </w:tabs>
        <w:spacing w:line="480" w:lineRule="auto"/>
      </w:pPr>
    </w:p>
    <w:p w14:paraId="33C67F6F" w14:textId="77777777" w:rsidR="00365DC6" w:rsidRDefault="00365DC6" w:rsidP="000C7CA8">
      <w:pPr>
        <w:tabs>
          <w:tab w:val="left" w:pos="1005"/>
        </w:tabs>
        <w:spacing w:line="480" w:lineRule="auto"/>
      </w:pPr>
    </w:p>
    <w:p w14:paraId="3485B768" w14:textId="61324137" w:rsidR="001624B6" w:rsidRDefault="00AB49D7" w:rsidP="00AB49D7">
      <w:pPr>
        <w:pStyle w:val="Heading1"/>
      </w:pPr>
      <w:r>
        <w:lastRenderedPageBreak/>
        <w:t>Appendix</w:t>
      </w:r>
    </w:p>
    <w:p w14:paraId="100D6CE6" w14:textId="433AD920" w:rsidR="00B46BFA" w:rsidRDefault="00F04695" w:rsidP="00B46BFA">
      <w:pPr>
        <w:keepNext/>
      </w:pPr>
      <w:r>
        <w:rPr>
          <w:noProof/>
        </w:rPr>
        <w:drawing>
          <wp:inline distT="0" distB="0" distL="0" distR="0" wp14:anchorId="43A87C0A" wp14:editId="361603E7">
            <wp:extent cx="5467985" cy="2886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o515rt6un5mkp5lhie4036o62---hospitality-and-tourism (1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16"/>
                    <a:stretch/>
                  </pic:blipFill>
                  <pic:spPr bwMode="auto">
                    <a:xfrm>
                      <a:off x="0" y="0"/>
                      <a:ext cx="5467985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5268EB" w14:textId="20C60BBF" w:rsidR="002F34D2" w:rsidRPr="002F34D2" w:rsidRDefault="002F34D2" w:rsidP="002F34D2">
      <w:pPr>
        <w:pStyle w:val="Caption"/>
        <w:jc w:val="center"/>
        <w:rPr>
          <w:i w:val="0"/>
          <w:sz w:val="22"/>
        </w:rPr>
      </w:pPr>
      <w:r w:rsidRPr="002F34D2">
        <w:rPr>
          <w:i w:val="0"/>
          <w:sz w:val="22"/>
        </w:rPr>
        <w:t xml:space="preserve">Figure </w:t>
      </w:r>
      <w:r w:rsidRPr="002F34D2">
        <w:rPr>
          <w:i w:val="0"/>
          <w:sz w:val="22"/>
        </w:rPr>
        <w:fldChar w:fldCharType="begin"/>
      </w:r>
      <w:r w:rsidRPr="002F34D2">
        <w:rPr>
          <w:i w:val="0"/>
          <w:sz w:val="22"/>
        </w:rPr>
        <w:instrText xml:space="preserve"> SEQ Figure \* ARABIC </w:instrText>
      </w:r>
      <w:r w:rsidRPr="002F34D2">
        <w:rPr>
          <w:i w:val="0"/>
          <w:sz w:val="22"/>
        </w:rPr>
        <w:fldChar w:fldCharType="separate"/>
      </w:r>
      <w:r w:rsidRPr="002F34D2">
        <w:rPr>
          <w:i w:val="0"/>
          <w:noProof/>
          <w:sz w:val="22"/>
        </w:rPr>
        <w:t>1</w:t>
      </w:r>
      <w:r w:rsidRPr="002F34D2">
        <w:rPr>
          <w:i w:val="0"/>
          <w:sz w:val="22"/>
        </w:rPr>
        <w:fldChar w:fldCharType="end"/>
      </w:r>
      <w:r w:rsidRPr="002F34D2">
        <w:rPr>
          <w:i w:val="0"/>
          <w:sz w:val="22"/>
        </w:rPr>
        <w:t>: CVF Survey Results</w:t>
      </w:r>
    </w:p>
    <w:p w14:paraId="00CF5309" w14:textId="72748D5D" w:rsidR="000B3DCC" w:rsidRDefault="000B3DCC" w:rsidP="00B46BFA">
      <w:pPr>
        <w:pStyle w:val="Caption"/>
        <w:jc w:val="center"/>
        <w:rPr>
          <w:i w:val="0"/>
          <w:sz w:val="20"/>
          <w:szCs w:val="20"/>
        </w:rPr>
      </w:pPr>
    </w:p>
    <w:p w14:paraId="7C6024B7" w14:textId="77777777" w:rsidR="002F34D2" w:rsidRPr="002F34D2" w:rsidRDefault="002F34D2" w:rsidP="002F34D2"/>
    <w:sectPr w:rsidR="002F34D2" w:rsidRPr="002F34D2" w:rsidSect="00AF5531">
      <w:headerReference w:type="default" r:id="rId9"/>
      <w:pgSz w:w="12240" w:h="15840"/>
      <w:pgMar w:top="1440" w:right="1361" w:bottom="1440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5DDFD" w14:textId="77777777" w:rsidR="00D126A3" w:rsidRDefault="00D126A3">
      <w:r>
        <w:separator/>
      </w:r>
    </w:p>
  </w:endnote>
  <w:endnote w:type="continuationSeparator" w:id="0">
    <w:p w14:paraId="32E54130" w14:textId="77777777" w:rsidR="00D126A3" w:rsidRDefault="00D1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C02EC" w14:textId="77777777" w:rsidR="00D126A3" w:rsidRDefault="00D126A3">
      <w:r>
        <w:separator/>
      </w:r>
    </w:p>
  </w:footnote>
  <w:footnote w:type="continuationSeparator" w:id="0">
    <w:p w14:paraId="5323A36B" w14:textId="77777777" w:rsidR="00D126A3" w:rsidRDefault="00D12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49E9" w14:textId="2CFA15A7" w:rsidR="00BC283E" w:rsidRPr="00050744" w:rsidRDefault="006479C8" w:rsidP="006E2EA2">
    <w:pPr>
      <w:pStyle w:val="Header"/>
      <w:jc w:val="right"/>
    </w:pPr>
    <w:r>
      <w:t>Assignment 1</w:t>
    </w:r>
    <w:r w:rsidR="00272A4E">
      <w:t xml:space="preserve"> </w:t>
    </w:r>
    <w:r w:rsidR="00AF34E9" w:rsidRPr="00050744">
      <w:rPr>
        <w:rStyle w:val="PageNumber"/>
      </w:rPr>
      <w:fldChar w:fldCharType="begin"/>
    </w:r>
    <w:r w:rsidR="00AF34E9" w:rsidRPr="00050744">
      <w:rPr>
        <w:rStyle w:val="PageNumber"/>
      </w:rPr>
      <w:instrText xml:space="preserve"> PAGE </w:instrText>
    </w:r>
    <w:r w:rsidR="00AF34E9" w:rsidRPr="00050744">
      <w:rPr>
        <w:rStyle w:val="PageNumber"/>
      </w:rPr>
      <w:fldChar w:fldCharType="separate"/>
    </w:r>
    <w:r w:rsidR="000C1F7A">
      <w:rPr>
        <w:rStyle w:val="PageNumber"/>
        <w:noProof/>
      </w:rPr>
      <w:t>4</w:t>
    </w:r>
    <w:r w:rsidR="00AF34E9" w:rsidRPr="00050744">
      <w:rPr>
        <w:rStyle w:val="PageNumber"/>
      </w:rPr>
      <w:fldChar w:fldCharType="end"/>
    </w:r>
  </w:p>
  <w:p w14:paraId="2333419E" w14:textId="77777777" w:rsidR="00B86751" w:rsidRDefault="00B867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79CE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58B1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FA7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4F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A687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8CE1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2243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4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E2B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98B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1NTE2MjQwNzQxNDRW0lEKTi0uzszPAykwrQUAA+TcWCwAAAA="/>
  </w:docVars>
  <w:rsids>
    <w:rsidRoot w:val="008A6AFF"/>
    <w:rsid w:val="00000194"/>
    <w:rsid w:val="00017A15"/>
    <w:rsid w:val="00017B84"/>
    <w:rsid w:val="00017F74"/>
    <w:rsid w:val="000366F0"/>
    <w:rsid w:val="0004181A"/>
    <w:rsid w:val="00050744"/>
    <w:rsid w:val="00052D94"/>
    <w:rsid w:val="00055017"/>
    <w:rsid w:val="000578D5"/>
    <w:rsid w:val="00065E43"/>
    <w:rsid w:val="000721B8"/>
    <w:rsid w:val="0008269B"/>
    <w:rsid w:val="0009039B"/>
    <w:rsid w:val="00092655"/>
    <w:rsid w:val="00094BC4"/>
    <w:rsid w:val="00095CC5"/>
    <w:rsid w:val="000A1527"/>
    <w:rsid w:val="000A175A"/>
    <w:rsid w:val="000B3DCC"/>
    <w:rsid w:val="000B4A1C"/>
    <w:rsid w:val="000B546E"/>
    <w:rsid w:val="000B548A"/>
    <w:rsid w:val="000C1F7A"/>
    <w:rsid w:val="000C43D6"/>
    <w:rsid w:val="000C529E"/>
    <w:rsid w:val="000C7CA8"/>
    <w:rsid w:val="000D4CCE"/>
    <w:rsid w:val="000D562D"/>
    <w:rsid w:val="000F3678"/>
    <w:rsid w:val="000F3E3D"/>
    <w:rsid w:val="000F5D3E"/>
    <w:rsid w:val="000F759D"/>
    <w:rsid w:val="00104393"/>
    <w:rsid w:val="00112DF7"/>
    <w:rsid w:val="00131AF8"/>
    <w:rsid w:val="0013681C"/>
    <w:rsid w:val="00160EEC"/>
    <w:rsid w:val="00160F6F"/>
    <w:rsid w:val="001624B6"/>
    <w:rsid w:val="0017105E"/>
    <w:rsid w:val="0017127F"/>
    <w:rsid w:val="00172F50"/>
    <w:rsid w:val="00173D9C"/>
    <w:rsid w:val="00182180"/>
    <w:rsid w:val="00183650"/>
    <w:rsid w:val="00184D1D"/>
    <w:rsid w:val="0018567A"/>
    <w:rsid w:val="001861A2"/>
    <w:rsid w:val="00186C83"/>
    <w:rsid w:val="00195476"/>
    <w:rsid w:val="00195BD7"/>
    <w:rsid w:val="001B5108"/>
    <w:rsid w:val="001B73E8"/>
    <w:rsid w:val="001C1791"/>
    <w:rsid w:val="001C2402"/>
    <w:rsid w:val="001C2460"/>
    <w:rsid w:val="001C3DBA"/>
    <w:rsid w:val="001D134A"/>
    <w:rsid w:val="001D1962"/>
    <w:rsid w:val="001D7414"/>
    <w:rsid w:val="001E49C0"/>
    <w:rsid w:val="001E6002"/>
    <w:rsid w:val="00200686"/>
    <w:rsid w:val="002016A0"/>
    <w:rsid w:val="002160E9"/>
    <w:rsid w:val="00220EBE"/>
    <w:rsid w:val="0022119E"/>
    <w:rsid w:val="002227A3"/>
    <w:rsid w:val="00226BAA"/>
    <w:rsid w:val="00234696"/>
    <w:rsid w:val="002357A9"/>
    <w:rsid w:val="00236A8B"/>
    <w:rsid w:val="002476AA"/>
    <w:rsid w:val="002536C6"/>
    <w:rsid w:val="00255168"/>
    <w:rsid w:val="00255275"/>
    <w:rsid w:val="00261E24"/>
    <w:rsid w:val="0026343D"/>
    <w:rsid w:val="00264B1B"/>
    <w:rsid w:val="0026671F"/>
    <w:rsid w:val="00272653"/>
    <w:rsid w:val="00272A4E"/>
    <w:rsid w:val="00272FB1"/>
    <w:rsid w:val="00277C19"/>
    <w:rsid w:val="00280F32"/>
    <w:rsid w:val="00287AFC"/>
    <w:rsid w:val="002A582D"/>
    <w:rsid w:val="002B0E3C"/>
    <w:rsid w:val="002B0EB4"/>
    <w:rsid w:val="002C31D7"/>
    <w:rsid w:val="002C53A3"/>
    <w:rsid w:val="002C53D6"/>
    <w:rsid w:val="002D270C"/>
    <w:rsid w:val="002D4043"/>
    <w:rsid w:val="002E0153"/>
    <w:rsid w:val="002E35E2"/>
    <w:rsid w:val="002E3C4E"/>
    <w:rsid w:val="002E41AF"/>
    <w:rsid w:val="002F1D50"/>
    <w:rsid w:val="002F1EC8"/>
    <w:rsid w:val="002F223B"/>
    <w:rsid w:val="002F34D2"/>
    <w:rsid w:val="00307391"/>
    <w:rsid w:val="003103C7"/>
    <w:rsid w:val="00317335"/>
    <w:rsid w:val="00324399"/>
    <w:rsid w:val="00327025"/>
    <w:rsid w:val="00330092"/>
    <w:rsid w:val="00330694"/>
    <w:rsid w:val="0033167D"/>
    <w:rsid w:val="0033503C"/>
    <w:rsid w:val="00336308"/>
    <w:rsid w:val="00344D4F"/>
    <w:rsid w:val="00351654"/>
    <w:rsid w:val="00355A28"/>
    <w:rsid w:val="00360028"/>
    <w:rsid w:val="00363339"/>
    <w:rsid w:val="00364E0B"/>
    <w:rsid w:val="00365DC6"/>
    <w:rsid w:val="003672DF"/>
    <w:rsid w:val="0037130F"/>
    <w:rsid w:val="0038312E"/>
    <w:rsid w:val="00384705"/>
    <w:rsid w:val="00393CA8"/>
    <w:rsid w:val="00393EF3"/>
    <w:rsid w:val="003960FC"/>
    <w:rsid w:val="003D0B26"/>
    <w:rsid w:val="003E1EB6"/>
    <w:rsid w:val="003E413D"/>
    <w:rsid w:val="003E5379"/>
    <w:rsid w:val="003E6CBE"/>
    <w:rsid w:val="003F2C54"/>
    <w:rsid w:val="003F4EC3"/>
    <w:rsid w:val="003F5A63"/>
    <w:rsid w:val="003F668B"/>
    <w:rsid w:val="00401331"/>
    <w:rsid w:val="0040366B"/>
    <w:rsid w:val="00403B43"/>
    <w:rsid w:val="00411A83"/>
    <w:rsid w:val="00412BEF"/>
    <w:rsid w:val="00413354"/>
    <w:rsid w:val="00414E60"/>
    <w:rsid w:val="00420428"/>
    <w:rsid w:val="00424E97"/>
    <w:rsid w:val="00426197"/>
    <w:rsid w:val="00431219"/>
    <w:rsid w:val="00437294"/>
    <w:rsid w:val="00444A42"/>
    <w:rsid w:val="00451B41"/>
    <w:rsid w:val="00465A45"/>
    <w:rsid w:val="004703B9"/>
    <w:rsid w:val="00470F4B"/>
    <w:rsid w:val="004734E6"/>
    <w:rsid w:val="00473D31"/>
    <w:rsid w:val="00486512"/>
    <w:rsid w:val="00486911"/>
    <w:rsid w:val="00491946"/>
    <w:rsid w:val="004922BC"/>
    <w:rsid w:val="00495545"/>
    <w:rsid w:val="004A0900"/>
    <w:rsid w:val="004A383D"/>
    <w:rsid w:val="004A47D8"/>
    <w:rsid w:val="004A4F79"/>
    <w:rsid w:val="004B7E41"/>
    <w:rsid w:val="004C2DF5"/>
    <w:rsid w:val="004C3C14"/>
    <w:rsid w:val="004D20CF"/>
    <w:rsid w:val="004D2924"/>
    <w:rsid w:val="004E70E8"/>
    <w:rsid w:val="004F71AC"/>
    <w:rsid w:val="00504CCB"/>
    <w:rsid w:val="00506603"/>
    <w:rsid w:val="00532588"/>
    <w:rsid w:val="00537734"/>
    <w:rsid w:val="0053797E"/>
    <w:rsid w:val="00545348"/>
    <w:rsid w:val="005475A0"/>
    <w:rsid w:val="00547CD7"/>
    <w:rsid w:val="0055128A"/>
    <w:rsid w:val="00551EBE"/>
    <w:rsid w:val="00560781"/>
    <w:rsid w:val="0056105A"/>
    <w:rsid w:val="0056154B"/>
    <w:rsid w:val="005617EF"/>
    <w:rsid w:val="00566377"/>
    <w:rsid w:val="00573E0D"/>
    <w:rsid w:val="00576B3A"/>
    <w:rsid w:val="00577513"/>
    <w:rsid w:val="00580A3B"/>
    <w:rsid w:val="005831CB"/>
    <w:rsid w:val="00590CFC"/>
    <w:rsid w:val="00592BE6"/>
    <w:rsid w:val="005A19CD"/>
    <w:rsid w:val="005A6A03"/>
    <w:rsid w:val="005A6CCE"/>
    <w:rsid w:val="005B02B5"/>
    <w:rsid w:val="005B30CB"/>
    <w:rsid w:val="005C1AAD"/>
    <w:rsid w:val="005C1C18"/>
    <w:rsid w:val="005C2919"/>
    <w:rsid w:val="005C4832"/>
    <w:rsid w:val="005D09C3"/>
    <w:rsid w:val="005D2648"/>
    <w:rsid w:val="005D601F"/>
    <w:rsid w:val="005D7314"/>
    <w:rsid w:val="005F1A6D"/>
    <w:rsid w:val="005F2534"/>
    <w:rsid w:val="005F47AF"/>
    <w:rsid w:val="005F52D0"/>
    <w:rsid w:val="0060010C"/>
    <w:rsid w:val="006109FE"/>
    <w:rsid w:val="006127B1"/>
    <w:rsid w:val="00620078"/>
    <w:rsid w:val="00630BF0"/>
    <w:rsid w:val="00635E15"/>
    <w:rsid w:val="0064456C"/>
    <w:rsid w:val="00645424"/>
    <w:rsid w:val="00646DA5"/>
    <w:rsid w:val="006479C8"/>
    <w:rsid w:val="006556FC"/>
    <w:rsid w:val="00686854"/>
    <w:rsid w:val="00691D8D"/>
    <w:rsid w:val="006957A4"/>
    <w:rsid w:val="006A2A81"/>
    <w:rsid w:val="006B288F"/>
    <w:rsid w:val="006B6F07"/>
    <w:rsid w:val="006B7D98"/>
    <w:rsid w:val="006C1834"/>
    <w:rsid w:val="006C396E"/>
    <w:rsid w:val="006D5A8D"/>
    <w:rsid w:val="006D5E78"/>
    <w:rsid w:val="006E2EA2"/>
    <w:rsid w:val="006F2AED"/>
    <w:rsid w:val="006F517D"/>
    <w:rsid w:val="006F7D79"/>
    <w:rsid w:val="00711866"/>
    <w:rsid w:val="00711F62"/>
    <w:rsid w:val="00721025"/>
    <w:rsid w:val="007251D0"/>
    <w:rsid w:val="007374DF"/>
    <w:rsid w:val="00744234"/>
    <w:rsid w:val="00764269"/>
    <w:rsid w:val="007716D3"/>
    <w:rsid w:val="007838B8"/>
    <w:rsid w:val="00784DB1"/>
    <w:rsid w:val="007A1471"/>
    <w:rsid w:val="007A7C5B"/>
    <w:rsid w:val="007A7CA3"/>
    <w:rsid w:val="007B7AE1"/>
    <w:rsid w:val="007C31B5"/>
    <w:rsid w:val="007D086B"/>
    <w:rsid w:val="007D1CF9"/>
    <w:rsid w:val="007D2489"/>
    <w:rsid w:val="007F0660"/>
    <w:rsid w:val="007F2BE6"/>
    <w:rsid w:val="00813DFB"/>
    <w:rsid w:val="00817F9B"/>
    <w:rsid w:val="00821F3E"/>
    <w:rsid w:val="008275D2"/>
    <w:rsid w:val="008315DB"/>
    <w:rsid w:val="008334AF"/>
    <w:rsid w:val="00837AD8"/>
    <w:rsid w:val="008423D8"/>
    <w:rsid w:val="00846933"/>
    <w:rsid w:val="008510DA"/>
    <w:rsid w:val="0086290F"/>
    <w:rsid w:val="0086377B"/>
    <w:rsid w:val="00875F71"/>
    <w:rsid w:val="0088380D"/>
    <w:rsid w:val="00886ACD"/>
    <w:rsid w:val="00894AD8"/>
    <w:rsid w:val="008A3762"/>
    <w:rsid w:val="008A4FF9"/>
    <w:rsid w:val="008A5A02"/>
    <w:rsid w:val="008A6AFF"/>
    <w:rsid w:val="008B3CE2"/>
    <w:rsid w:val="008C002B"/>
    <w:rsid w:val="008C6813"/>
    <w:rsid w:val="008D665A"/>
    <w:rsid w:val="008E016D"/>
    <w:rsid w:val="008F026B"/>
    <w:rsid w:val="008F13BB"/>
    <w:rsid w:val="008F77FE"/>
    <w:rsid w:val="00902DAB"/>
    <w:rsid w:val="009035AA"/>
    <w:rsid w:val="00912BEC"/>
    <w:rsid w:val="009132A3"/>
    <w:rsid w:val="009143B3"/>
    <w:rsid w:val="00921B4B"/>
    <w:rsid w:val="00924430"/>
    <w:rsid w:val="009274A7"/>
    <w:rsid w:val="00936500"/>
    <w:rsid w:val="00937FA7"/>
    <w:rsid w:val="00943011"/>
    <w:rsid w:val="009531B8"/>
    <w:rsid w:val="009678F7"/>
    <w:rsid w:val="00972E25"/>
    <w:rsid w:val="00990515"/>
    <w:rsid w:val="0099793B"/>
    <w:rsid w:val="009A72A8"/>
    <w:rsid w:val="009B318A"/>
    <w:rsid w:val="009B33BA"/>
    <w:rsid w:val="009B4250"/>
    <w:rsid w:val="009B74B0"/>
    <w:rsid w:val="009C3BED"/>
    <w:rsid w:val="009C445D"/>
    <w:rsid w:val="009C6E4F"/>
    <w:rsid w:val="009D21CE"/>
    <w:rsid w:val="009E305C"/>
    <w:rsid w:val="009E40B5"/>
    <w:rsid w:val="009F47EB"/>
    <w:rsid w:val="00A00704"/>
    <w:rsid w:val="00A04BB6"/>
    <w:rsid w:val="00A22D16"/>
    <w:rsid w:val="00A3224D"/>
    <w:rsid w:val="00A32E2F"/>
    <w:rsid w:val="00A3742E"/>
    <w:rsid w:val="00A429A4"/>
    <w:rsid w:val="00A5248F"/>
    <w:rsid w:val="00A54FCC"/>
    <w:rsid w:val="00A64C1F"/>
    <w:rsid w:val="00A66A56"/>
    <w:rsid w:val="00A70AC8"/>
    <w:rsid w:val="00A8159C"/>
    <w:rsid w:val="00A81794"/>
    <w:rsid w:val="00A91C39"/>
    <w:rsid w:val="00A954AE"/>
    <w:rsid w:val="00A95D8A"/>
    <w:rsid w:val="00A9681E"/>
    <w:rsid w:val="00AA4714"/>
    <w:rsid w:val="00AB49D7"/>
    <w:rsid w:val="00AC1E2B"/>
    <w:rsid w:val="00AD336C"/>
    <w:rsid w:val="00AE3F51"/>
    <w:rsid w:val="00AF34E9"/>
    <w:rsid w:val="00AF5531"/>
    <w:rsid w:val="00AF5CFC"/>
    <w:rsid w:val="00B027D8"/>
    <w:rsid w:val="00B070E8"/>
    <w:rsid w:val="00B10C88"/>
    <w:rsid w:val="00B1659B"/>
    <w:rsid w:val="00B33513"/>
    <w:rsid w:val="00B34769"/>
    <w:rsid w:val="00B37AC6"/>
    <w:rsid w:val="00B42E3E"/>
    <w:rsid w:val="00B45083"/>
    <w:rsid w:val="00B46BFA"/>
    <w:rsid w:val="00B50C14"/>
    <w:rsid w:val="00B52224"/>
    <w:rsid w:val="00B56230"/>
    <w:rsid w:val="00B614C2"/>
    <w:rsid w:val="00B62B65"/>
    <w:rsid w:val="00B64F03"/>
    <w:rsid w:val="00B72AD3"/>
    <w:rsid w:val="00B820C9"/>
    <w:rsid w:val="00B858F1"/>
    <w:rsid w:val="00B85FFB"/>
    <w:rsid w:val="00B864EF"/>
    <w:rsid w:val="00B86751"/>
    <w:rsid w:val="00BA1BDE"/>
    <w:rsid w:val="00BB7C3F"/>
    <w:rsid w:val="00BC1AE7"/>
    <w:rsid w:val="00BC283E"/>
    <w:rsid w:val="00BC437B"/>
    <w:rsid w:val="00BC61E0"/>
    <w:rsid w:val="00BC6A9C"/>
    <w:rsid w:val="00BD2BE8"/>
    <w:rsid w:val="00BD557B"/>
    <w:rsid w:val="00BF1507"/>
    <w:rsid w:val="00BF65F4"/>
    <w:rsid w:val="00C04F3F"/>
    <w:rsid w:val="00C1696B"/>
    <w:rsid w:val="00C17F00"/>
    <w:rsid w:val="00C22703"/>
    <w:rsid w:val="00C23A82"/>
    <w:rsid w:val="00C362B6"/>
    <w:rsid w:val="00C4172C"/>
    <w:rsid w:val="00C53D81"/>
    <w:rsid w:val="00C713AC"/>
    <w:rsid w:val="00C72C69"/>
    <w:rsid w:val="00C72FD5"/>
    <w:rsid w:val="00C84CAD"/>
    <w:rsid w:val="00C85B63"/>
    <w:rsid w:val="00C9523D"/>
    <w:rsid w:val="00CB00EB"/>
    <w:rsid w:val="00CC02BB"/>
    <w:rsid w:val="00CC427D"/>
    <w:rsid w:val="00CC45A1"/>
    <w:rsid w:val="00CD0537"/>
    <w:rsid w:val="00CD1ED3"/>
    <w:rsid w:val="00CD3F0C"/>
    <w:rsid w:val="00CD6472"/>
    <w:rsid w:val="00CE6C99"/>
    <w:rsid w:val="00CF1CED"/>
    <w:rsid w:val="00CF2B8A"/>
    <w:rsid w:val="00CF517F"/>
    <w:rsid w:val="00CF6C12"/>
    <w:rsid w:val="00D01CC2"/>
    <w:rsid w:val="00D114CF"/>
    <w:rsid w:val="00D126A3"/>
    <w:rsid w:val="00D224D5"/>
    <w:rsid w:val="00D268A2"/>
    <w:rsid w:val="00D41461"/>
    <w:rsid w:val="00D514C1"/>
    <w:rsid w:val="00D536CF"/>
    <w:rsid w:val="00D57754"/>
    <w:rsid w:val="00D77671"/>
    <w:rsid w:val="00D81435"/>
    <w:rsid w:val="00D81B6E"/>
    <w:rsid w:val="00D93061"/>
    <w:rsid w:val="00DA701D"/>
    <w:rsid w:val="00DC2A75"/>
    <w:rsid w:val="00DC3420"/>
    <w:rsid w:val="00DD04D0"/>
    <w:rsid w:val="00DD2EFE"/>
    <w:rsid w:val="00DD7745"/>
    <w:rsid w:val="00DD78B0"/>
    <w:rsid w:val="00DD7A45"/>
    <w:rsid w:val="00DE4D26"/>
    <w:rsid w:val="00DF089C"/>
    <w:rsid w:val="00DF0B29"/>
    <w:rsid w:val="00DF45C9"/>
    <w:rsid w:val="00E0171A"/>
    <w:rsid w:val="00E02F1C"/>
    <w:rsid w:val="00E14AF9"/>
    <w:rsid w:val="00E14ED2"/>
    <w:rsid w:val="00E17671"/>
    <w:rsid w:val="00E2189F"/>
    <w:rsid w:val="00E246FD"/>
    <w:rsid w:val="00E401E2"/>
    <w:rsid w:val="00E70FC9"/>
    <w:rsid w:val="00E73BFC"/>
    <w:rsid w:val="00E90D16"/>
    <w:rsid w:val="00E933E2"/>
    <w:rsid w:val="00EB05BD"/>
    <w:rsid w:val="00EB2AD6"/>
    <w:rsid w:val="00EC1067"/>
    <w:rsid w:val="00EC7D80"/>
    <w:rsid w:val="00EE40B8"/>
    <w:rsid w:val="00EE4F1B"/>
    <w:rsid w:val="00EF0D46"/>
    <w:rsid w:val="00EF1736"/>
    <w:rsid w:val="00EF238F"/>
    <w:rsid w:val="00EF3B7E"/>
    <w:rsid w:val="00EF5096"/>
    <w:rsid w:val="00F01FA1"/>
    <w:rsid w:val="00F04695"/>
    <w:rsid w:val="00F11E02"/>
    <w:rsid w:val="00F125B3"/>
    <w:rsid w:val="00F15869"/>
    <w:rsid w:val="00F16D30"/>
    <w:rsid w:val="00F20005"/>
    <w:rsid w:val="00F347DB"/>
    <w:rsid w:val="00F3524E"/>
    <w:rsid w:val="00F3716C"/>
    <w:rsid w:val="00F42EB7"/>
    <w:rsid w:val="00F471A1"/>
    <w:rsid w:val="00F5007F"/>
    <w:rsid w:val="00F522FD"/>
    <w:rsid w:val="00F53351"/>
    <w:rsid w:val="00F6754D"/>
    <w:rsid w:val="00F7560A"/>
    <w:rsid w:val="00F8581D"/>
    <w:rsid w:val="00F858F9"/>
    <w:rsid w:val="00F901C2"/>
    <w:rsid w:val="00FA40CB"/>
    <w:rsid w:val="00FA478E"/>
    <w:rsid w:val="00FA70F0"/>
    <w:rsid w:val="00FC245C"/>
    <w:rsid w:val="00FC7896"/>
    <w:rsid w:val="00FD6011"/>
    <w:rsid w:val="00FD64B4"/>
    <w:rsid w:val="00FD7DD7"/>
    <w:rsid w:val="00FE61FB"/>
    <w:rsid w:val="00FF133D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FCD59-11D2-4A6C-8F71-D3F79276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0B5"/>
    <w:pPr>
      <w:spacing w:line="480" w:lineRule="auto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AE3F51"/>
    <w:pPr>
      <w:spacing w:line="480" w:lineRule="auto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E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E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EA2"/>
  </w:style>
  <w:style w:type="paragraph" w:styleId="Title">
    <w:name w:val="Title"/>
    <w:basedOn w:val="Normal"/>
    <w:next w:val="Normal"/>
    <w:link w:val="TitleChar"/>
    <w:qFormat/>
    <w:rsid w:val="009035AA"/>
    <w:pPr>
      <w:tabs>
        <w:tab w:val="left" w:pos="4136"/>
      </w:tabs>
      <w:spacing w:line="480" w:lineRule="auto"/>
      <w:jc w:val="center"/>
    </w:pPr>
  </w:style>
  <w:style w:type="character" w:customStyle="1" w:styleId="TitleChar">
    <w:name w:val="Title Char"/>
    <w:basedOn w:val="DefaultParagraphFont"/>
    <w:link w:val="Title"/>
    <w:rsid w:val="009035A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40B5"/>
    <w:rPr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E3F51"/>
    <w:rPr>
      <w:i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37130F"/>
  </w:style>
  <w:style w:type="character" w:styleId="Hyperlink">
    <w:name w:val="Hyperlink"/>
    <w:basedOn w:val="DefaultParagraphFont"/>
    <w:rsid w:val="00902DAB"/>
    <w:rPr>
      <w:color w:val="0563C1" w:themeColor="hyperlink"/>
      <w:u w:val="single"/>
    </w:rPr>
  </w:style>
  <w:style w:type="paragraph" w:styleId="NormalWeb">
    <w:name w:val="Normal (Web)"/>
    <w:basedOn w:val="Normal"/>
    <w:rsid w:val="00902DAB"/>
  </w:style>
  <w:style w:type="paragraph" w:styleId="Caption">
    <w:name w:val="caption"/>
    <w:basedOn w:val="Normal"/>
    <w:next w:val="Normal"/>
    <w:unhideWhenUsed/>
    <w:qFormat/>
    <w:rsid w:val="00B46BFA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rsid w:val="00C169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69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696B"/>
  </w:style>
  <w:style w:type="paragraph" w:styleId="CommentSubject">
    <w:name w:val="annotation subject"/>
    <w:basedOn w:val="CommentText"/>
    <w:next w:val="CommentText"/>
    <w:link w:val="CommentSubjectChar"/>
    <w:rsid w:val="00C16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696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16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6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Ros14</b:Tag>
    <b:SourceType>JournalArticle</b:SourceType>
    <b:Guid>{4C9E27F9-B495-4F18-9876-103890BC7DD6}</b:Guid>
    <b:Title>Effective leadership: Competing Values Framework</b:Title>
    <b:Year>2014</b:Year>
    <b:Author>
      <b:Author>
        <b:NameList>
          <b:Person>
            <b:Last>Meloa</b:Last>
            <b:First>Rosa</b:First>
            <b:Middle>Cândida</b:Middle>
          </b:Person>
          <b:Person>
            <b:Last>Silvab</b:Last>
            <b:First>Maria</b:First>
            <b:Middle>Júlia</b:Middle>
          </b:Person>
          <b:Person>
            <b:Last>Parreiraa</b:Last>
            <b:First>Pedro</b:First>
          </b:Person>
        </b:NameList>
      </b:Author>
    </b:Author>
    <b:JournalName>Procedia Technology</b:JournalName>
    <b:Pages>921 – 928 </b:Pages>
    <b:Volume>16</b:Volume>
    <b:RefOrder>2</b:RefOrder>
  </b:Source>
  <b:Source>
    <b:Tag>Ann17</b:Tag>
    <b:SourceType>JournalArticle</b:SourceType>
    <b:Guid>{F219E3C4-3FD4-420E-9E20-1F3E669DCA29}</b:Guid>
    <b:Author>
      <b:Author>
        <b:NameList>
          <b:Person>
            <b:Last>Ashton</b:Last>
            <b:First>Ann</b:First>
            <b:Middle>Suwaree</b:Middle>
          </b:Person>
        </b:NameList>
      </b:Author>
    </b:Author>
    <b:Title>How human resources management best practice influence employee satisfaction and job retention in the Thai hotel industry</b:Title>
    <b:JournalName>Journal of Human Resources in Hospitality &amp; Tourism </b:JournalName>
    <b:Year>2017</b:Year>
    <b:Pages>175-199</b:Pages>
    <b:Volume>17</b:Volume>
    <b:Issue>2</b:Issue>
    <b:RefOrder>3</b:RefOrder>
  </b:Source>
  <b:Source>
    <b:Tag>Sha15</b:Tag>
    <b:SourceType>JournalArticle</b:SourceType>
    <b:Guid>{B3DE1719-D328-43EA-AEEF-6DFC683CF4FD}</b:Guid>
    <b:Author>
      <b:Author>
        <b:NameList>
          <b:Person>
            <b:Last>Akhtar</b:Last>
            <b:First>Shahnaz</b:First>
          </b:Person>
        </b:NameList>
      </b:Author>
    </b:Author>
    <b:Title>Assessment of Competency based Tourism Education: An Industry Perspective</b:Title>
    <b:JournalName>International Journal of Engineering and Management Research</b:JournalName>
    <b:Year>2015</b:Year>
    <b:Pages>261-272</b:Pages>
    <b:Volume>5</b:Volume>
    <b:Issue>4</b:Issue>
    <b:RefOrder>4</b:RefOrder>
  </b:Source>
  <b:Source>
    <b:Tag>Rob15</b:Tag>
    <b:SourceType>Book</b:SourceType>
    <b:Guid>{36D8D397-DCEB-467C-ACE3-EC496CC2B4A6}</b:Guid>
    <b:Title>Becoming a Master Manager: A Competing Values Approach</b:Title>
    <b:Year>2015</b:Year>
    <b:Author>
      <b:Author>
        <b:NameList>
          <b:Person>
            <b:Last>Quinn</b:Last>
            <b:First>Robert</b:First>
            <b:Middle>E.</b:Middle>
          </b:Person>
          <b:Person>
            <b:Last>Bright</b:Last>
            <b:First>David</b:First>
          </b:Person>
          <b:Person>
            <b:Last>Faerman</b:Last>
            <b:First>Sue</b:First>
            <b:Middle>R.</b:Middle>
          </b:Person>
          <b:Person>
            <b:Last>Thompson</b:Last>
            <b:First>Michael</b:First>
            <b:Middle>P.</b:Middle>
          </b:Person>
          <b:Person>
            <b:Last>McGrath</b:Last>
            <b:First>Michael</b:First>
            <b:Middle>R.</b:Middle>
          </b:Person>
        </b:NameList>
      </b:Author>
    </b:Author>
    <b:City>New Jersey</b:City>
    <b:Publisher>Wiley</b:Publisher>
    <b:Edition>6</b:Edition>
    <b:RefOrder>1</b:RefOrder>
  </b:Source>
</b:Sources>
</file>

<file path=customXml/itemProps1.xml><?xml version="1.0" encoding="utf-8"?>
<ds:datastoreItem xmlns:ds="http://schemas.openxmlformats.org/officeDocument/2006/customXml" ds:itemID="{01CFCE99-A73B-4F84-8AB5-447EB884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Safina</dc:creator>
  <cp:lastModifiedBy>Evening</cp:lastModifiedBy>
  <cp:revision>2</cp:revision>
  <dcterms:created xsi:type="dcterms:W3CDTF">2019-11-20T05:14:00Z</dcterms:created>
  <dcterms:modified xsi:type="dcterms:W3CDTF">2019-11-20T05:14:00Z</dcterms:modified>
</cp:coreProperties>
</file>