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60BE8FA1" w:rsidR="00E81978" w:rsidRDefault="00B93503" w:rsidP="00FF7A05">
      <w:pPr>
        <w:pStyle w:val="Title"/>
      </w:pPr>
      <w:r>
        <w:t>Implementing Risk Management Strategies</w:t>
      </w:r>
    </w:p>
    <w:p w14:paraId="204F5273" w14:textId="45A2BF4C" w:rsidR="00B823AA" w:rsidRDefault="000B50A6" w:rsidP="00FF7A05">
      <w:pPr>
        <w:pStyle w:val="Title2"/>
      </w:pPr>
      <w:r>
        <w:t>[Author’s name]</w:t>
      </w:r>
    </w:p>
    <w:p w14:paraId="0F918E78" w14:textId="2130FCB2" w:rsidR="00137E94" w:rsidRDefault="00137E94" w:rsidP="00FF7A05">
      <w:pPr>
        <w:pStyle w:val="Title2"/>
      </w:pPr>
      <w:r>
        <w:t>[Institute’s name]</w:t>
      </w:r>
    </w:p>
    <w:p w14:paraId="1E1AD5A7" w14:textId="16121037" w:rsidR="00E81978" w:rsidRDefault="00E81978" w:rsidP="00FF7A05">
      <w:pPr>
        <w:pStyle w:val="Title2"/>
      </w:pPr>
    </w:p>
    <w:p w14:paraId="06833346" w14:textId="2466220F" w:rsidR="00E81978" w:rsidRDefault="00E81978" w:rsidP="00FF7A05">
      <w:pPr>
        <w:pStyle w:val="Title"/>
      </w:pPr>
    </w:p>
    <w:p w14:paraId="7252C278" w14:textId="290A6AC8" w:rsidR="00A345C6" w:rsidRDefault="00A345C6" w:rsidP="00FF7A05">
      <w:pPr>
        <w:pStyle w:val="Title2"/>
      </w:pPr>
    </w:p>
    <w:p w14:paraId="6BFB5EB7" w14:textId="77777777" w:rsidR="00A345C6" w:rsidRDefault="00A345C6" w:rsidP="00FF7A05">
      <w:r>
        <w:br w:type="page"/>
      </w:r>
    </w:p>
    <w:p w14:paraId="6EC7E368" w14:textId="77777777" w:rsidR="00FF7A05" w:rsidRPr="00FF7A05" w:rsidRDefault="00FF7A05" w:rsidP="00560929">
      <w:pPr>
        <w:ind w:firstLine="0"/>
        <w:jc w:val="center"/>
        <w:rPr>
          <w:rFonts w:ascii="Times New Roman" w:eastAsia="Times New Roman" w:hAnsi="Times New Roman" w:cs="Times New Roman"/>
          <w:color w:val="1C1E29"/>
          <w:kern w:val="0"/>
          <w:lang w:eastAsia="en-US"/>
        </w:rPr>
      </w:pPr>
      <w:r w:rsidRPr="00FF7A05">
        <w:rPr>
          <w:rFonts w:ascii="Times New Roman" w:eastAsia="Times New Roman" w:hAnsi="Times New Roman" w:cs="Times New Roman"/>
          <w:color w:val="1C1E29"/>
          <w:kern w:val="0"/>
          <w:lang w:eastAsia="en-US"/>
        </w:rPr>
        <w:lastRenderedPageBreak/>
        <w:t>Implementing Risk Management Strategies</w:t>
      </w:r>
    </w:p>
    <w:p w14:paraId="056BF383" w14:textId="77777777" w:rsidR="00FF7A05" w:rsidRPr="00FF7A05" w:rsidRDefault="00FF7A05" w:rsidP="00560929">
      <w:pPr>
        <w:ind w:firstLine="0"/>
        <w:jc w:val="center"/>
        <w:rPr>
          <w:rFonts w:ascii="Times New Roman" w:eastAsia="Times New Roman" w:hAnsi="Times New Roman" w:cs="Times New Roman"/>
          <w:color w:val="1C1E29"/>
          <w:kern w:val="0"/>
          <w:lang w:eastAsia="en-US"/>
        </w:rPr>
      </w:pPr>
      <w:r w:rsidRPr="00FF7A05">
        <w:rPr>
          <w:rFonts w:ascii="Times New Roman" w:eastAsia="Times New Roman" w:hAnsi="Times New Roman" w:cs="Times New Roman"/>
          <w:b/>
          <w:bCs/>
          <w:color w:val="1C1E29"/>
          <w:kern w:val="0"/>
          <w:lang w:eastAsia="en-US"/>
        </w:rPr>
        <w:t>Selection of the Policy Implementation Document</w:t>
      </w:r>
    </w:p>
    <w:p w14:paraId="19699D44" w14:textId="15BC8E82" w:rsidR="00FF7A05" w:rsidRPr="00FF7A05" w:rsidRDefault="00FF7A05" w:rsidP="00FF7A05">
      <w:pPr>
        <w:ind w:firstLine="0"/>
        <w:rPr>
          <w:rFonts w:ascii="Times New Roman" w:eastAsia="Times New Roman" w:hAnsi="Times New Roman" w:cs="Times New Roman"/>
          <w:color w:val="1C1E29"/>
          <w:kern w:val="0"/>
          <w:lang w:eastAsia="en-US"/>
        </w:rPr>
      </w:pPr>
      <w:r w:rsidRPr="00FF7A05">
        <w:rPr>
          <w:rFonts w:ascii="Times New Roman" w:eastAsia="Times New Roman" w:hAnsi="Times New Roman" w:cs="Times New Roman"/>
          <w:b/>
          <w:bCs/>
          <w:color w:val="1C1E29"/>
          <w:kern w:val="0"/>
          <w:lang w:eastAsia="en-US"/>
        </w:rPr>
        <w:t>           </w:t>
      </w:r>
      <w:r w:rsidRPr="00FF7A05">
        <w:rPr>
          <w:rFonts w:ascii="Times New Roman" w:eastAsia="Times New Roman" w:hAnsi="Times New Roman" w:cs="Times New Roman"/>
          <w:color w:val="1C1E29"/>
          <w:kern w:val="0"/>
          <w:lang w:eastAsia="en-US"/>
        </w:rPr>
        <w:t>Appropriate consideration of the broad idea of risk management is necessary to timely identify all the potential risks. This form of consideration also helps to adopt suitable strategies to avoid different forms of risks. The approach of DHS Risk Management Fundamentals is selected to ensure correct i</w:t>
      </w:r>
      <w:r w:rsidR="00395F97">
        <w:rPr>
          <w:rFonts w:ascii="Times New Roman" w:eastAsia="Times New Roman" w:hAnsi="Times New Roman" w:cs="Times New Roman"/>
          <w:color w:val="1C1E29"/>
          <w:kern w:val="0"/>
          <w:lang w:eastAsia="en-US"/>
        </w:rPr>
        <w:t>mplementation of different risk</w:t>
      </w:r>
      <w:r w:rsidRPr="00FF7A05">
        <w:rPr>
          <w:rFonts w:ascii="Times New Roman" w:eastAsia="Times New Roman" w:hAnsi="Times New Roman" w:cs="Times New Roman"/>
          <w:color w:val="1C1E29"/>
          <w:kern w:val="0"/>
          <w:lang w:eastAsia="en-US"/>
        </w:rPr>
        <w:t xml:space="preserve"> management strategies. It is important to consider that there are different available strategies that can be used to effectively enforce the idea of risk management in an organizational setting. The role of main stakeholders is important to select the most accurate practical strategy according to the requirements of the situation (HHS, 2007). The broad idea of DHS has multiple strategies which are associated with the application of risk management. Homeland security ris</w:t>
      </w:r>
      <w:r w:rsidR="00FB7659">
        <w:rPr>
          <w:rFonts w:ascii="Times New Roman" w:eastAsia="Times New Roman" w:hAnsi="Times New Roman" w:cs="Times New Roman"/>
          <w:color w:val="1C1E29"/>
          <w:kern w:val="0"/>
          <w:lang w:eastAsia="en-US"/>
        </w:rPr>
        <w:t xml:space="preserve">k management doctrine comprises </w:t>
      </w:r>
      <w:r w:rsidRPr="00FF7A05">
        <w:rPr>
          <w:rFonts w:ascii="Times New Roman" w:eastAsia="Times New Roman" w:hAnsi="Times New Roman" w:cs="Times New Roman"/>
          <w:color w:val="1C1E29"/>
          <w:kern w:val="0"/>
          <w:lang w:eastAsia="en-US"/>
        </w:rPr>
        <w:t xml:space="preserve">of different and crucial risk management fundamentals. The idea of homeland security risk </w:t>
      </w:r>
      <w:r w:rsidR="00FB7659">
        <w:rPr>
          <w:rFonts w:ascii="Times New Roman" w:eastAsia="Times New Roman" w:hAnsi="Times New Roman" w:cs="Times New Roman"/>
          <w:color w:val="1C1E29"/>
          <w:kern w:val="0"/>
          <w:lang w:eastAsia="en-US"/>
        </w:rPr>
        <w:t xml:space="preserve">is </w:t>
      </w:r>
      <w:r w:rsidRPr="00FF7A05">
        <w:rPr>
          <w:rFonts w:ascii="Times New Roman" w:eastAsia="Times New Roman" w:hAnsi="Times New Roman" w:cs="Times New Roman"/>
          <w:color w:val="1C1E29"/>
          <w:kern w:val="0"/>
          <w:lang w:eastAsia="en-US"/>
        </w:rPr>
        <w:t>eventually linked with the identification of different forms of internal and external risks</w:t>
      </w:r>
      <w:r w:rsidR="00FB7659">
        <w:rPr>
          <w:rFonts w:ascii="Times New Roman" w:eastAsia="Times New Roman" w:hAnsi="Times New Roman" w:cs="Times New Roman"/>
          <w:color w:val="1C1E29"/>
          <w:kern w:val="0"/>
          <w:lang w:eastAsia="en-US"/>
        </w:rPr>
        <w:t xml:space="preserve"> that</w:t>
      </w:r>
      <w:r w:rsidRPr="00FF7A05">
        <w:rPr>
          <w:rFonts w:ascii="Times New Roman" w:eastAsia="Times New Roman" w:hAnsi="Times New Roman" w:cs="Times New Roman"/>
          <w:color w:val="1C1E29"/>
          <w:kern w:val="0"/>
          <w:lang w:eastAsia="en-US"/>
        </w:rPr>
        <w:t xml:space="preserve"> exist</w:t>
      </w:r>
      <w:r w:rsidR="00FB7659">
        <w:rPr>
          <w:rFonts w:ascii="Times New Roman" w:eastAsia="Times New Roman" w:hAnsi="Times New Roman" w:cs="Times New Roman"/>
          <w:color w:val="1C1E29"/>
          <w:kern w:val="0"/>
          <w:lang w:eastAsia="en-US"/>
        </w:rPr>
        <w:t>.</w:t>
      </w:r>
      <w:r w:rsidRPr="00FF7A05">
        <w:rPr>
          <w:rFonts w:ascii="Times New Roman" w:eastAsia="Times New Roman" w:hAnsi="Times New Roman" w:cs="Times New Roman"/>
          <w:color w:val="1C1E29"/>
          <w:kern w:val="0"/>
          <w:lang w:eastAsia="en-US"/>
        </w:rPr>
        <w:t xml:space="preserve"> It is vital to consider that the comprehensive approach of homeland security risk management is closely associated with different tenets and principles. </w:t>
      </w:r>
    </w:p>
    <w:p w14:paraId="03C307C8" w14:textId="77777777" w:rsidR="00FF7A05" w:rsidRPr="00FF7A05" w:rsidRDefault="00FF7A05" w:rsidP="00560929">
      <w:pPr>
        <w:ind w:firstLine="0"/>
        <w:jc w:val="center"/>
        <w:rPr>
          <w:rFonts w:ascii="Times New Roman" w:eastAsia="Times New Roman" w:hAnsi="Times New Roman" w:cs="Times New Roman"/>
          <w:color w:val="1C1E29"/>
          <w:kern w:val="0"/>
          <w:lang w:eastAsia="en-US"/>
        </w:rPr>
      </w:pPr>
      <w:r w:rsidRPr="00FF7A05">
        <w:rPr>
          <w:rFonts w:ascii="Times New Roman" w:eastAsia="Times New Roman" w:hAnsi="Times New Roman" w:cs="Times New Roman"/>
          <w:b/>
          <w:bCs/>
          <w:color w:val="1C1E29"/>
          <w:kern w:val="0"/>
          <w:lang w:eastAsia="en-US"/>
        </w:rPr>
        <w:t>Brief Overview of the Context of the Company</w:t>
      </w:r>
    </w:p>
    <w:p w14:paraId="6C0E4178" w14:textId="46B6D9F5" w:rsidR="00FF7A05" w:rsidRDefault="00FF7A05" w:rsidP="00FF7A05">
      <w:pPr>
        <w:ind w:firstLine="0"/>
        <w:rPr>
          <w:rFonts w:ascii="Times New Roman" w:eastAsia="Times New Roman" w:hAnsi="Times New Roman" w:cs="Times New Roman"/>
          <w:color w:val="1C1E29"/>
          <w:kern w:val="0"/>
          <w:lang w:eastAsia="en-US"/>
        </w:rPr>
      </w:pPr>
      <w:r w:rsidRPr="00FF7A05">
        <w:rPr>
          <w:rFonts w:ascii="Times New Roman" w:eastAsia="Times New Roman" w:hAnsi="Times New Roman" w:cs="Times New Roman"/>
          <w:b/>
          <w:bCs/>
          <w:color w:val="1C1E29"/>
          <w:kern w:val="0"/>
          <w:lang w:eastAsia="en-US"/>
        </w:rPr>
        <w:t>           </w:t>
      </w:r>
      <w:r w:rsidRPr="00FF7A05">
        <w:rPr>
          <w:rFonts w:ascii="Times New Roman" w:eastAsia="Times New Roman" w:hAnsi="Times New Roman" w:cs="Times New Roman"/>
          <w:color w:val="1C1E29"/>
          <w:kern w:val="0"/>
          <w:lang w:eastAsia="en-US"/>
        </w:rPr>
        <w:t xml:space="preserve">Adoption of the risk management approach is essential in the context of Red Clay Renovations Company. This practical prospect is essential to correctly deal with the issue of </w:t>
      </w:r>
      <w:r w:rsidR="00A81A65">
        <w:rPr>
          <w:rFonts w:ascii="Times New Roman" w:eastAsia="Times New Roman" w:hAnsi="Times New Roman" w:cs="Times New Roman"/>
          <w:color w:val="1C1E29"/>
          <w:kern w:val="0"/>
          <w:lang w:eastAsia="en-US"/>
        </w:rPr>
        <w:t xml:space="preserve">security risk </w:t>
      </w:r>
      <w:r w:rsidRPr="00FF7A05">
        <w:rPr>
          <w:rFonts w:ascii="Times New Roman" w:eastAsia="Times New Roman" w:hAnsi="Times New Roman" w:cs="Times New Roman"/>
          <w:color w:val="1C1E29"/>
          <w:kern w:val="0"/>
          <w:lang w:eastAsia="en-US"/>
        </w:rPr>
        <w:t xml:space="preserve">(Nist, 2011). The formal risk management structure of the company needs to be properly aligned with the specific principles of risk management set by the DHS Risk Management Fundamentals. Proper integration </w:t>
      </w:r>
      <w:r w:rsidR="00FB7659">
        <w:rPr>
          <w:rFonts w:ascii="Times New Roman" w:eastAsia="Times New Roman" w:hAnsi="Times New Roman" w:cs="Times New Roman"/>
          <w:color w:val="1C1E29"/>
          <w:kern w:val="0"/>
          <w:lang w:eastAsia="en-US"/>
        </w:rPr>
        <w:t>of the</w:t>
      </w:r>
      <w:r w:rsidRPr="00FF7A05">
        <w:rPr>
          <w:rFonts w:ascii="Times New Roman" w:eastAsia="Times New Roman" w:hAnsi="Times New Roman" w:cs="Times New Roman"/>
          <w:color w:val="1C1E29"/>
          <w:kern w:val="0"/>
          <w:lang w:eastAsia="en-US"/>
        </w:rPr>
        <w:t xml:space="preserve"> IT securit</w:t>
      </w:r>
      <w:r w:rsidR="00FB7659">
        <w:rPr>
          <w:rFonts w:ascii="Times New Roman" w:eastAsia="Times New Roman" w:hAnsi="Times New Roman" w:cs="Times New Roman"/>
          <w:color w:val="1C1E29"/>
          <w:kern w:val="0"/>
          <w:lang w:eastAsia="en-US"/>
        </w:rPr>
        <w:t xml:space="preserve">y program of the company and </w:t>
      </w:r>
      <w:r w:rsidRPr="00FF7A05">
        <w:rPr>
          <w:rFonts w:ascii="Times New Roman" w:eastAsia="Times New Roman" w:hAnsi="Times New Roman" w:cs="Times New Roman"/>
          <w:color w:val="1C1E29"/>
          <w:kern w:val="0"/>
          <w:lang w:eastAsia="en-US"/>
        </w:rPr>
        <w:t xml:space="preserve"> basic principles of the risk management is necessary. </w:t>
      </w:r>
    </w:p>
    <w:p w14:paraId="000BD201" w14:textId="77777777" w:rsidR="00560929" w:rsidRPr="00FF7A05" w:rsidRDefault="00560929" w:rsidP="00FF7A05">
      <w:pPr>
        <w:ind w:firstLine="0"/>
        <w:rPr>
          <w:rFonts w:ascii="Times New Roman" w:eastAsia="Times New Roman" w:hAnsi="Times New Roman" w:cs="Times New Roman"/>
          <w:color w:val="1C1E29"/>
          <w:kern w:val="0"/>
          <w:lang w:eastAsia="en-US"/>
        </w:rPr>
      </w:pPr>
    </w:p>
    <w:p w14:paraId="79F2932C" w14:textId="77777777" w:rsidR="00FF7A05" w:rsidRPr="00FF7A05" w:rsidRDefault="00FF7A05" w:rsidP="00560929">
      <w:pPr>
        <w:ind w:firstLine="0"/>
        <w:jc w:val="center"/>
        <w:rPr>
          <w:rFonts w:ascii="Times New Roman" w:eastAsia="Times New Roman" w:hAnsi="Times New Roman" w:cs="Times New Roman"/>
          <w:color w:val="1C1E29"/>
          <w:kern w:val="0"/>
          <w:lang w:eastAsia="en-US"/>
        </w:rPr>
      </w:pPr>
      <w:r w:rsidRPr="00FF7A05">
        <w:rPr>
          <w:rFonts w:ascii="Times New Roman" w:eastAsia="Times New Roman" w:hAnsi="Times New Roman" w:cs="Times New Roman"/>
          <w:b/>
          <w:bCs/>
          <w:color w:val="1C1E29"/>
          <w:kern w:val="0"/>
          <w:lang w:eastAsia="en-US"/>
        </w:rPr>
        <w:lastRenderedPageBreak/>
        <w:t>The Approach of DHS Risk Management Fundamentals</w:t>
      </w:r>
    </w:p>
    <w:p w14:paraId="6A05057A" w14:textId="5A192B10" w:rsidR="00FF7A05" w:rsidRPr="00FF7A05" w:rsidRDefault="00FF7A05" w:rsidP="00FF7A05">
      <w:pPr>
        <w:ind w:firstLine="0"/>
        <w:rPr>
          <w:rFonts w:ascii="Times New Roman" w:eastAsia="Times New Roman" w:hAnsi="Times New Roman" w:cs="Times New Roman"/>
          <w:color w:val="1C1E29"/>
          <w:kern w:val="0"/>
          <w:lang w:eastAsia="en-US"/>
        </w:rPr>
      </w:pPr>
      <w:r w:rsidRPr="00FF7A05">
        <w:rPr>
          <w:rFonts w:ascii="Times New Roman" w:eastAsia="Times New Roman" w:hAnsi="Times New Roman" w:cs="Times New Roman"/>
          <w:b/>
          <w:bCs/>
          <w:color w:val="1C1E29"/>
          <w:kern w:val="0"/>
          <w:lang w:eastAsia="en-US"/>
        </w:rPr>
        <w:t>           </w:t>
      </w:r>
      <w:r w:rsidRPr="00FF7A05">
        <w:rPr>
          <w:rFonts w:ascii="Times New Roman" w:eastAsia="Times New Roman" w:hAnsi="Times New Roman" w:cs="Times New Roman"/>
          <w:color w:val="1C1E29"/>
          <w:kern w:val="0"/>
          <w:lang w:eastAsia="en-US"/>
        </w:rPr>
        <w:t>The successful policy implementation in case of DHS risk management fundamentals requires consideration of s</w:t>
      </w:r>
      <w:r w:rsidR="00A81A65">
        <w:rPr>
          <w:rFonts w:ascii="Times New Roman" w:eastAsia="Times New Roman" w:hAnsi="Times New Roman" w:cs="Times New Roman"/>
          <w:color w:val="1C1E29"/>
          <w:kern w:val="0"/>
          <w:lang w:eastAsia="en-US"/>
        </w:rPr>
        <w:t>pecific risk management strategies</w:t>
      </w:r>
      <w:r w:rsidRPr="00FF7A05">
        <w:rPr>
          <w:rFonts w:ascii="Times New Roman" w:eastAsia="Times New Roman" w:hAnsi="Times New Roman" w:cs="Times New Roman"/>
          <w:color w:val="1C1E29"/>
          <w:kern w:val="0"/>
          <w:lang w:eastAsia="en-US"/>
        </w:rPr>
        <w:t xml:space="preserve"> within an organizational context. In case of DHS risk management fundamentals, application of the specific business procedure is important. It is crucial for the management of the company to actively focus on the requirements of proper training and doctrine to identify potential risk. This form of consideration is also reflected as the establishment of a risk management strategy. The domain of DHS risk management fundamentals offers the utilization of single risk management procedure across all the different corporate operations. It is essential to examine how the adoption of a single risk managemen</w:t>
      </w:r>
      <w:r w:rsidR="00A81A65">
        <w:rPr>
          <w:rFonts w:ascii="Times New Roman" w:eastAsia="Times New Roman" w:hAnsi="Times New Roman" w:cs="Times New Roman"/>
          <w:color w:val="1C1E29"/>
          <w:kern w:val="0"/>
          <w:lang w:eastAsia="en-US"/>
        </w:rPr>
        <w:t>t approach can be beneficial for successfully acquiring</w:t>
      </w:r>
      <w:r w:rsidRPr="00FF7A05">
        <w:rPr>
          <w:rFonts w:ascii="Times New Roman" w:eastAsia="Times New Roman" w:hAnsi="Times New Roman" w:cs="Times New Roman"/>
          <w:color w:val="1C1E29"/>
          <w:kern w:val="0"/>
          <w:lang w:eastAsia="en-US"/>
        </w:rPr>
        <w:t xml:space="preserve"> the objectives of risk management. </w:t>
      </w:r>
    </w:p>
    <w:p w14:paraId="5DB01B52" w14:textId="506BEB3E" w:rsidR="00FF7A05" w:rsidRPr="00FF7A05" w:rsidRDefault="00FF7A05" w:rsidP="00FF7A05">
      <w:pPr>
        <w:ind w:firstLine="0"/>
        <w:rPr>
          <w:rFonts w:ascii="Times New Roman" w:eastAsia="Times New Roman" w:hAnsi="Times New Roman" w:cs="Times New Roman"/>
          <w:color w:val="1C1E29"/>
          <w:kern w:val="0"/>
          <w:lang w:eastAsia="en-US"/>
        </w:rPr>
      </w:pPr>
      <w:r w:rsidRPr="00FF7A05">
        <w:rPr>
          <w:rFonts w:ascii="Times New Roman" w:eastAsia="Times New Roman" w:hAnsi="Times New Roman" w:cs="Times New Roman"/>
          <w:color w:val="1C1E29"/>
          <w:kern w:val="0"/>
          <w:lang w:eastAsia="en-US"/>
        </w:rPr>
        <w:t>           The idea of risk management in the form of homeland security management support</w:t>
      </w:r>
      <w:r w:rsidR="00A81A65">
        <w:rPr>
          <w:rFonts w:ascii="Times New Roman" w:eastAsia="Times New Roman" w:hAnsi="Times New Roman" w:cs="Times New Roman"/>
          <w:color w:val="1C1E29"/>
          <w:kern w:val="0"/>
          <w:lang w:eastAsia="en-US"/>
        </w:rPr>
        <w:t>s</w:t>
      </w:r>
      <w:r w:rsidRPr="00FF7A05">
        <w:rPr>
          <w:rFonts w:ascii="Times New Roman" w:eastAsia="Times New Roman" w:hAnsi="Times New Roman" w:cs="Times New Roman"/>
          <w:color w:val="1C1E29"/>
          <w:kern w:val="0"/>
          <w:lang w:eastAsia="en-US"/>
        </w:rPr>
        <w:t xml:space="preserve"> the consideration of one process that needs to be aligned with other documented procedures. The combination of these processes can be characterized as risk management frameworks and specific standards. Defining the context of the risk management approach is important to determine the entire spectrum of risk management security decision. The process of risk management involves various integrated steps recognized as</w:t>
      </w:r>
      <w:r w:rsidR="00FB7659">
        <w:rPr>
          <w:rFonts w:ascii="Times New Roman" w:eastAsia="Times New Roman" w:hAnsi="Times New Roman" w:cs="Times New Roman"/>
          <w:color w:val="1C1E29"/>
          <w:kern w:val="0"/>
          <w:lang w:eastAsia="en-US"/>
        </w:rPr>
        <w:t xml:space="preserve"> strategic planning, standards </w:t>
      </w:r>
      <w:r w:rsidRPr="00FF7A05">
        <w:rPr>
          <w:rFonts w:ascii="Times New Roman" w:eastAsia="Times New Roman" w:hAnsi="Times New Roman" w:cs="Times New Roman"/>
          <w:color w:val="1C1E29"/>
          <w:kern w:val="0"/>
          <w:lang w:eastAsia="en-US"/>
        </w:rPr>
        <w:t>and proper doctrine development (DHS, 2011). It is noteworthy to mention that the consideration of the risk management process eventually supports the idea of decision making concerning the aspects of proper training and doctrine. Therefore, every proposal in the form of a risk management process consist</w:t>
      </w:r>
      <w:r w:rsidR="00A81A65">
        <w:rPr>
          <w:rFonts w:ascii="Times New Roman" w:eastAsia="Times New Roman" w:hAnsi="Times New Roman" w:cs="Times New Roman"/>
          <w:color w:val="1C1E29"/>
          <w:kern w:val="0"/>
          <w:lang w:eastAsia="en-US"/>
        </w:rPr>
        <w:t>s</w:t>
      </w:r>
      <w:r w:rsidRPr="00FF7A05">
        <w:rPr>
          <w:rFonts w:ascii="Times New Roman" w:eastAsia="Times New Roman" w:hAnsi="Times New Roman" w:cs="Times New Roman"/>
          <w:color w:val="1C1E29"/>
          <w:kern w:val="0"/>
          <w:lang w:eastAsia="en-US"/>
        </w:rPr>
        <w:t xml:space="preserve"> of some of the advantages and disadvantages. Identification of both these aspects is essential to ensure proper application of the process according to the actual requirements of the situation. The major disadvantage of applying a single risk security method </w:t>
      </w:r>
      <w:r w:rsidRPr="00FF7A05">
        <w:rPr>
          <w:rFonts w:ascii="Times New Roman" w:eastAsia="Times New Roman" w:hAnsi="Times New Roman" w:cs="Times New Roman"/>
          <w:color w:val="1C1E29"/>
          <w:kern w:val="0"/>
          <w:lang w:eastAsia="en-US"/>
        </w:rPr>
        <w:lastRenderedPageBreak/>
        <w:t>across all the business operations is that it involves a variety of risks that can negatively influence the prospect of decision-making. The core advantage of applying a single risk managem</w:t>
      </w:r>
      <w:r w:rsidR="00FB7659">
        <w:rPr>
          <w:rFonts w:ascii="Times New Roman" w:eastAsia="Times New Roman" w:hAnsi="Times New Roman" w:cs="Times New Roman"/>
          <w:color w:val="1C1E29"/>
          <w:kern w:val="0"/>
          <w:lang w:eastAsia="en-US"/>
        </w:rPr>
        <w:t>ent process is that it comprises</w:t>
      </w:r>
      <w:r w:rsidRPr="00FF7A05">
        <w:rPr>
          <w:rFonts w:ascii="Times New Roman" w:eastAsia="Times New Roman" w:hAnsi="Times New Roman" w:cs="Times New Roman"/>
          <w:color w:val="1C1E29"/>
          <w:kern w:val="0"/>
          <w:lang w:eastAsia="en-US"/>
        </w:rPr>
        <w:t xml:space="preserve"> of the approach of risk </w:t>
      </w:r>
      <w:r w:rsidR="00FB7659">
        <w:rPr>
          <w:rFonts w:ascii="Times New Roman" w:eastAsia="Times New Roman" w:hAnsi="Times New Roman" w:cs="Times New Roman"/>
          <w:color w:val="1C1E29"/>
          <w:kern w:val="0"/>
          <w:lang w:eastAsia="en-US"/>
        </w:rPr>
        <w:t>management cycle that assures</w:t>
      </w:r>
      <w:r w:rsidRPr="00FF7A05">
        <w:rPr>
          <w:rFonts w:ascii="Times New Roman" w:eastAsia="Times New Roman" w:hAnsi="Times New Roman" w:cs="Times New Roman"/>
          <w:color w:val="1C1E29"/>
          <w:kern w:val="0"/>
          <w:lang w:eastAsia="en-US"/>
        </w:rPr>
        <w:t xml:space="preserve"> detailed consideration of all the aligned asp</w:t>
      </w:r>
      <w:bookmarkStart w:id="0" w:name="_GoBack"/>
      <w:bookmarkEnd w:id="0"/>
      <w:r w:rsidRPr="00FF7A05">
        <w:rPr>
          <w:rFonts w:ascii="Times New Roman" w:eastAsia="Times New Roman" w:hAnsi="Times New Roman" w:cs="Times New Roman"/>
          <w:color w:val="1C1E29"/>
          <w:kern w:val="0"/>
          <w:lang w:eastAsia="en-US"/>
        </w:rPr>
        <w:t>ects. </w:t>
      </w:r>
    </w:p>
    <w:p w14:paraId="37BE675D" w14:textId="77777777" w:rsidR="00D76107" w:rsidRDefault="00D76107" w:rsidP="00FF7A05">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79090662" w14:textId="45027572" w:rsidR="009602EB" w:rsidRPr="0056718B" w:rsidRDefault="00D76107" w:rsidP="00FF7A05">
      <w:pPr>
        <w:ind w:firstLine="0"/>
        <w:jc w:val="center"/>
        <w:rPr>
          <w:rFonts w:ascii="Times New Roman" w:eastAsia="Times New Roman" w:hAnsi="Times New Roman" w:cs="Times New Roman"/>
          <w:b/>
          <w:color w:val="1C1E29"/>
          <w:kern w:val="0"/>
          <w:lang w:eastAsia="en-US"/>
        </w:rPr>
      </w:pPr>
      <w:r w:rsidRPr="0056718B">
        <w:rPr>
          <w:rFonts w:ascii="Times New Roman" w:eastAsia="Times New Roman" w:hAnsi="Times New Roman" w:cs="Times New Roman"/>
          <w:b/>
          <w:color w:val="1C1E29"/>
          <w:kern w:val="0"/>
          <w:lang w:eastAsia="en-US"/>
        </w:rPr>
        <w:lastRenderedPageBreak/>
        <w:t>References</w:t>
      </w:r>
    </w:p>
    <w:p w14:paraId="40218219" w14:textId="7A03240F" w:rsidR="00D76107" w:rsidRDefault="00D76107" w:rsidP="00FF7A05">
      <w:pPr>
        <w:pStyle w:val="Bibliography"/>
        <w:rPr>
          <w:rFonts w:ascii="Times New Roman" w:hAnsi="Times New Roman" w:cs="Times New Roman"/>
        </w:rPr>
      </w:pPr>
      <w:r>
        <w:rPr>
          <w:lang w:eastAsia="en-US"/>
        </w:rPr>
        <w:fldChar w:fldCharType="begin"/>
      </w:r>
      <w:r>
        <w:rPr>
          <w:lang w:eastAsia="en-US"/>
        </w:rPr>
        <w:instrText xml:space="preserve"> ADDIN ZOTERO_BIBL {"uncited":[],"omitted":[],"custom":[]} CSL_BIBLIOGRAPHY </w:instrText>
      </w:r>
      <w:r>
        <w:rPr>
          <w:lang w:eastAsia="en-US"/>
        </w:rPr>
        <w:fldChar w:fldCharType="separate"/>
      </w:r>
      <w:r w:rsidRPr="00D76107">
        <w:rPr>
          <w:rFonts w:ascii="Times New Roman" w:hAnsi="Times New Roman" w:cs="Times New Roman"/>
        </w:rPr>
        <w:t>DHS. (2011). Risk Management Fundamentals.</w:t>
      </w:r>
      <w:r>
        <w:rPr>
          <w:rFonts w:ascii="Times New Roman" w:hAnsi="Times New Roman" w:cs="Times New Roman"/>
        </w:rPr>
        <w:t xml:space="preserve"> Retrieved from:</w:t>
      </w:r>
    </w:p>
    <w:p w14:paraId="658B47A9" w14:textId="4B68AC75" w:rsidR="00D76107" w:rsidRPr="00D76107" w:rsidRDefault="007651E0" w:rsidP="00FF7A05">
      <w:hyperlink r:id="rId7" w:history="1">
        <w:r w:rsidR="003854DD">
          <w:rPr>
            <w:rStyle w:val="Hyperlink"/>
          </w:rPr>
          <w:t>https://www.dhs.gov/xlibrary/assets/rma-risk-management-fundamentals.pdf</w:t>
        </w:r>
      </w:hyperlink>
    </w:p>
    <w:p w14:paraId="6088D8FD" w14:textId="67743CFD" w:rsidR="00D76107" w:rsidRDefault="00D76107" w:rsidP="00FF7A05">
      <w:pPr>
        <w:pStyle w:val="Bibliography"/>
        <w:rPr>
          <w:rFonts w:ascii="Times New Roman" w:hAnsi="Times New Roman" w:cs="Times New Roman"/>
        </w:rPr>
      </w:pPr>
      <w:r w:rsidRPr="00D76107">
        <w:rPr>
          <w:rFonts w:ascii="Times New Roman" w:hAnsi="Times New Roman" w:cs="Times New Roman"/>
        </w:rPr>
        <w:t>HHS. (2007). 6 Basics of Risk Analysis and Risk Management.</w:t>
      </w:r>
      <w:r w:rsidR="003854DD">
        <w:rPr>
          <w:rFonts w:ascii="Times New Roman" w:hAnsi="Times New Roman" w:cs="Times New Roman"/>
        </w:rPr>
        <w:t xml:space="preserve"> Retrieved from:</w:t>
      </w:r>
    </w:p>
    <w:p w14:paraId="7154AFD1" w14:textId="797E5CA1" w:rsidR="003854DD" w:rsidRPr="003854DD" w:rsidRDefault="007651E0" w:rsidP="00FF7A05">
      <w:hyperlink r:id="rId8" w:history="1">
        <w:r w:rsidR="003854DD">
          <w:rPr>
            <w:rStyle w:val="Hyperlink"/>
          </w:rPr>
          <w:t>https://www.hhs.gov/sites/default/files/ocr/privacy/hipaa/administrative/securityrule/riskassessment.pdf</w:t>
        </w:r>
      </w:hyperlink>
    </w:p>
    <w:p w14:paraId="7CF94EED" w14:textId="78DC0489" w:rsidR="00D76107" w:rsidRDefault="00D76107" w:rsidP="00FF7A05">
      <w:pPr>
        <w:pStyle w:val="Bibliography"/>
        <w:rPr>
          <w:rFonts w:ascii="Times New Roman" w:hAnsi="Times New Roman" w:cs="Times New Roman"/>
        </w:rPr>
      </w:pPr>
      <w:r w:rsidRPr="00D76107">
        <w:rPr>
          <w:rFonts w:ascii="Times New Roman" w:hAnsi="Times New Roman" w:cs="Times New Roman"/>
        </w:rPr>
        <w:t>Nist. (2011). Managing Infomration Security Risk Organization, Mission, and Information System View.</w:t>
      </w:r>
      <w:r w:rsidR="003854DD">
        <w:rPr>
          <w:rFonts w:ascii="Times New Roman" w:hAnsi="Times New Roman" w:cs="Times New Roman"/>
        </w:rPr>
        <w:t xml:space="preserve"> Retrieved from:</w:t>
      </w:r>
    </w:p>
    <w:p w14:paraId="2BA6E6EB" w14:textId="21763DFF" w:rsidR="003854DD" w:rsidRPr="003854DD" w:rsidRDefault="007651E0" w:rsidP="00FF7A05">
      <w:hyperlink r:id="rId9" w:history="1">
        <w:r w:rsidR="003854DD">
          <w:rPr>
            <w:rStyle w:val="Hyperlink"/>
          </w:rPr>
          <w:t>https://nvlpubs.nist.gov/nistpubs/Legacy/SP/nistspecialpublication800-39.pdf</w:t>
        </w:r>
      </w:hyperlink>
    </w:p>
    <w:p w14:paraId="0A605FFF" w14:textId="2A02A4BB" w:rsidR="00D76107" w:rsidRPr="003B135C" w:rsidRDefault="00D76107" w:rsidP="00FF7A05">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sectPr w:rsidR="00D76107" w:rsidRPr="003B135C">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458E8" w14:textId="77777777" w:rsidR="007651E0" w:rsidRDefault="007651E0">
      <w:pPr>
        <w:spacing w:line="240" w:lineRule="auto"/>
      </w:pPr>
      <w:r>
        <w:separator/>
      </w:r>
    </w:p>
    <w:p w14:paraId="06C37B13" w14:textId="77777777" w:rsidR="007651E0" w:rsidRDefault="007651E0"/>
  </w:endnote>
  <w:endnote w:type="continuationSeparator" w:id="0">
    <w:p w14:paraId="260FFBB0" w14:textId="77777777" w:rsidR="007651E0" w:rsidRDefault="007651E0">
      <w:pPr>
        <w:spacing w:line="240" w:lineRule="auto"/>
      </w:pPr>
      <w:r>
        <w:continuationSeparator/>
      </w:r>
    </w:p>
    <w:p w14:paraId="4E374902" w14:textId="77777777" w:rsidR="007651E0" w:rsidRDefault="00765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63AE" w14:textId="77777777" w:rsidR="007651E0" w:rsidRDefault="007651E0">
      <w:pPr>
        <w:spacing w:line="240" w:lineRule="auto"/>
      </w:pPr>
      <w:r>
        <w:separator/>
      </w:r>
    </w:p>
    <w:p w14:paraId="6532D357" w14:textId="77777777" w:rsidR="007651E0" w:rsidRDefault="007651E0"/>
  </w:footnote>
  <w:footnote w:type="continuationSeparator" w:id="0">
    <w:p w14:paraId="3483F677" w14:textId="77777777" w:rsidR="007651E0" w:rsidRDefault="007651E0">
      <w:pPr>
        <w:spacing w:line="240" w:lineRule="auto"/>
      </w:pPr>
      <w:r>
        <w:continuationSeparator/>
      </w:r>
    </w:p>
    <w:p w14:paraId="4592FAA3" w14:textId="77777777" w:rsidR="007651E0" w:rsidRDefault="007651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7E0C3D64" w:rsidR="00E81978" w:rsidRDefault="006E150B">
    <w:pPr>
      <w:pStyle w:val="Header"/>
    </w:pPr>
    <w:r>
      <w:t>IT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81A65">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733982A5" w:rsidR="00E81978" w:rsidRDefault="005D3A03">
    <w:pPr>
      <w:pStyle w:val="Header"/>
      <w:rPr>
        <w:rStyle w:val="Strong"/>
      </w:rPr>
    </w:pPr>
    <w:r>
      <w:t xml:space="preserve">Running head: </w:t>
    </w:r>
    <w:r w:rsidR="00685E10">
      <w:t>IT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81A6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10A9F"/>
    <w:rsid w:val="00012822"/>
    <w:rsid w:val="00012E80"/>
    <w:rsid w:val="00013D78"/>
    <w:rsid w:val="00043E82"/>
    <w:rsid w:val="000456E1"/>
    <w:rsid w:val="000545A6"/>
    <w:rsid w:val="00055C81"/>
    <w:rsid w:val="00060D65"/>
    <w:rsid w:val="00070357"/>
    <w:rsid w:val="00077A85"/>
    <w:rsid w:val="00093B59"/>
    <w:rsid w:val="00095245"/>
    <w:rsid w:val="000A12D8"/>
    <w:rsid w:val="000A40AE"/>
    <w:rsid w:val="000A4784"/>
    <w:rsid w:val="000B50A6"/>
    <w:rsid w:val="000C05DC"/>
    <w:rsid w:val="000D1C6D"/>
    <w:rsid w:val="000D3F41"/>
    <w:rsid w:val="000E0050"/>
    <w:rsid w:val="000F195C"/>
    <w:rsid w:val="000F2F72"/>
    <w:rsid w:val="000F333B"/>
    <w:rsid w:val="000F5545"/>
    <w:rsid w:val="000F78A9"/>
    <w:rsid w:val="000F7F80"/>
    <w:rsid w:val="00103DA0"/>
    <w:rsid w:val="001131C0"/>
    <w:rsid w:val="001168AC"/>
    <w:rsid w:val="00117FE1"/>
    <w:rsid w:val="00121DED"/>
    <w:rsid w:val="00122D0D"/>
    <w:rsid w:val="00124FEA"/>
    <w:rsid w:val="00126E06"/>
    <w:rsid w:val="00137E94"/>
    <w:rsid w:val="00146EB7"/>
    <w:rsid w:val="001505CB"/>
    <w:rsid w:val="00172B64"/>
    <w:rsid w:val="00173391"/>
    <w:rsid w:val="001810A6"/>
    <w:rsid w:val="00183DAD"/>
    <w:rsid w:val="00184CFA"/>
    <w:rsid w:val="001905E9"/>
    <w:rsid w:val="00192D25"/>
    <w:rsid w:val="001932A3"/>
    <w:rsid w:val="001A42DE"/>
    <w:rsid w:val="001A6607"/>
    <w:rsid w:val="001C3E00"/>
    <w:rsid w:val="001D428F"/>
    <w:rsid w:val="001D46D8"/>
    <w:rsid w:val="001F5E51"/>
    <w:rsid w:val="001F67E5"/>
    <w:rsid w:val="00204EB4"/>
    <w:rsid w:val="00210013"/>
    <w:rsid w:val="002451C5"/>
    <w:rsid w:val="002459CD"/>
    <w:rsid w:val="002544BA"/>
    <w:rsid w:val="002632DA"/>
    <w:rsid w:val="00265339"/>
    <w:rsid w:val="00266580"/>
    <w:rsid w:val="00277FEF"/>
    <w:rsid w:val="00282125"/>
    <w:rsid w:val="00291DD8"/>
    <w:rsid w:val="00294CC3"/>
    <w:rsid w:val="00296D4B"/>
    <w:rsid w:val="002C3AD0"/>
    <w:rsid w:val="003010CC"/>
    <w:rsid w:val="00301167"/>
    <w:rsid w:val="00305231"/>
    <w:rsid w:val="003111B2"/>
    <w:rsid w:val="003130F3"/>
    <w:rsid w:val="00323129"/>
    <w:rsid w:val="00344262"/>
    <w:rsid w:val="00350F26"/>
    <w:rsid w:val="00355DCA"/>
    <w:rsid w:val="00365AAA"/>
    <w:rsid w:val="0037412D"/>
    <w:rsid w:val="00384B08"/>
    <w:rsid w:val="003854DD"/>
    <w:rsid w:val="00393217"/>
    <w:rsid w:val="00395F97"/>
    <w:rsid w:val="003963DF"/>
    <w:rsid w:val="003A3303"/>
    <w:rsid w:val="003B135C"/>
    <w:rsid w:val="003B68CD"/>
    <w:rsid w:val="003C23F8"/>
    <w:rsid w:val="00400BEA"/>
    <w:rsid w:val="0040187F"/>
    <w:rsid w:val="00415D9A"/>
    <w:rsid w:val="00435250"/>
    <w:rsid w:val="004355F5"/>
    <w:rsid w:val="00436789"/>
    <w:rsid w:val="00464A69"/>
    <w:rsid w:val="004724D7"/>
    <w:rsid w:val="00484298"/>
    <w:rsid w:val="0049711D"/>
    <w:rsid w:val="004974E8"/>
    <w:rsid w:val="004A415D"/>
    <w:rsid w:val="004B1A90"/>
    <w:rsid w:val="004B5005"/>
    <w:rsid w:val="004C0D2D"/>
    <w:rsid w:val="004D49C5"/>
    <w:rsid w:val="004E16A3"/>
    <w:rsid w:val="004E2F88"/>
    <w:rsid w:val="004F3B75"/>
    <w:rsid w:val="005048E9"/>
    <w:rsid w:val="00537650"/>
    <w:rsid w:val="0053779D"/>
    <w:rsid w:val="00546517"/>
    <w:rsid w:val="0055007D"/>
    <w:rsid w:val="00551A02"/>
    <w:rsid w:val="005534FA"/>
    <w:rsid w:val="00554330"/>
    <w:rsid w:val="00557011"/>
    <w:rsid w:val="00560929"/>
    <w:rsid w:val="0056718B"/>
    <w:rsid w:val="00570F49"/>
    <w:rsid w:val="00575C2D"/>
    <w:rsid w:val="005976B7"/>
    <w:rsid w:val="005A09B6"/>
    <w:rsid w:val="005A2F00"/>
    <w:rsid w:val="005B3A43"/>
    <w:rsid w:val="005C39B5"/>
    <w:rsid w:val="005D0E18"/>
    <w:rsid w:val="005D3A03"/>
    <w:rsid w:val="005D571A"/>
    <w:rsid w:val="005E3961"/>
    <w:rsid w:val="006120A8"/>
    <w:rsid w:val="00612ABF"/>
    <w:rsid w:val="00621353"/>
    <w:rsid w:val="00632ADE"/>
    <w:rsid w:val="00632BD8"/>
    <w:rsid w:val="0066025C"/>
    <w:rsid w:val="0066085C"/>
    <w:rsid w:val="00673E71"/>
    <w:rsid w:val="00685E10"/>
    <w:rsid w:val="00695BE3"/>
    <w:rsid w:val="006A5CC1"/>
    <w:rsid w:val="006B0263"/>
    <w:rsid w:val="006B081B"/>
    <w:rsid w:val="006B6B79"/>
    <w:rsid w:val="006C5292"/>
    <w:rsid w:val="006C546F"/>
    <w:rsid w:val="006E150B"/>
    <w:rsid w:val="006E1E08"/>
    <w:rsid w:val="006E64DF"/>
    <w:rsid w:val="006F712E"/>
    <w:rsid w:val="006F7EF9"/>
    <w:rsid w:val="00723674"/>
    <w:rsid w:val="00730CBC"/>
    <w:rsid w:val="007319D0"/>
    <w:rsid w:val="00752221"/>
    <w:rsid w:val="0075327E"/>
    <w:rsid w:val="00760750"/>
    <w:rsid w:val="007651E0"/>
    <w:rsid w:val="00767E79"/>
    <w:rsid w:val="00775956"/>
    <w:rsid w:val="00775CBA"/>
    <w:rsid w:val="00776A18"/>
    <w:rsid w:val="00785F4C"/>
    <w:rsid w:val="00795A9A"/>
    <w:rsid w:val="007A28E8"/>
    <w:rsid w:val="007B1CB6"/>
    <w:rsid w:val="007C08F2"/>
    <w:rsid w:val="007C3667"/>
    <w:rsid w:val="007E3C22"/>
    <w:rsid w:val="007F02B8"/>
    <w:rsid w:val="007F413A"/>
    <w:rsid w:val="007F4F12"/>
    <w:rsid w:val="008002C0"/>
    <w:rsid w:val="008054EC"/>
    <w:rsid w:val="008251DC"/>
    <w:rsid w:val="00833ACC"/>
    <w:rsid w:val="00845B73"/>
    <w:rsid w:val="00857B61"/>
    <w:rsid w:val="00874F7C"/>
    <w:rsid w:val="00882942"/>
    <w:rsid w:val="0089296C"/>
    <w:rsid w:val="008B1953"/>
    <w:rsid w:val="008B6C11"/>
    <w:rsid w:val="008C0AC6"/>
    <w:rsid w:val="008C5323"/>
    <w:rsid w:val="008D00B0"/>
    <w:rsid w:val="008D477A"/>
    <w:rsid w:val="008D6794"/>
    <w:rsid w:val="00904F77"/>
    <w:rsid w:val="009059E0"/>
    <w:rsid w:val="009145C5"/>
    <w:rsid w:val="009175B4"/>
    <w:rsid w:val="0092255E"/>
    <w:rsid w:val="00935719"/>
    <w:rsid w:val="00941EDB"/>
    <w:rsid w:val="009514E1"/>
    <w:rsid w:val="00953CA5"/>
    <w:rsid w:val="009602EB"/>
    <w:rsid w:val="00960356"/>
    <w:rsid w:val="00963941"/>
    <w:rsid w:val="00967AF2"/>
    <w:rsid w:val="00985A1A"/>
    <w:rsid w:val="009879F4"/>
    <w:rsid w:val="00987F00"/>
    <w:rsid w:val="00990954"/>
    <w:rsid w:val="009A5C5F"/>
    <w:rsid w:val="009A6A3B"/>
    <w:rsid w:val="009A7BD3"/>
    <w:rsid w:val="009B4EDF"/>
    <w:rsid w:val="009D07E2"/>
    <w:rsid w:val="009D74DE"/>
    <w:rsid w:val="009D7DC5"/>
    <w:rsid w:val="009E246B"/>
    <w:rsid w:val="009E29BF"/>
    <w:rsid w:val="009E583F"/>
    <w:rsid w:val="009F3E4C"/>
    <w:rsid w:val="00A04D92"/>
    <w:rsid w:val="00A1346C"/>
    <w:rsid w:val="00A144F2"/>
    <w:rsid w:val="00A1461F"/>
    <w:rsid w:val="00A179F7"/>
    <w:rsid w:val="00A22106"/>
    <w:rsid w:val="00A27D9C"/>
    <w:rsid w:val="00A345C6"/>
    <w:rsid w:val="00A449B6"/>
    <w:rsid w:val="00A62D05"/>
    <w:rsid w:val="00A7529A"/>
    <w:rsid w:val="00A81A65"/>
    <w:rsid w:val="00A95BA9"/>
    <w:rsid w:val="00AA2C2B"/>
    <w:rsid w:val="00AA51FD"/>
    <w:rsid w:val="00AB2A85"/>
    <w:rsid w:val="00AC0179"/>
    <w:rsid w:val="00AC07AB"/>
    <w:rsid w:val="00AC1219"/>
    <w:rsid w:val="00AC2468"/>
    <w:rsid w:val="00AF068B"/>
    <w:rsid w:val="00B14224"/>
    <w:rsid w:val="00B14916"/>
    <w:rsid w:val="00B3297B"/>
    <w:rsid w:val="00B410F8"/>
    <w:rsid w:val="00B42E4B"/>
    <w:rsid w:val="00B467A9"/>
    <w:rsid w:val="00B61511"/>
    <w:rsid w:val="00B655AE"/>
    <w:rsid w:val="00B729E9"/>
    <w:rsid w:val="00B823AA"/>
    <w:rsid w:val="00B83EDA"/>
    <w:rsid w:val="00B930B6"/>
    <w:rsid w:val="00B93503"/>
    <w:rsid w:val="00BA45DB"/>
    <w:rsid w:val="00BA4765"/>
    <w:rsid w:val="00BA798B"/>
    <w:rsid w:val="00BB259D"/>
    <w:rsid w:val="00BB5EF3"/>
    <w:rsid w:val="00BC5015"/>
    <w:rsid w:val="00BE1290"/>
    <w:rsid w:val="00BF4184"/>
    <w:rsid w:val="00C003D9"/>
    <w:rsid w:val="00C0375B"/>
    <w:rsid w:val="00C042B2"/>
    <w:rsid w:val="00C0601E"/>
    <w:rsid w:val="00C31D30"/>
    <w:rsid w:val="00C331F9"/>
    <w:rsid w:val="00C37A45"/>
    <w:rsid w:val="00C5729C"/>
    <w:rsid w:val="00C74A8E"/>
    <w:rsid w:val="00C857C4"/>
    <w:rsid w:val="00CD2A4E"/>
    <w:rsid w:val="00CD3849"/>
    <w:rsid w:val="00CD52B0"/>
    <w:rsid w:val="00CD6750"/>
    <w:rsid w:val="00CD6E39"/>
    <w:rsid w:val="00CE1A4A"/>
    <w:rsid w:val="00CE38C3"/>
    <w:rsid w:val="00CE6B49"/>
    <w:rsid w:val="00CF389E"/>
    <w:rsid w:val="00CF4D97"/>
    <w:rsid w:val="00CF6E91"/>
    <w:rsid w:val="00CF75B9"/>
    <w:rsid w:val="00D24212"/>
    <w:rsid w:val="00D46A74"/>
    <w:rsid w:val="00D46D34"/>
    <w:rsid w:val="00D47EE1"/>
    <w:rsid w:val="00D54A4B"/>
    <w:rsid w:val="00D71400"/>
    <w:rsid w:val="00D76107"/>
    <w:rsid w:val="00D85B68"/>
    <w:rsid w:val="00D95C15"/>
    <w:rsid w:val="00DA17FB"/>
    <w:rsid w:val="00DC562B"/>
    <w:rsid w:val="00DE7C0D"/>
    <w:rsid w:val="00E0111E"/>
    <w:rsid w:val="00E044AB"/>
    <w:rsid w:val="00E04B6F"/>
    <w:rsid w:val="00E06816"/>
    <w:rsid w:val="00E245A8"/>
    <w:rsid w:val="00E316A4"/>
    <w:rsid w:val="00E370D4"/>
    <w:rsid w:val="00E41F9F"/>
    <w:rsid w:val="00E458E4"/>
    <w:rsid w:val="00E521AF"/>
    <w:rsid w:val="00E53777"/>
    <w:rsid w:val="00E5463F"/>
    <w:rsid w:val="00E564B5"/>
    <w:rsid w:val="00E6004D"/>
    <w:rsid w:val="00E81978"/>
    <w:rsid w:val="00E82BEB"/>
    <w:rsid w:val="00E858DB"/>
    <w:rsid w:val="00EA5BC9"/>
    <w:rsid w:val="00EC2D97"/>
    <w:rsid w:val="00EC5A3D"/>
    <w:rsid w:val="00EC6E5C"/>
    <w:rsid w:val="00ED36EC"/>
    <w:rsid w:val="00ED68AD"/>
    <w:rsid w:val="00EE05E9"/>
    <w:rsid w:val="00EE5314"/>
    <w:rsid w:val="00F07853"/>
    <w:rsid w:val="00F15051"/>
    <w:rsid w:val="00F203C8"/>
    <w:rsid w:val="00F20578"/>
    <w:rsid w:val="00F25E46"/>
    <w:rsid w:val="00F379B7"/>
    <w:rsid w:val="00F5082E"/>
    <w:rsid w:val="00F5190F"/>
    <w:rsid w:val="00F5211B"/>
    <w:rsid w:val="00F525FA"/>
    <w:rsid w:val="00F54E9C"/>
    <w:rsid w:val="00F767E6"/>
    <w:rsid w:val="00F7771F"/>
    <w:rsid w:val="00F77AF0"/>
    <w:rsid w:val="00F81F88"/>
    <w:rsid w:val="00F8333F"/>
    <w:rsid w:val="00F932F0"/>
    <w:rsid w:val="00FB7659"/>
    <w:rsid w:val="00FC02A4"/>
    <w:rsid w:val="00FC0E09"/>
    <w:rsid w:val="00FE150D"/>
    <w:rsid w:val="00FE6970"/>
    <w:rsid w:val="00FF2002"/>
    <w:rsid w:val="00FF2730"/>
    <w:rsid w:val="00FF7022"/>
    <w:rsid w:val="00FF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967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799399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371165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8370181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228912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sites/default/files/ocr/privacy/hipaa/administrative/securityrule/riskassess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s.gov/xlibrary/assets/rma-risk-management-fundamental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vlpubs.nist.gov/nistpubs/Legacy/SP/nistspecialpublication800-39.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2019-11-15T05:14:00Z</dcterms:created>
  <dcterms:modified xsi:type="dcterms:W3CDTF">2019-11-15T05:14:00Z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id="mxKQ5mfw"/&gt;&lt;style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