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CB8F7" w14:textId="77777777" w:rsidR="005B734B" w:rsidRPr="004B495F" w:rsidRDefault="00AB30C9" w:rsidP="0085695B">
      <w:pPr>
        <w:spacing w:after="0" w:line="480" w:lineRule="auto"/>
        <w:rPr>
          <w:rFonts w:cs="Times New Roman"/>
          <w:color w:val="000000" w:themeColor="text1"/>
          <w:szCs w:val="24"/>
        </w:rPr>
      </w:pPr>
      <w:bookmarkStart w:id="0" w:name="_GoBack"/>
      <w:bookmarkEnd w:id="0"/>
      <w:r w:rsidRPr="004B495F">
        <w:rPr>
          <w:rFonts w:cs="Times New Roman"/>
          <w:color w:val="000000" w:themeColor="text1"/>
          <w:szCs w:val="24"/>
        </w:rPr>
        <w:t>[Name of the Writer]</w:t>
      </w:r>
    </w:p>
    <w:p w14:paraId="0D909BB9" w14:textId="77777777" w:rsidR="00923802" w:rsidRPr="004B495F" w:rsidRDefault="00AB30C9" w:rsidP="0085695B">
      <w:pPr>
        <w:spacing w:after="0" w:line="480" w:lineRule="auto"/>
        <w:rPr>
          <w:rFonts w:cs="Times New Roman"/>
          <w:color w:val="000000" w:themeColor="text1"/>
          <w:szCs w:val="24"/>
        </w:rPr>
      </w:pPr>
      <w:r w:rsidRPr="004B495F">
        <w:rPr>
          <w:rFonts w:cs="Times New Roman"/>
          <w:color w:val="000000" w:themeColor="text1"/>
          <w:szCs w:val="24"/>
        </w:rPr>
        <w:t>[Name of Instructor]</w:t>
      </w:r>
    </w:p>
    <w:p w14:paraId="7FB2C053" w14:textId="06732E26" w:rsidR="00923802" w:rsidRPr="004B495F" w:rsidRDefault="00AB30C9" w:rsidP="0085695B">
      <w:pPr>
        <w:spacing w:after="0" w:line="480" w:lineRule="auto"/>
        <w:rPr>
          <w:rFonts w:cs="Times New Roman"/>
          <w:color w:val="000000" w:themeColor="text1"/>
          <w:szCs w:val="24"/>
        </w:rPr>
      </w:pPr>
      <w:r w:rsidRPr="004B495F">
        <w:rPr>
          <w:rFonts w:cs="Times New Roman"/>
          <w:color w:val="000000" w:themeColor="text1"/>
          <w:szCs w:val="24"/>
        </w:rPr>
        <w:t>[</w:t>
      </w:r>
      <w:r w:rsidR="005A74D7" w:rsidRPr="004B495F">
        <w:rPr>
          <w:rFonts w:cs="Times New Roman"/>
          <w:color w:val="000000" w:themeColor="text1"/>
          <w:szCs w:val="24"/>
        </w:rPr>
        <w:t>English</w:t>
      </w:r>
      <w:r w:rsidRPr="004B495F">
        <w:rPr>
          <w:rFonts w:cs="Times New Roman"/>
          <w:color w:val="000000" w:themeColor="text1"/>
          <w:szCs w:val="24"/>
        </w:rPr>
        <w:t>]</w:t>
      </w:r>
    </w:p>
    <w:p w14:paraId="0789323B" w14:textId="77777777" w:rsidR="00923802" w:rsidRPr="004B495F" w:rsidRDefault="00AB30C9" w:rsidP="0085695B">
      <w:pPr>
        <w:spacing w:after="0" w:line="480" w:lineRule="auto"/>
        <w:rPr>
          <w:rFonts w:cs="Times New Roman"/>
          <w:color w:val="000000" w:themeColor="text1"/>
          <w:szCs w:val="24"/>
        </w:rPr>
      </w:pPr>
      <w:r w:rsidRPr="004B495F">
        <w:rPr>
          <w:rFonts w:cs="Times New Roman"/>
          <w:color w:val="000000" w:themeColor="text1"/>
          <w:szCs w:val="24"/>
        </w:rPr>
        <w:t>[Date]</w:t>
      </w:r>
    </w:p>
    <w:p w14:paraId="3558C180" w14:textId="77777777" w:rsidR="00923802" w:rsidRPr="004B495F" w:rsidRDefault="00923802" w:rsidP="0085695B">
      <w:pPr>
        <w:spacing w:after="0" w:line="480" w:lineRule="auto"/>
        <w:rPr>
          <w:rFonts w:cs="Times New Roman"/>
          <w:color w:val="000000" w:themeColor="text1"/>
          <w:szCs w:val="24"/>
        </w:rPr>
      </w:pPr>
    </w:p>
    <w:p w14:paraId="7BE01B10" w14:textId="24A5FBC2" w:rsidR="0085695B" w:rsidRPr="004B495F" w:rsidRDefault="00AB30C9" w:rsidP="0085695B">
      <w:pPr>
        <w:spacing w:after="0" w:line="480" w:lineRule="auto"/>
        <w:jc w:val="center"/>
        <w:rPr>
          <w:rFonts w:cs="Times New Roman"/>
          <w:color w:val="000000" w:themeColor="text1"/>
          <w:szCs w:val="24"/>
        </w:rPr>
      </w:pPr>
      <w:r w:rsidRPr="004B495F">
        <w:rPr>
          <w:rFonts w:cs="Times New Roman"/>
          <w:color w:val="000000" w:themeColor="text1"/>
          <w:szCs w:val="24"/>
        </w:rPr>
        <w:tab/>
        <w:t>Vietnam in History</w:t>
      </w:r>
    </w:p>
    <w:p w14:paraId="0EB80EE1" w14:textId="05C3462A" w:rsidR="004B495F" w:rsidRPr="004B495F" w:rsidRDefault="00AB30C9" w:rsidP="004B495F">
      <w:pPr>
        <w:spacing w:after="0" w:line="480" w:lineRule="auto"/>
        <w:rPr>
          <w:rFonts w:cs="Times New Roman"/>
          <w:b/>
          <w:color w:val="000000" w:themeColor="text1"/>
          <w:szCs w:val="24"/>
          <w:u w:val="single"/>
        </w:rPr>
      </w:pPr>
      <w:r w:rsidRPr="004B495F">
        <w:rPr>
          <w:rFonts w:cs="Times New Roman"/>
          <w:b/>
          <w:color w:val="000000" w:themeColor="text1"/>
          <w:szCs w:val="24"/>
          <w:u w:val="single"/>
        </w:rPr>
        <w:t>Vietnam's role and involvement in the world since WWII</w:t>
      </w:r>
    </w:p>
    <w:p w14:paraId="4D4958A9" w14:textId="1F455649" w:rsidR="004B495F" w:rsidRPr="004B495F" w:rsidRDefault="00AB30C9" w:rsidP="004B495F">
      <w:pPr>
        <w:spacing w:after="0" w:line="480" w:lineRule="auto"/>
        <w:ind w:firstLine="720"/>
        <w:rPr>
          <w:rFonts w:cs="Times New Roman"/>
          <w:color w:val="000000" w:themeColor="text1"/>
          <w:szCs w:val="24"/>
        </w:rPr>
      </w:pPr>
      <w:r w:rsidRPr="004B495F">
        <w:rPr>
          <w:rFonts w:cs="Times New Roman"/>
          <w:szCs w:val="24"/>
        </w:rPr>
        <w:t xml:space="preserve">After World War II, and the </w:t>
      </w:r>
      <w:r w:rsidR="001958C9">
        <w:rPr>
          <w:rFonts w:cs="Times New Roman"/>
          <w:szCs w:val="24"/>
        </w:rPr>
        <w:t>collapse</w:t>
      </w:r>
      <w:r w:rsidRPr="004B495F">
        <w:rPr>
          <w:rFonts w:cs="Times New Roman"/>
          <w:szCs w:val="24"/>
        </w:rPr>
        <w:t xml:space="preserve"> </w:t>
      </w:r>
      <w:r w:rsidR="00B51497">
        <w:rPr>
          <w:rFonts w:cs="Times New Roman"/>
          <w:szCs w:val="24"/>
        </w:rPr>
        <w:t>o</w:t>
      </w:r>
      <w:r w:rsidRPr="004B495F">
        <w:rPr>
          <w:rFonts w:cs="Times New Roman"/>
          <w:szCs w:val="24"/>
        </w:rPr>
        <w:t>f Vietnam's monarchy</w:t>
      </w:r>
      <w:r w:rsidR="00B51497">
        <w:rPr>
          <w:rFonts w:cs="Times New Roman"/>
          <w:szCs w:val="24"/>
        </w:rPr>
        <w:t>,</w:t>
      </w:r>
      <w:r w:rsidRPr="004B495F">
        <w:rPr>
          <w:rFonts w:cs="Times New Roman"/>
          <w:szCs w:val="24"/>
        </w:rPr>
        <w:t xml:space="preserve"> France </w:t>
      </w:r>
      <w:r w:rsidR="001958C9">
        <w:rPr>
          <w:rFonts w:cs="Times New Roman"/>
          <w:szCs w:val="24"/>
        </w:rPr>
        <w:t>decided to try and reestablish</w:t>
      </w:r>
      <w:r w:rsidRPr="004B495F">
        <w:rPr>
          <w:rFonts w:cs="Times New Roman"/>
          <w:szCs w:val="24"/>
        </w:rPr>
        <w:t xml:space="preserve"> colonial rule but this initiative was mitigated by </w:t>
      </w:r>
      <w:r w:rsidR="001958C9">
        <w:rPr>
          <w:rFonts w:cs="Times New Roman"/>
          <w:szCs w:val="24"/>
        </w:rPr>
        <w:t>its</w:t>
      </w:r>
      <w:r w:rsidRPr="004B495F">
        <w:rPr>
          <w:rFonts w:cs="Times New Roman"/>
          <w:szCs w:val="24"/>
        </w:rPr>
        <w:t xml:space="preserve"> ultimate defeat in the first War of Indochina. It is quoted that the Geneva accords in 1954 resulted in the partition of </w:t>
      </w:r>
      <w:r w:rsidR="001958C9">
        <w:rPr>
          <w:rFonts w:cs="Times New Roman"/>
          <w:szCs w:val="24"/>
        </w:rPr>
        <w:t xml:space="preserve">the </w:t>
      </w:r>
      <w:r w:rsidRPr="004B495F">
        <w:rPr>
          <w:rFonts w:cs="Times New Roman"/>
          <w:szCs w:val="24"/>
        </w:rPr>
        <w:t>country</w:t>
      </w:r>
      <w:r w:rsidR="001958C9">
        <w:rPr>
          <w:rFonts w:cs="Times New Roman"/>
          <w:szCs w:val="24"/>
        </w:rPr>
        <w:t xml:space="preserve"> of</w:t>
      </w:r>
      <w:r w:rsidRPr="004B495F">
        <w:rPr>
          <w:rFonts w:cs="Times New Roman"/>
          <w:szCs w:val="24"/>
        </w:rPr>
        <w:t xml:space="preserve"> Vietnam </w:t>
      </w:r>
      <w:r w:rsidR="001958C9">
        <w:rPr>
          <w:rFonts w:cs="Times New Roman"/>
          <w:szCs w:val="24"/>
        </w:rPr>
        <w:t>into</w:t>
      </w:r>
      <w:r w:rsidRPr="004B495F">
        <w:rPr>
          <w:rFonts w:cs="Times New Roman"/>
          <w:szCs w:val="24"/>
        </w:rPr>
        <w:t xml:space="preserve"> two parts, accompanied by a promise of </w:t>
      </w:r>
      <w:r w:rsidR="001958C9">
        <w:rPr>
          <w:rFonts w:cs="Times New Roman"/>
          <w:szCs w:val="24"/>
        </w:rPr>
        <w:t>a</w:t>
      </w:r>
      <w:r w:rsidRPr="004B495F">
        <w:rPr>
          <w:rFonts w:cs="Times New Roman"/>
          <w:szCs w:val="24"/>
        </w:rPr>
        <w:t xml:space="preserve"> domestic election in 1956</w:t>
      </w:r>
      <w:r w:rsidR="001958C9">
        <w:rPr>
          <w:rFonts w:cs="Times New Roman"/>
          <w:szCs w:val="24"/>
        </w:rPr>
        <w:t>,</w:t>
      </w:r>
      <w:r w:rsidRPr="004B495F">
        <w:rPr>
          <w:rFonts w:cs="Times New Roman"/>
          <w:szCs w:val="24"/>
        </w:rPr>
        <w:t xml:space="preserve"> </w:t>
      </w:r>
      <w:r w:rsidR="001958C9">
        <w:rPr>
          <w:rFonts w:cs="Times New Roman"/>
          <w:szCs w:val="24"/>
        </w:rPr>
        <w:t>which</w:t>
      </w:r>
      <w:r w:rsidRPr="004B495F">
        <w:rPr>
          <w:rFonts w:cs="Times New Roman"/>
          <w:szCs w:val="24"/>
        </w:rPr>
        <w:t xml:space="preserve"> would reunite the country. </w:t>
      </w:r>
      <w:r w:rsidRPr="004B495F">
        <w:rPr>
          <w:rFonts w:cs="Times New Roman"/>
          <w:color w:val="222222"/>
          <w:szCs w:val="24"/>
          <w:shd w:val="clear" w:color="auto" w:fill="FFFFFF"/>
        </w:rPr>
        <w:t>(Storey, et, al. 2018).</w:t>
      </w:r>
      <w:r w:rsidR="001958C9">
        <w:rPr>
          <w:rFonts w:cs="Times New Roman"/>
          <w:color w:val="222222"/>
          <w:szCs w:val="24"/>
          <w:shd w:val="clear" w:color="auto" w:fill="FFFFFF"/>
        </w:rPr>
        <w:t xml:space="preserve"> </w:t>
      </w:r>
      <w:r w:rsidRPr="004B495F">
        <w:rPr>
          <w:rFonts w:cs="Times New Roman"/>
          <w:szCs w:val="24"/>
        </w:rPr>
        <w:t>It is asserted that South Vietnam and t</w:t>
      </w:r>
      <w:r w:rsidR="001958C9">
        <w:rPr>
          <w:rFonts w:cs="Times New Roman"/>
          <w:szCs w:val="24"/>
        </w:rPr>
        <w:t>he United States insisted on supervising</w:t>
      </w:r>
      <w:r w:rsidRPr="004B495F">
        <w:rPr>
          <w:rFonts w:cs="Times New Roman"/>
          <w:szCs w:val="24"/>
        </w:rPr>
        <w:t xml:space="preserve"> </w:t>
      </w:r>
      <w:r w:rsidR="001958C9">
        <w:rPr>
          <w:rFonts w:cs="Times New Roman"/>
          <w:szCs w:val="24"/>
        </w:rPr>
        <w:t>the</w:t>
      </w:r>
      <w:r w:rsidRPr="004B495F">
        <w:rPr>
          <w:rFonts w:cs="Times New Roman"/>
          <w:szCs w:val="24"/>
        </w:rPr>
        <w:t xml:space="preserve"> election so that any fraud can be avoided. </w:t>
      </w:r>
      <w:r w:rsidR="001958C9">
        <w:rPr>
          <w:rFonts w:cs="Times New Roman"/>
          <w:szCs w:val="24"/>
        </w:rPr>
        <w:t>T</w:t>
      </w:r>
      <w:r w:rsidRPr="004B495F">
        <w:rPr>
          <w:rFonts w:cs="Times New Roman"/>
          <w:szCs w:val="24"/>
        </w:rPr>
        <w:t xml:space="preserve">his idea was rejected by the Soviet Union and North Vietnam. </w:t>
      </w:r>
      <w:r w:rsidR="001958C9">
        <w:rPr>
          <w:rFonts w:cs="Times New Roman"/>
          <w:szCs w:val="24"/>
        </w:rPr>
        <w:t>The country remained</w:t>
      </w:r>
      <w:r w:rsidRPr="004B495F">
        <w:rPr>
          <w:rFonts w:cs="Times New Roman"/>
          <w:szCs w:val="24"/>
        </w:rPr>
        <w:t xml:space="preserve"> divided until the Fall of Saigon in 1975 </w:t>
      </w:r>
      <w:r w:rsidR="00B51497">
        <w:rPr>
          <w:rFonts w:cs="Times New Roman"/>
          <w:szCs w:val="24"/>
        </w:rPr>
        <w:t xml:space="preserve">that </w:t>
      </w:r>
      <w:r w:rsidR="001958C9">
        <w:rPr>
          <w:rFonts w:cs="Times New Roman"/>
          <w:szCs w:val="24"/>
        </w:rPr>
        <w:t xml:space="preserve">signaled the </w:t>
      </w:r>
      <w:r w:rsidRPr="004B495F">
        <w:rPr>
          <w:rFonts w:cs="Times New Roman"/>
          <w:szCs w:val="24"/>
        </w:rPr>
        <w:t>end to the Vietnam War.  After reunification in 1975, the newly unified Vietnam faced a number of hardships and difficulties that included isolation from the International Community and Internal Repression due to the Cold war. There was a change in the economic policy of the country with a series of reforms in the private sector. Side by side, there was American economic embargo and Vietnamese invasion of Columbia. A political movement Doi Moi was started that was led by Prime Minister V</w:t>
      </w:r>
      <w:r w:rsidR="00B51497">
        <w:rPr>
          <w:rFonts w:cs="Times New Roman"/>
          <w:szCs w:val="24"/>
        </w:rPr>
        <w:t>o</w:t>
      </w:r>
      <w:r w:rsidRPr="004B495F">
        <w:rPr>
          <w:rFonts w:cs="Times New Roman"/>
          <w:szCs w:val="24"/>
        </w:rPr>
        <w:t xml:space="preserve"> V</w:t>
      </w:r>
      <w:r w:rsidR="00B51497">
        <w:rPr>
          <w:rFonts w:cs="Times New Roman"/>
          <w:szCs w:val="24"/>
        </w:rPr>
        <w:t>an</w:t>
      </w:r>
      <w:r w:rsidRPr="004B495F">
        <w:rPr>
          <w:rFonts w:cs="Times New Roman"/>
          <w:szCs w:val="24"/>
        </w:rPr>
        <w:t xml:space="preserve"> Kite in 1986, </w:t>
      </w:r>
      <w:r w:rsidR="00B51497">
        <w:rPr>
          <w:rFonts w:cs="Times New Roman"/>
          <w:szCs w:val="24"/>
        </w:rPr>
        <w:t xml:space="preserve">that </w:t>
      </w:r>
      <w:r w:rsidRPr="004B495F">
        <w:rPr>
          <w:rFonts w:cs="Times New Roman"/>
          <w:szCs w:val="24"/>
        </w:rPr>
        <w:t xml:space="preserve">was </w:t>
      </w:r>
      <w:r w:rsidR="00B51497">
        <w:rPr>
          <w:rFonts w:cs="Times New Roman"/>
          <w:szCs w:val="24"/>
        </w:rPr>
        <w:t xml:space="preserve">an </w:t>
      </w:r>
      <w:r w:rsidRPr="004B495F">
        <w:rPr>
          <w:rFonts w:cs="Times New Roman"/>
          <w:szCs w:val="24"/>
        </w:rPr>
        <w:t>ultimate source of changing economic policy. After</w:t>
      </w:r>
      <w:r w:rsidR="00B51497">
        <w:rPr>
          <w:rFonts w:cs="Times New Roman"/>
          <w:szCs w:val="24"/>
        </w:rPr>
        <w:t xml:space="preserve"> WWII</w:t>
      </w:r>
      <w:r w:rsidR="001958C9">
        <w:rPr>
          <w:rFonts w:cs="Times New Roman"/>
          <w:szCs w:val="24"/>
        </w:rPr>
        <w:t>, the</w:t>
      </w:r>
      <w:r w:rsidRPr="004B495F">
        <w:rPr>
          <w:rFonts w:cs="Times New Roman"/>
          <w:szCs w:val="24"/>
        </w:rPr>
        <w:t xml:space="preserve"> country's economic system was established </w:t>
      </w:r>
      <w:r w:rsidR="001958C9">
        <w:rPr>
          <w:rFonts w:cs="Times New Roman"/>
          <w:szCs w:val="24"/>
        </w:rPr>
        <w:t>and</w:t>
      </w:r>
      <w:r w:rsidR="00B51497">
        <w:rPr>
          <w:rFonts w:cs="Times New Roman"/>
          <w:szCs w:val="24"/>
        </w:rPr>
        <w:t xml:space="preserve"> </w:t>
      </w:r>
      <w:r w:rsidRPr="004B495F">
        <w:rPr>
          <w:rFonts w:cs="Times New Roman"/>
          <w:szCs w:val="24"/>
        </w:rPr>
        <w:t xml:space="preserve">Vietnam </w:t>
      </w:r>
      <w:r w:rsidR="00B51497">
        <w:rPr>
          <w:rFonts w:cs="Times New Roman"/>
          <w:szCs w:val="24"/>
        </w:rPr>
        <w:t xml:space="preserve">was </w:t>
      </w:r>
      <w:r w:rsidRPr="004B495F">
        <w:rPr>
          <w:rFonts w:cs="Times New Roman"/>
          <w:szCs w:val="24"/>
        </w:rPr>
        <w:t xml:space="preserve">enjoying substantial economic growth. </w:t>
      </w:r>
      <w:r w:rsidRPr="004B495F">
        <w:rPr>
          <w:rFonts w:cs="Times New Roman"/>
          <w:color w:val="222222"/>
          <w:szCs w:val="24"/>
          <w:shd w:val="clear" w:color="auto" w:fill="FFFFFF"/>
        </w:rPr>
        <w:t>(Storey, et, al. 2018).</w:t>
      </w:r>
    </w:p>
    <w:p w14:paraId="16198FE9" w14:textId="3D201356" w:rsidR="004B495F" w:rsidRPr="004B495F" w:rsidRDefault="004B495F" w:rsidP="004B495F">
      <w:pPr>
        <w:ind w:firstLine="720"/>
        <w:rPr>
          <w:rFonts w:cs="Times New Roman"/>
          <w:szCs w:val="24"/>
        </w:rPr>
      </w:pPr>
    </w:p>
    <w:p w14:paraId="129291A7" w14:textId="516AD4BC" w:rsidR="004B495F" w:rsidRPr="004B495F" w:rsidRDefault="00AB30C9" w:rsidP="004B495F">
      <w:pPr>
        <w:rPr>
          <w:rFonts w:cs="Times New Roman"/>
          <w:b/>
          <w:szCs w:val="24"/>
          <w:u w:val="single"/>
        </w:rPr>
      </w:pPr>
      <w:r w:rsidRPr="004B495F">
        <w:rPr>
          <w:rFonts w:cs="Times New Roman"/>
          <w:b/>
          <w:szCs w:val="24"/>
          <w:u w:val="single"/>
        </w:rPr>
        <w:t>Vietnam's relationship with the US before the cold war</w:t>
      </w:r>
    </w:p>
    <w:p w14:paraId="38238C7B" w14:textId="12D1EF7E" w:rsidR="004B495F" w:rsidRPr="004B495F" w:rsidRDefault="00AB30C9" w:rsidP="004B495F">
      <w:pPr>
        <w:spacing w:after="0" w:line="480" w:lineRule="auto"/>
        <w:ind w:firstLine="720"/>
        <w:rPr>
          <w:rFonts w:cs="Times New Roman"/>
          <w:szCs w:val="24"/>
        </w:rPr>
      </w:pPr>
      <w:r w:rsidRPr="004B495F">
        <w:rPr>
          <w:rFonts w:cs="Times New Roman"/>
          <w:szCs w:val="24"/>
        </w:rPr>
        <w:lastRenderedPageBreak/>
        <w:t>At the end of Second World War, when Vietnamese were continuous</w:t>
      </w:r>
      <w:r w:rsidR="001958C9">
        <w:rPr>
          <w:rFonts w:cs="Times New Roman"/>
          <w:szCs w:val="24"/>
        </w:rPr>
        <w:t>ly</w:t>
      </w:r>
      <w:r w:rsidRPr="004B495F">
        <w:rPr>
          <w:rFonts w:cs="Times New Roman"/>
          <w:szCs w:val="24"/>
        </w:rPr>
        <w:t xml:space="preserve"> struggl</w:t>
      </w:r>
      <w:r w:rsidR="001958C9">
        <w:rPr>
          <w:rFonts w:cs="Times New Roman"/>
          <w:szCs w:val="24"/>
        </w:rPr>
        <w:t>ing</w:t>
      </w:r>
      <w:r w:rsidRPr="004B495F">
        <w:rPr>
          <w:rFonts w:cs="Times New Roman"/>
          <w:szCs w:val="24"/>
        </w:rPr>
        <w:t xml:space="preserve"> </w:t>
      </w:r>
      <w:r w:rsidR="00B51497">
        <w:rPr>
          <w:rFonts w:cs="Times New Roman"/>
          <w:szCs w:val="24"/>
        </w:rPr>
        <w:t>against</w:t>
      </w:r>
      <w:r w:rsidRPr="004B495F">
        <w:rPr>
          <w:rFonts w:cs="Times New Roman"/>
          <w:szCs w:val="24"/>
        </w:rPr>
        <w:t xml:space="preserve"> the French Colonial presence, the leader of the Viet Minh blended three basic ideologies named as, Anti French sentiments, Vietnams </w:t>
      </w:r>
      <w:r w:rsidR="00B51497">
        <w:rPr>
          <w:rFonts w:cs="Times New Roman"/>
          <w:szCs w:val="24"/>
        </w:rPr>
        <w:t>C</w:t>
      </w:r>
      <w:r w:rsidRPr="004B495F">
        <w:rPr>
          <w:rFonts w:cs="Times New Roman"/>
          <w:szCs w:val="24"/>
        </w:rPr>
        <w:t xml:space="preserve">ommunist </w:t>
      </w:r>
      <w:r w:rsidR="00B51497">
        <w:rPr>
          <w:rFonts w:cs="Times New Roman"/>
          <w:szCs w:val="24"/>
        </w:rPr>
        <w:t>P</w:t>
      </w:r>
      <w:r w:rsidRPr="004B495F">
        <w:rPr>
          <w:rFonts w:cs="Times New Roman"/>
          <w:szCs w:val="24"/>
        </w:rPr>
        <w:t xml:space="preserve">arty and </w:t>
      </w:r>
      <w:r w:rsidR="00B51497">
        <w:rPr>
          <w:rFonts w:cs="Times New Roman"/>
          <w:szCs w:val="24"/>
        </w:rPr>
        <w:t>the</w:t>
      </w:r>
      <w:r w:rsidRPr="004B495F">
        <w:rPr>
          <w:rFonts w:cs="Times New Roman"/>
          <w:szCs w:val="24"/>
        </w:rPr>
        <w:t xml:space="preserve"> successfully blended national</w:t>
      </w:r>
      <w:r w:rsidR="001958C9">
        <w:rPr>
          <w:rFonts w:cs="Times New Roman"/>
          <w:szCs w:val="24"/>
        </w:rPr>
        <w:t>ism</w:t>
      </w:r>
      <w:r w:rsidRPr="004B495F">
        <w:rPr>
          <w:rFonts w:cs="Times New Roman"/>
          <w:szCs w:val="24"/>
        </w:rPr>
        <w:t xml:space="preserve"> with </w:t>
      </w:r>
      <w:r w:rsidR="001958C9">
        <w:rPr>
          <w:rFonts w:cs="Times New Roman"/>
          <w:szCs w:val="24"/>
        </w:rPr>
        <w:t>theories</w:t>
      </w:r>
      <w:r w:rsidRPr="004B495F">
        <w:rPr>
          <w:rFonts w:cs="Times New Roman"/>
          <w:szCs w:val="24"/>
        </w:rPr>
        <w:t xml:space="preserve"> of Marxist Leninist revolutionis</w:t>
      </w:r>
      <w:r w:rsidR="001958C9">
        <w:rPr>
          <w:rFonts w:cs="Times New Roman"/>
          <w:szCs w:val="24"/>
        </w:rPr>
        <w:t>m</w:t>
      </w:r>
      <w:r w:rsidRPr="004B495F">
        <w:rPr>
          <w:rFonts w:cs="Times New Roman"/>
          <w:szCs w:val="24"/>
        </w:rPr>
        <w:t>. It was the time when there was a massive and considerable involvement of the United States with South Vietnam that ste</w:t>
      </w:r>
      <w:r w:rsidR="001958C9">
        <w:rPr>
          <w:rFonts w:cs="Times New Roman"/>
          <w:szCs w:val="24"/>
        </w:rPr>
        <w:t>mm</w:t>
      </w:r>
      <w:r w:rsidRPr="004B495F">
        <w:rPr>
          <w:rFonts w:cs="Times New Roman"/>
          <w:szCs w:val="24"/>
        </w:rPr>
        <w:t>ed from 20 years of political and economic actions.</w:t>
      </w:r>
      <w:r w:rsidRPr="004B495F">
        <w:rPr>
          <w:rFonts w:cs="Times New Roman"/>
          <w:color w:val="222222"/>
          <w:szCs w:val="24"/>
          <w:shd w:val="clear" w:color="auto" w:fill="FFFFFF"/>
        </w:rPr>
        <w:t xml:space="preserve"> (Osgood, et, al. 2019).</w:t>
      </w:r>
      <w:r w:rsidRPr="004B495F">
        <w:rPr>
          <w:rFonts w:cs="Times New Roman"/>
          <w:szCs w:val="24"/>
        </w:rPr>
        <w:t xml:space="preserve"> The French forces and the allies’ of the United States were actually backed by America. There w</w:t>
      </w:r>
      <w:r w:rsidR="00B51497">
        <w:rPr>
          <w:rFonts w:cs="Times New Roman"/>
          <w:szCs w:val="24"/>
        </w:rPr>
        <w:t>as</w:t>
      </w:r>
      <w:r w:rsidRPr="004B495F">
        <w:rPr>
          <w:rFonts w:cs="Times New Roman"/>
          <w:szCs w:val="24"/>
        </w:rPr>
        <w:t xml:space="preserve"> increased military and financial assistance to the French forces who were fighting in Vietnam. </w:t>
      </w:r>
      <w:r w:rsidRPr="004B495F">
        <w:rPr>
          <w:rFonts w:cs="Times New Roman"/>
          <w:color w:val="222222"/>
          <w:szCs w:val="24"/>
          <w:shd w:val="clear" w:color="auto" w:fill="FFFFFF"/>
        </w:rPr>
        <w:t>(SarDesai, et, al. 2018).</w:t>
      </w:r>
      <w:r w:rsidR="00B51497">
        <w:rPr>
          <w:rFonts w:cs="Times New Roman"/>
          <w:color w:val="222222"/>
          <w:szCs w:val="24"/>
          <w:shd w:val="clear" w:color="auto" w:fill="FFFFFF"/>
        </w:rPr>
        <w:t xml:space="preserve"> </w:t>
      </w:r>
      <w:r w:rsidRPr="004B495F">
        <w:rPr>
          <w:rFonts w:cs="Times New Roman"/>
          <w:szCs w:val="24"/>
        </w:rPr>
        <w:t>With the passage o</w:t>
      </w:r>
      <w:r w:rsidR="00B51497">
        <w:rPr>
          <w:rFonts w:cs="Times New Roman"/>
          <w:szCs w:val="24"/>
        </w:rPr>
        <w:t>f</w:t>
      </w:r>
      <w:r w:rsidRPr="004B495F">
        <w:rPr>
          <w:rFonts w:cs="Times New Roman"/>
          <w:szCs w:val="24"/>
        </w:rPr>
        <w:t xml:space="preserve"> time, there was an acceleration in military assistance from the United States with an aim to restrict the domination of Communist</w:t>
      </w:r>
      <w:r w:rsidR="00B51497">
        <w:rPr>
          <w:rFonts w:cs="Times New Roman"/>
          <w:szCs w:val="24"/>
        </w:rPr>
        <w:t>s</w:t>
      </w:r>
      <w:r w:rsidRPr="004B495F">
        <w:rPr>
          <w:rFonts w:cs="Times New Roman"/>
          <w:szCs w:val="24"/>
        </w:rPr>
        <w:t xml:space="preserve"> in the government of Vietnam, taking into account that it would ultimately lead to the chain of countries adopting the same framework. The United States foreign policy established a national security interest that was disturbed due to the rise of the communist group and their expansion that strived to take all possible measures to end </w:t>
      </w:r>
      <w:r w:rsidR="00B51497">
        <w:rPr>
          <w:rFonts w:cs="Times New Roman"/>
          <w:szCs w:val="24"/>
        </w:rPr>
        <w:t>external interference and tribulations of security</w:t>
      </w:r>
      <w:r w:rsidRPr="004B495F">
        <w:rPr>
          <w:rFonts w:cs="Times New Roman"/>
          <w:szCs w:val="24"/>
        </w:rPr>
        <w:t xml:space="preserve">. </w:t>
      </w:r>
      <w:r w:rsidRPr="004B495F">
        <w:rPr>
          <w:rFonts w:cs="Times New Roman"/>
          <w:color w:val="222222"/>
          <w:szCs w:val="24"/>
          <w:shd w:val="clear" w:color="auto" w:fill="FFFFFF"/>
        </w:rPr>
        <w:t>(SarDesai, et, al. 2018).</w:t>
      </w:r>
    </w:p>
    <w:p w14:paraId="218FC3B9" w14:textId="77777777" w:rsidR="004B495F" w:rsidRPr="004B495F" w:rsidRDefault="004B495F" w:rsidP="004B495F">
      <w:pPr>
        <w:rPr>
          <w:rFonts w:cs="Times New Roman"/>
          <w:szCs w:val="24"/>
        </w:rPr>
      </w:pPr>
    </w:p>
    <w:p w14:paraId="0A7010F5" w14:textId="135729EC" w:rsidR="004B495F" w:rsidRPr="004B495F" w:rsidRDefault="00AB30C9" w:rsidP="004B495F">
      <w:pPr>
        <w:rPr>
          <w:rFonts w:cs="Times New Roman"/>
          <w:b/>
          <w:szCs w:val="24"/>
          <w:u w:val="single"/>
        </w:rPr>
      </w:pPr>
      <w:r w:rsidRPr="004B495F">
        <w:rPr>
          <w:rFonts w:cs="Times New Roman"/>
          <w:b/>
          <w:szCs w:val="24"/>
          <w:u w:val="single"/>
        </w:rPr>
        <w:t>Vietnam's relationship with western countries after the cold water</w:t>
      </w:r>
    </w:p>
    <w:p w14:paraId="3B899CB0" w14:textId="44CCA271" w:rsidR="004B495F" w:rsidRPr="004B495F" w:rsidRDefault="00AB30C9" w:rsidP="004B495F">
      <w:pPr>
        <w:spacing w:after="0" w:line="480" w:lineRule="auto"/>
        <w:ind w:firstLine="720"/>
        <w:rPr>
          <w:rFonts w:cs="Times New Roman"/>
          <w:szCs w:val="24"/>
        </w:rPr>
      </w:pPr>
      <w:r w:rsidRPr="004B495F">
        <w:rPr>
          <w:rFonts w:cs="Times New Roman"/>
          <w:szCs w:val="24"/>
        </w:rPr>
        <w:t>In accordance with the emerging scholarly synthesis, it has been highlighted that the interpretation of the war in global context i</w:t>
      </w:r>
      <w:r w:rsidR="00B51497">
        <w:rPr>
          <w:rFonts w:cs="Times New Roman"/>
          <w:szCs w:val="24"/>
        </w:rPr>
        <w:t>s</w:t>
      </w:r>
      <w:r w:rsidRPr="004B495F">
        <w:rPr>
          <w:rFonts w:cs="Times New Roman"/>
          <w:szCs w:val="24"/>
        </w:rPr>
        <w:t xml:space="preserve"> vari</w:t>
      </w:r>
      <w:r w:rsidR="007223A1">
        <w:rPr>
          <w:rFonts w:cs="Times New Roman"/>
          <w:szCs w:val="24"/>
        </w:rPr>
        <w:t>ed.</w:t>
      </w:r>
      <w:r w:rsidRPr="004B495F">
        <w:rPr>
          <w:rFonts w:cs="Times New Roman"/>
          <w:szCs w:val="24"/>
        </w:rPr>
        <w:t xml:space="preserve"> It is highlighted that as a result of the cold war, there was a bo</w:t>
      </w:r>
      <w:r w:rsidR="00B51497">
        <w:rPr>
          <w:rFonts w:cs="Times New Roman"/>
          <w:szCs w:val="24"/>
        </w:rPr>
        <w:t>o</w:t>
      </w:r>
      <w:r w:rsidRPr="004B495F">
        <w:rPr>
          <w:rFonts w:cs="Times New Roman"/>
          <w:szCs w:val="24"/>
        </w:rPr>
        <w:t>st in the economics of Vietnam in coordination with the E</w:t>
      </w:r>
      <w:r w:rsidR="007223A1">
        <w:rPr>
          <w:rFonts w:cs="Times New Roman"/>
          <w:szCs w:val="24"/>
        </w:rPr>
        <w:t xml:space="preserve">ast Asian and European nations. Between </w:t>
      </w:r>
      <w:r w:rsidRPr="004B495F">
        <w:rPr>
          <w:rFonts w:cs="Times New Roman"/>
          <w:szCs w:val="24"/>
        </w:rPr>
        <w:t xml:space="preserve">Vietnam's communist north and the noncommunist </w:t>
      </w:r>
      <w:r w:rsidR="00E070B4" w:rsidRPr="004B495F">
        <w:rPr>
          <w:rFonts w:cs="Times New Roman"/>
          <w:szCs w:val="24"/>
        </w:rPr>
        <w:t>south</w:t>
      </w:r>
      <w:r w:rsidR="00E070B4">
        <w:rPr>
          <w:rFonts w:cs="Times New Roman"/>
          <w:szCs w:val="24"/>
        </w:rPr>
        <w:t xml:space="preserve">, </w:t>
      </w:r>
      <w:r w:rsidR="00E070B4" w:rsidRPr="004B495F">
        <w:rPr>
          <w:rFonts w:cs="Times New Roman"/>
          <w:szCs w:val="24"/>
        </w:rPr>
        <w:t>war</w:t>
      </w:r>
      <w:r w:rsidRPr="004B495F">
        <w:rPr>
          <w:rFonts w:cs="Times New Roman"/>
          <w:szCs w:val="24"/>
        </w:rPr>
        <w:t xml:space="preserve"> was resumed by means of southern insurgents and infiltration. The intervention of</w:t>
      </w:r>
      <w:r w:rsidR="007223A1">
        <w:rPr>
          <w:rFonts w:cs="Times New Roman"/>
          <w:szCs w:val="24"/>
        </w:rPr>
        <w:t xml:space="preserve"> the</w:t>
      </w:r>
      <w:r w:rsidRPr="004B495F">
        <w:rPr>
          <w:rFonts w:cs="Times New Roman"/>
          <w:szCs w:val="24"/>
        </w:rPr>
        <w:t xml:space="preserve"> Un</w:t>
      </w:r>
      <w:r w:rsidR="00B51497">
        <w:rPr>
          <w:rFonts w:cs="Times New Roman"/>
          <w:szCs w:val="24"/>
        </w:rPr>
        <w:t>i</w:t>
      </w:r>
      <w:r w:rsidRPr="004B495F">
        <w:rPr>
          <w:rFonts w:cs="Times New Roman"/>
          <w:szCs w:val="24"/>
        </w:rPr>
        <w:t xml:space="preserve">ted </w:t>
      </w:r>
      <w:r w:rsidR="007223A1">
        <w:rPr>
          <w:rFonts w:cs="Times New Roman"/>
          <w:szCs w:val="24"/>
        </w:rPr>
        <w:t>States</w:t>
      </w:r>
      <w:r w:rsidRPr="004B495F">
        <w:rPr>
          <w:rFonts w:cs="Times New Roman"/>
          <w:szCs w:val="24"/>
        </w:rPr>
        <w:t>, Soviet Union and China</w:t>
      </w:r>
      <w:r w:rsidR="007223A1">
        <w:rPr>
          <w:rFonts w:cs="Times New Roman"/>
          <w:szCs w:val="24"/>
        </w:rPr>
        <w:t xml:space="preserve"> in the</w:t>
      </w:r>
      <w:r w:rsidRPr="004B495F">
        <w:rPr>
          <w:rFonts w:cs="Times New Roman"/>
          <w:szCs w:val="24"/>
        </w:rPr>
        <w:t xml:space="preserve"> </w:t>
      </w:r>
      <w:r w:rsidR="007223A1">
        <w:rPr>
          <w:rFonts w:cs="Times New Roman"/>
          <w:szCs w:val="24"/>
        </w:rPr>
        <w:t>c</w:t>
      </w:r>
      <w:r w:rsidRPr="004B495F">
        <w:rPr>
          <w:rFonts w:cs="Times New Roman"/>
          <w:szCs w:val="24"/>
        </w:rPr>
        <w:t xml:space="preserve">ivil war </w:t>
      </w:r>
      <w:r w:rsidR="007223A1">
        <w:rPr>
          <w:rFonts w:cs="Times New Roman"/>
          <w:szCs w:val="24"/>
        </w:rPr>
        <w:t>of</w:t>
      </w:r>
      <w:r w:rsidRPr="004B495F">
        <w:rPr>
          <w:rFonts w:cs="Times New Roman"/>
          <w:szCs w:val="24"/>
        </w:rPr>
        <w:t xml:space="preserve"> Vietnam and Cambodia</w:t>
      </w:r>
      <w:r w:rsidR="007223A1">
        <w:rPr>
          <w:rFonts w:cs="Times New Roman"/>
          <w:szCs w:val="24"/>
        </w:rPr>
        <w:t xml:space="preserve"> turned it</w:t>
      </w:r>
      <w:r w:rsidRPr="004B495F">
        <w:rPr>
          <w:rFonts w:cs="Times New Roman"/>
          <w:szCs w:val="24"/>
        </w:rPr>
        <w:t xml:space="preserve"> into </w:t>
      </w:r>
      <w:r w:rsidR="007223A1">
        <w:rPr>
          <w:rFonts w:cs="Times New Roman"/>
          <w:szCs w:val="24"/>
        </w:rPr>
        <w:t xml:space="preserve">a field for </w:t>
      </w:r>
      <w:r w:rsidRPr="004B495F">
        <w:rPr>
          <w:rFonts w:cs="Times New Roman"/>
          <w:szCs w:val="24"/>
        </w:rPr>
        <w:t xml:space="preserve">proxy wars </w:t>
      </w:r>
      <w:r w:rsidRPr="004B495F">
        <w:rPr>
          <w:rFonts w:cs="Times New Roman"/>
          <w:color w:val="222222"/>
          <w:szCs w:val="24"/>
          <w:shd w:val="clear" w:color="auto" w:fill="FFFFFF"/>
        </w:rPr>
        <w:t>(Osgood, et, al. 2019).</w:t>
      </w:r>
      <w:r w:rsidRPr="004B495F">
        <w:rPr>
          <w:rFonts w:cs="Times New Roman"/>
          <w:szCs w:val="24"/>
        </w:rPr>
        <w:t xml:space="preserve"> The role of China in Vietnam is actually critical and more </w:t>
      </w:r>
      <w:r w:rsidR="00E070B4">
        <w:rPr>
          <w:rFonts w:cs="Times New Roman"/>
          <w:szCs w:val="24"/>
        </w:rPr>
        <w:t>argumentative</w:t>
      </w:r>
      <w:r w:rsidRPr="004B495F">
        <w:rPr>
          <w:rFonts w:cs="Times New Roman"/>
          <w:szCs w:val="24"/>
        </w:rPr>
        <w:t xml:space="preserve"> because China </w:t>
      </w:r>
      <w:r w:rsidR="007223A1">
        <w:rPr>
          <w:rFonts w:cs="Times New Roman"/>
          <w:szCs w:val="24"/>
        </w:rPr>
        <w:t>threatened</w:t>
      </w:r>
      <w:r w:rsidRPr="004B495F">
        <w:rPr>
          <w:rFonts w:cs="Times New Roman"/>
          <w:szCs w:val="24"/>
        </w:rPr>
        <w:t xml:space="preserve"> </w:t>
      </w:r>
      <w:r w:rsidR="007223A1">
        <w:rPr>
          <w:rFonts w:cs="Times New Roman"/>
          <w:szCs w:val="24"/>
        </w:rPr>
        <w:t>to</w:t>
      </w:r>
      <w:r w:rsidRPr="004B495F">
        <w:rPr>
          <w:rFonts w:cs="Times New Roman"/>
          <w:szCs w:val="24"/>
        </w:rPr>
        <w:t xml:space="preserve"> enter </w:t>
      </w:r>
      <w:r w:rsidR="007223A1">
        <w:rPr>
          <w:rFonts w:cs="Times New Roman"/>
          <w:szCs w:val="24"/>
        </w:rPr>
        <w:t xml:space="preserve">the </w:t>
      </w:r>
      <w:r w:rsidRPr="004B495F">
        <w:rPr>
          <w:rFonts w:cs="Times New Roman"/>
          <w:szCs w:val="24"/>
        </w:rPr>
        <w:t>wa</w:t>
      </w:r>
      <w:r w:rsidR="00E070B4">
        <w:rPr>
          <w:rFonts w:cs="Times New Roman"/>
          <w:szCs w:val="24"/>
        </w:rPr>
        <w:t>r</w:t>
      </w:r>
      <w:r w:rsidR="007223A1">
        <w:rPr>
          <w:rFonts w:cs="Times New Roman"/>
          <w:szCs w:val="24"/>
        </w:rPr>
        <w:t xml:space="preserve"> if the United States</w:t>
      </w:r>
      <w:r w:rsidRPr="004B495F">
        <w:rPr>
          <w:rFonts w:cs="Times New Roman"/>
          <w:szCs w:val="24"/>
        </w:rPr>
        <w:t xml:space="preserve"> would invade North </w:t>
      </w:r>
      <w:r w:rsidRPr="004B495F">
        <w:rPr>
          <w:rFonts w:cs="Times New Roman"/>
          <w:szCs w:val="24"/>
        </w:rPr>
        <w:lastRenderedPageBreak/>
        <w:t xml:space="preserve">Vietnam. </w:t>
      </w:r>
      <w:r w:rsidR="007223A1">
        <w:rPr>
          <w:rFonts w:cs="Times New Roman"/>
          <w:szCs w:val="24"/>
        </w:rPr>
        <w:t>Vietnam’s relationship</w:t>
      </w:r>
      <w:r w:rsidRPr="004B495F">
        <w:rPr>
          <w:rFonts w:cs="Times New Roman"/>
          <w:szCs w:val="24"/>
        </w:rPr>
        <w:t xml:space="preserve"> with the Philippines, Indonesia, and Malaya, </w:t>
      </w:r>
      <w:r w:rsidR="00E070B4">
        <w:rPr>
          <w:rFonts w:cs="Times New Roman"/>
          <w:szCs w:val="24"/>
        </w:rPr>
        <w:t xml:space="preserve">and </w:t>
      </w:r>
      <w:r w:rsidRPr="004B495F">
        <w:rPr>
          <w:rFonts w:cs="Times New Roman"/>
          <w:szCs w:val="24"/>
        </w:rPr>
        <w:t xml:space="preserve">the position of Vietnam after the </w:t>
      </w:r>
      <w:r w:rsidR="007223A1">
        <w:rPr>
          <w:rFonts w:cs="Times New Roman"/>
          <w:szCs w:val="24"/>
        </w:rPr>
        <w:t>C</w:t>
      </w:r>
      <w:r w:rsidRPr="004B495F">
        <w:rPr>
          <w:rFonts w:cs="Times New Roman"/>
          <w:szCs w:val="24"/>
        </w:rPr>
        <w:t xml:space="preserve">old </w:t>
      </w:r>
      <w:r w:rsidR="007223A1">
        <w:rPr>
          <w:rFonts w:cs="Times New Roman"/>
          <w:szCs w:val="24"/>
        </w:rPr>
        <w:t>W</w:t>
      </w:r>
      <w:r w:rsidRPr="004B495F">
        <w:rPr>
          <w:rFonts w:cs="Times New Roman"/>
          <w:szCs w:val="24"/>
        </w:rPr>
        <w:t xml:space="preserve">ar is more like a pathway to several senseless decisions and </w:t>
      </w:r>
      <w:r w:rsidR="007223A1">
        <w:rPr>
          <w:rFonts w:cs="Times New Roman"/>
          <w:szCs w:val="24"/>
        </w:rPr>
        <w:t>im</w:t>
      </w:r>
      <w:r w:rsidRPr="004B495F">
        <w:rPr>
          <w:rFonts w:cs="Times New Roman"/>
          <w:szCs w:val="24"/>
        </w:rPr>
        <w:t>practical approaches.</w:t>
      </w:r>
      <w:r w:rsidRPr="004B495F">
        <w:rPr>
          <w:rFonts w:cs="Times New Roman"/>
          <w:color w:val="222222"/>
          <w:szCs w:val="24"/>
          <w:shd w:val="clear" w:color="auto" w:fill="FFFFFF"/>
        </w:rPr>
        <w:t xml:space="preserve"> (SarDesai, et, al. 2018).</w:t>
      </w:r>
    </w:p>
    <w:p w14:paraId="11EFED72" w14:textId="54CDCD06" w:rsidR="004B495F" w:rsidRPr="004B495F" w:rsidRDefault="00AB30C9" w:rsidP="004B495F">
      <w:pPr>
        <w:rPr>
          <w:rFonts w:cs="Times New Roman"/>
          <w:b/>
          <w:szCs w:val="24"/>
          <w:u w:val="single"/>
        </w:rPr>
      </w:pPr>
      <w:r w:rsidRPr="004B495F">
        <w:rPr>
          <w:rFonts w:cs="Times New Roman"/>
          <w:b/>
          <w:szCs w:val="24"/>
          <w:u w:val="single"/>
        </w:rPr>
        <w:t xml:space="preserve">Vietnam's relationship with the </w:t>
      </w:r>
      <w:r w:rsidR="004D0AF4">
        <w:rPr>
          <w:rFonts w:cs="Times New Roman"/>
          <w:b/>
          <w:szCs w:val="24"/>
          <w:u w:val="single"/>
        </w:rPr>
        <w:t>U</w:t>
      </w:r>
      <w:r w:rsidRPr="004B495F">
        <w:rPr>
          <w:rFonts w:cs="Times New Roman"/>
          <w:b/>
          <w:szCs w:val="24"/>
          <w:u w:val="single"/>
        </w:rPr>
        <w:t xml:space="preserve">nited </w:t>
      </w:r>
      <w:r w:rsidR="004D0AF4">
        <w:rPr>
          <w:rFonts w:cs="Times New Roman"/>
          <w:b/>
          <w:szCs w:val="24"/>
          <w:u w:val="single"/>
        </w:rPr>
        <w:t>S</w:t>
      </w:r>
      <w:r w:rsidRPr="004B495F">
        <w:rPr>
          <w:rFonts w:cs="Times New Roman"/>
          <w:b/>
          <w:szCs w:val="24"/>
          <w:u w:val="single"/>
        </w:rPr>
        <w:t>tates after the Cold War</w:t>
      </w:r>
    </w:p>
    <w:p w14:paraId="543E38F7" w14:textId="069C7171" w:rsidR="004B495F" w:rsidRPr="004B495F" w:rsidRDefault="00AB30C9" w:rsidP="004B495F">
      <w:pPr>
        <w:spacing w:after="0" w:line="480" w:lineRule="auto"/>
        <w:ind w:firstLine="720"/>
        <w:rPr>
          <w:rFonts w:cs="Times New Roman"/>
          <w:szCs w:val="24"/>
        </w:rPr>
      </w:pPr>
      <w:r w:rsidRPr="004B495F">
        <w:rPr>
          <w:rFonts w:cs="Times New Roman"/>
          <w:szCs w:val="24"/>
        </w:rPr>
        <w:t xml:space="preserve">Vietnam War hung heavily over early 1960 and 1970. It was </w:t>
      </w:r>
      <w:r w:rsidR="004D0AF4">
        <w:rPr>
          <w:rFonts w:cs="Times New Roman"/>
          <w:szCs w:val="24"/>
        </w:rPr>
        <w:t>a</w:t>
      </w:r>
      <w:r w:rsidRPr="004B495F">
        <w:rPr>
          <w:rFonts w:cs="Times New Roman"/>
          <w:szCs w:val="24"/>
        </w:rPr>
        <w:t xml:space="preserve"> part of </w:t>
      </w:r>
      <w:r w:rsidR="004D0AF4">
        <w:rPr>
          <w:rFonts w:cs="Times New Roman"/>
          <w:szCs w:val="24"/>
        </w:rPr>
        <w:t>the overall Cold W</w:t>
      </w:r>
      <w:r w:rsidRPr="004B495F">
        <w:rPr>
          <w:rFonts w:cs="Times New Roman"/>
          <w:szCs w:val="24"/>
        </w:rPr>
        <w:t>ar confrontation</w:t>
      </w:r>
      <w:r w:rsidR="004D0AF4">
        <w:rPr>
          <w:rFonts w:cs="Times New Roman"/>
          <w:szCs w:val="24"/>
        </w:rPr>
        <w:t>,</w:t>
      </w:r>
      <w:r w:rsidRPr="004B495F">
        <w:rPr>
          <w:rFonts w:cs="Times New Roman"/>
          <w:szCs w:val="24"/>
        </w:rPr>
        <w:t xml:space="preserve"> as well as the American struggle </w:t>
      </w:r>
      <w:r w:rsidR="004D0AF4">
        <w:rPr>
          <w:rFonts w:cs="Times New Roman"/>
          <w:szCs w:val="24"/>
        </w:rPr>
        <w:t>against</w:t>
      </w:r>
      <w:r w:rsidRPr="004B495F">
        <w:rPr>
          <w:rFonts w:cs="Times New Roman"/>
          <w:szCs w:val="24"/>
        </w:rPr>
        <w:t xml:space="preserve"> </w:t>
      </w:r>
      <w:r w:rsidR="004D0AF4">
        <w:rPr>
          <w:rFonts w:cs="Times New Roman"/>
          <w:szCs w:val="24"/>
        </w:rPr>
        <w:t>the</w:t>
      </w:r>
      <w:r w:rsidRPr="004B495F">
        <w:rPr>
          <w:rFonts w:cs="Times New Roman"/>
          <w:szCs w:val="24"/>
        </w:rPr>
        <w:t xml:space="preserve"> spread</w:t>
      </w:r>
      <w:r w:rsidR="004D0AF4">
        <w:rPr>
          <w:rFonts w:cs="Times New Roman"/>
          <w:szCs w:val="24"/>
        </w:rPr>
        <w:t xml:space="preserve"> of</w:t>
      </w:r>
      <w:r w:rsidRPr="004B495F">
        <w:rPr>
          <w:rFonts w:cs="Times New Roman"/>
          <w:szCs w:val="24"/>
        </w:rPr>
        <w:t xml:space="preserve"> </w:t>
      </w:r>
      <w:r w:rsidR="004D0AF4">
        <w:rPr>
          <w:rFonts w:cs="Times New Roman"/>
          <w:szCs w:val="24"/>
        </w:rPr>
        <w:t>C</w:t>
      </w:r>
      <w:r w:rsidRPr="004B495F">
        <w:rPr>
          <w:rFonts w:cs="Times New Roman"/>
          <w:szCs w:val="24"/>
        </w:rPr>
        <w:t>ommunism. Domino theory was the prime platform through which the US justifies its military interventions, asserting</w:t>
      </w:r>
      <w:r w:rsidR="004D0AF4">
        <w:rPr>
          <w:rFonts w:cs="Times New Roman"/>
          <w:szCs w:val="24"/>
        </w:rPr>
        <w:t xml:space="preserve"> if one of the counties would fa</w:t>
      </w:r>
      <w:r w:rsidRPr="004B495F">
        <w:rPr>
          <w:rFonts w:cs="Times New Roman"/>
          <w:szCs w:val="24"/>
        </w:rPr>
        <w:t xml:space="preserve">ll under the impression of communism, the countries surrounding that country would follow inevitably. </w:t>
      </w:r>
      <w:r w:rsidRPr="004B495F">
        <w:rPr>
          <w:rFonts w:cs="Times New Roman"/>
          <w:color w:val="000000" w:themeColor="text1"/>
          <w:szCs w:val="24"/>
        </w:rPr>
        <w:t>(</w:t>
      </w:r>
      <w:r w:rsidRPr="004B495F">
        <w:rPr>
          <w:rFonts w:cs="Times New Roman"/>
          <w:color w:val="222222"/>
          <w:szCs w:val="24"/>
          <w:shd w:val="clear" w:color="auto" w:fill="FFFFFF"/>
        </w:rPr>
        <w:t>Hall, et, al. 2018).</w:t>
      </w:r>
      <w:r w:rsidRPr="004B495F">
        <w:rPr>
          <w:rFonts w:cs="Times New Roman"/>
          <w:szCs w:val="24"/>
        </w:rPr>
        <w:t xml:space="preserve"> Ly</w:t>
      </w:r>
      <w:r w:rsidR="004D0AF4">
        <w:rPr>
          <w:rFonts w:cs="Times New Roman"/>
          <w:szCs w:val="24"/>
        </w:rPr>
        <w:t>n</w:t>
      </w:r>
      <w:r w:rsidRPr="004B495F">
        <w:rPr>
          <w:rFonts w:cs="Times New Roman"/>
          <w:szCs w:val="24"/>
        </w:rPr>
        <w:t xml:space="preserve">don </w:t>
      </w:r>
      <w:r w:rsidR="00E070B4">
        <w:rPr>
          <w:rFonts w:cs="Times New Roman"/>
          <w:szCs w:val="24"/>
        </w:rPr>
        <w:t>B</w:t>
      </w:r>
      <w:r w:rsidRPr="004B495F">
        <w:rPr>
          <w:rFonts w:cs="Times New Roman"/>
          <w:szCs w:val="24"/>
        </w:rPr>
        <w:t xml:space="preserve"> Johnson strives to see peace in South East Asia and maintain America's political and economic interest</w:t>
      </w:r>
      <w:r w:rsidR="004D0AF4">
        <w:rPr>
          <w:rFonts w:cs="Times New Roman"/>
          <w:szCs w:val="24"/>
        </w:rPr>
        <w:t>s</w:t>
      </w:r>
      <w:r w:rsidRPr="004B495F">
        <w:rPr>
          <w:rFonts w:cs="Times New Roman"/>
          <w:szCs w:val="24"/>
        </w:rPr>
        <w:t xml:space="preserve"> by stepping up the country's involvement and expanding the presence of troops from 23000 to 540,000. In January 1968, the Communist Tet </w:t>
      </w:r>
      <w:r w:rsidR="004D0AF4">
        <w:rPr>
          <w:rFonts w:cs="Times New Roman"/>
          <w:szCs w:val="24"/>
        </w:rPr>
        <w:t xml:space="preserve">Offensive </w:t>
      </w:r>
      <w:r w:rsidRPr="004B495F">
        <w:rPr>
          <w:rFonts w:cs="Times New Roman"/>
          <w:szCs w:val="24"/>
        </w:rPr>
        <w:t xml:space="preserve">escalated </w:t>
      </w:r>
      <w:r w:rsidR="004D0AF4">
        <w:rPr>
          <w:rFonts w:cs="Times New Roman"/>
          <w:szCs w:val="24"/>
        </w:rPr>
        <w:t xml:space="preserve">the </w:t>
      </w:r>
      <w:proofErr w:type="spellStart"/>
      <w:r w:rsidR="004D0AF4">
        <w:rPr>
          <w:rFonts w:cs="Times New Roman"/>
          <w:szCs w:val="24"/>
        </w:rPr>
        <w:t>cnflict</w:t>
      </w:r>
      <w:proofErr w:type="spellEnd"/>
      <w:r w:rsidRPr="004B495F">
        <w:rPr>
          <w:rFonts w:cs="Times New Roman"/>
          <w:szCs w:val="24"/>
        </w:rPr>
        <w:t xml:space="preserve"> by plu</w:t>
      </w:r>
      <w:r w:rsidR="004D0AF4">
        <w:rPr>
          <w:rFonts w:cs="Times New Roman"/>
          <w:szCs w:val="24"/>
        </w:rPr>
        <w:t>n</w:t>
      </w:r>
      <w:r w:rsidRPr="004B495F">
        <w:rPr>
          <w:rFonts w:cs="Times New Roman"/>
          <w:szCs w:val="24"/>
        </w:rPr>
        <w:t>ging Americans into doubt</w:t>
      </w:r>
      <w:r w:rsidR="004D0AF4">
        <w:rPr>
          <w:rFonts w:cs="Times New Roman"/>
          <w:szCs w:val="24"/>
        </w:rPr>
        <w:t>, while they had previously been</w:t>
      </w:r>
      <w:r w:rsidRPr="004B495F">
        <w:rPr>
          <w:rFonts w:cs="Times New Roman"/>
          <w:szCs w:val="24"/>
        </w:rPr>
        <w:t xml:space="preserve"> confident about their glamorous victory. It is asserted that the American public was shocked by the televised coverage related to the heavy loss of life and hostility of war. It resulted in the withdrawal of military </w:t>
      </w:r>
      <w:r w:rsidR="004D0AF4">
        <w:rPr>
          <w:rFonts w:cs="Times New Roman"/>
          <w:szCs w:val="24"/>
        </w:rPr>
        <w:t>forces from</w:t>
      </w:r>
      <w:r w:rsidRPr="004B495F">
        <w:rPr>
          <w:rFonts w:cs="Times New Roman"/>
          <w:szCs w:val="24"/>
        </w:rPr>
        <w:t xml:space="preserve"> the country.</w:t>
      </w:r>
      <w:r w:rsidRPr="004B495F">
        <w:rPr>
          <w:rFonts w:cs="Times New Roman"/>
          <w:color w:val="222222"/>
          <w:szCs w:val="24"/>
          <w:shd w:val="clear" w:color="auto" w:fill="FFFFFF"/>
        </w:rPr>
        <w:t xml:space="preserve"> (Storey, et, al. 2018).</w:t>
      </w:r>
      <w:r w:rsidRPr="004B495F">
        <w:rPr>
          <w:rFonts w:cs="Times New Roman"/>
          <w:szCs w:val="24"/>
        </w:rPr>
        <w:t xml:space="preserve"> Accompanied by the new carpet</w:t>
      </w:r>
      <w:r w:rsidR="004D0AF4">
        <w:rPr>
          <w:rFonts w:cs="Times New Roman"/>
          <w:szCs w:val="24"/>
        </w:rPr>
        <w:t xml:space="preserve"> bomb</w:t>
      </w:r>
      <w:r w:rsidRPr="004B495F">
        <w:rPr>
          <w:rFonts w:cs="Times New Roman"/>
          <w:szCs w:val="24"/>
        </w:rPr>
        <w:t xml:space="preserve"> raids that were carried out by the US Air Force, adhering to the orders of President Nixon, the peace negotiations were initiated in May 1968. It is highlighted that as soon as </w:t>
      </w:r>
      <w:r w:rsidR="004D0AF4">
        <w:rPr>
          <w:rFonts w:cs="Times New Roman"/>
          <w:szCs w:val="24"/>
        </w:rPr>
        <w:t xml:space="preserve">the </w:t>
      </w:r>
      <w:r w:rsidRPr="004B495F">
        <w:rPr>
          <w:rFonts w:cs="Times New Roman"/>
          <w:szCs w:val="24"/>
        </w:rPr>
        <w:t xml:space="preserve">Paris Agreement provided the United States with an opportunity to get out of the conflict, South Vietnamese ally </w:t>
      </w:r>
      <w:r w:rsidR="00E070B4">
        <w:rPr>
          <w:rFonts w:cs="Times New Roman"/>
          <w:szCs w:val="24"/>
        </w:rPr>
        <w:t xml:space="preserve">was </w:t>
      </w:r>
      <w:r w:rsidR="00E070B4" w:rsidRPr="004B495F">
        <w:rPr>
          <w:rFonts w:cs="Times New Roman"/>
          <w:szCs w:val="24"/>
        </w:rPr>
        <w:t>left</w:t>
      </w:r>
      <w:r w:rsidRPr="004B495F">
        <w:rPr>
          <w:rFonts w:cs="Times New Roman"/>
          <w:szCs w:val="24"/>
        </w:rPr>
        <w:t xml:space="preserve"> to stand alone only for the t</w:t>
      </w:r>
      <w:r w:rsidR="00E070B4">
        <w:rPr>
          <w:rFonts w:cs="Times New Roman"/>
          <w:szCs w:val="24"/>
        </w:rPr>
        <w:t xml:space="preserve">ime span </w:t>
      </w:r>
      <w:r w:rsidRPr="004B495F">
        <w:rPr>
          <w:rFonts w:cs="Times New Roman"/>
          <w:szCs w:val="24"/>
        </w:rPr>
        <w:t>of two years before falling to North Vietnamese and</w:t>
      </w:r>
      <w:r w:rsidR="004D0AF4">
        <w:rPr>
          <w:rFonts w:cs="Times New Roman"/>
          <w:szCs w:val="24"/>
        </w:rPr>
        <w:t xml:space="preserve"> the</w:t>
      </w:r>
      <w:r w:rsidRPr="004B495F">
        <w:rPr>
          <w:rFonts w:cs="Times New Roman"/>
          <w:szCs w:val="24"/>
        </w:rPr>
        <w:t xml:space="preserve"> Viet Cong. </w:t>
      </w:r>
      <w:r w:rsidRPr="004B495F">
        <w:rPr>
          <w:rFonts w:cs="Times New Roman"/>
          <w:color w:val="000000" w:themeColor="text1"/>
          <w:szCs w:val="24"/>
        </w:rPr>
        <w:t>(</w:t>
      </w:r>
      <w:r w:rsidRPr="004B495F">
        <w:rPr>
          <w:rFonts w:cs="Times New Roman"/>
          <w:color w:val="222222"/>
          <w:szCs w:val="24"/>
          <w:shd w:val="clear" w:color="auto" w:fill="FFFFFF"/>
        </w:rPr>
        <w:t>Hall, et, al. 2018).</w:t>
      </w:r>
      <w:r w:rsidRPr="004B495F">
        <w:rPr>
          <w:rFonts w:cs="Times New Roman"/>
          <w:szCs w:val="24"/>
        </w:rPr>
        <w:t xml:space="preserve"> The fall</w:t>
      </w:r>
      <w:r w:rsidR="00E070B4">
        <w:rPr>
          <w:rFonts w:cs="Times New Roman"/>
          <w:szCs w:val="24"/>
        </w:rPr>
        <w:t xml:space="preserve"> o</w:t>
      </w:r>
      <w:r w:rsidRPr="004B495F">
        <w:rPr>
          <w:rFonts w:cs="Times New Roman"/>
          <w:szCs w:val="24"/>
        </w:rPr>
        <w:t>f Saigon was the actual end of the Vietnam War where American military interventions weighed heavily on the Policies of the United State and resulted in serious damage to the inte</w:t>
      </w:r>
      <w:r w:rsidR="004D0AF4">
        <w:rPr>
          <w:rFonts w:cs="Times New Roman"/>
          <w:szCs w:val="24"/>
        </w:rPr>
        <w:t>rnational</w:t>
      </w:r>
      <w:r w:rsidRPr="004B495F">
        <w:rPr>
          <w:rFonts w:cs="Times New Roman"/>
          <w:szCs w:val="24"/>
        </w:rPr>
        <w:t xml:space="preserve"> representation of the country. </w:t>
      </w:r>
    </w:p>
    <w:p w14:paraId="472D29F3" w14:textId="77777777" w:rsidR="004B495F" w:rsidRPr="004B495F" w:rsidRDefault="004B495F" w:rsidP="004D0AF4">
      <w:pPr>
        <w:spacing w:after="0" w:line="480" w:lineRule="auto"/>
        <w:rPr>
          <w:rFonts w:cs="Times New Roman"/>
          <w:szCs w:val="24"/>
        </w:rPr>
      </w:pPr>
    </w:p>
    <w:p w14:paraId="40C1B3B6" w14:textId="2344B46E" w:rsidR="004B495F" w:rsidRPr="004B495F" w:rsidRDefault="00AB30C9" w:rsidP="004B495F">
      <w:pPr>
        <w:jc w:val="center"/>
        <w:rPr>
          <w:rFonts w:cs="Times New Roman"/>
          <w:szCs w:val="24"/>
        </w:rPr>
      </w:pPr>
      <w:r w:rsidRPr="004B495F">
        <w:rPr>
          <w:rFonts w:cs="Times New Roman"/>
          <w:szCs w:val="24"/>
        </w:rPr>
        <w:lastRenderedPageBreak/>
        <w:t>Work Cited</w:t>
      </w:r>
    </w:p>
    <w:p w14:paraId="59AF0B81" w14:textId="77777777" w:rsidR="004B495F" w:rsidRPr="004B495F" w:rsidRDefault="00AB30C9" w:rsidP="004B495F">
      <w:pPr>
        <w:spacing w:after="0" w:line="480" w:lineRule="auto"/>
        <w:ind w:left="720" w:hanging="720"/>
        <w:rPr>
          <w:rFonts w:cs="Times New Roman"/>
          <w:color w:val="222222"/>
          <w:szCs w:val="24"/>
          <w:shd w:val="clear" w:color="auto" w:fill="FFFFFF"/>
        </w:rPr>
      </w:pPr>
      <w:r w:rsidRPr="004B495F">
        <w:rPr>
          <w:rFonts w:cs="Times New Roman"/>
          <w:color w:val="222222"/>
          <w:szCs w:val="24"/>
          <w:shd w:val="clear" w:color="auto" w:fill="FFFFFF"/>
        </w:rPr>
        <w:t>Hall, Mitchell. </w:t>
      </w:r>
      <w:r w:rsidRPr="004B495F">
        <w:rPr>
          <w:rFonts w:cs="Times New Roman"/>
          <w:i/>
          <w:iCs/>
          <w:color w:val="222222"/>
          <w:szCs w:val="24"/>
          <w:shd w:val="clear" w:color="auto" w:fill="FFFFFF"/>
        </w:rPr>
        <w:t>The Vietnam War</w:t>
      </w:r>
      <w:r w:rsidRPr="004B495F">
        <w:rPr>
          <w:rFonts w:cs="Times New Roman"/>
          <w:color w:val="222222"/>
          <w:szCs w:val="24"/>
          <w:shd w:val="clear" w:color="auto" w:fill="FFFFFF"/>
        </w:rPr>
        <w:t>. Routledge, 2018.</w:t>
      </w:r>
    </w:p>
    <w:p w14:paraId="2B592E87" w14:textId="77777777" w:rsidR="004B495F" w:rsidRPr="004B495F" w:rsidRDefault="00AB30C9" w:rsidP="004B495F">
      <w:pPr>
        <w:spacing w:after="0" w:line="480" w:lineRule="auto"/>
        <w:ind w:left="720" w:hanging="720"/>
        <w:rPr>
          <w:rFonts w:cs="Times New Roman"/>
          <w:color w:val="222222"/>
          <w:szCs w:val="24"/>
          <w:shd w:val="clear" w:color="auto" w:fill="FFFFFF"/>
        </w:rPr>
      </w:pPr>
      <w:r w:rsidRPr="004B495F">
        <w:rPr>
          <w:rFonts w:cs="Times New Roman"/>
          <w:color w:val="222222"/>
          <w:szCs w:val="24"/>
          <w:shd w:val="clear" w:color="auto" w:fill="FFFFFF"/>
        </w:rPr>
        <w:t>Osgood, Ron, and Patrick Shih. "What's Next: Advancing the Vietnam War/American War Oral History Project." (2019).</w:t>
      </w:r>
    </w:p>
    <w:p w14:paraId="175AC2A5" w14:textId="77777777" w:rsidR="004B495F" w:rsidRPr="004B495F" w:rsidRDefault="00AB30C9" w:rsidP="004B495F">
      <w:pPr>
        <w:spacing w:after="0" w:line="480" w:lineRule="auto"/>
        <w:ind w:left="720" w:hanging="720"/>
        <w:rPr>
          <w:rFonts w:cs="Times New Roman"/>
          <w:color w:val="222222"/>
          <w:szCs w:val="24"/>
          <w:shd w:val="clear" w:color="auto" w:fill="FFFFFF"/>
        </w:rPr>
      </w:pPr>
      <w:r w:rsidRPr="004B495F">
        <w:rPr>
          <w:rFonts w:cs="Times New Roman"/>
          <w:color w:val="222222"/>
          <w:szCs w:val="24"/>
          <w:shd w:val="clear" w:color="auto" w:fill="FFFFFF"/>
        </w:rPr>
        <w:t>SarDesai, Damodar Ramaji. </w:t>
      </w:r>
      <w:r w:rsidRPr="004B495F">
        <w:rPr>
          <w:rFonts w:cs="Times New Roman"/>
          <w:i/>
          <w:iCs/>
          <w:color w:val="222222"/>
          <w:szCs w:val="24"/>
          <w:shd w:val="clear" w:color="auto" w:fill="FFFFFF"/>
        </w:rPr>
        <w:t>Vietnam: Past and present</w:t>
      </w:r>
      <w:r w:rsidRPr="004B495F">
        <w:rPr>
          <w:rFonts w:cs="Times New Roman"/>
          <w:color w:val="222222"/>
          <w:szCs w:val="24"/>
          <w:shd w:val="clear" w:color="auto" w:fill="FFFFFF"/>
        </w:rPr>
        <w:t>. Routledge, 2018.</w:t>
      </w:r>
    </w:p>
    <w:p w14:paraId="0FE9E001" w14:textId="77777777" w:rsidR="004B495F" w:rsidRPr="004B495F" w:rsidRDefault="00AB30C9" w:rsidP="004B495F">
      <w:pPr>
        <w:spacing w:after="0" w:line="480" w:lineRule="auto"/>
        <w:ind w:left="720" w:hanging="720"/>
        <w:rPr>
          <w:rFonts w:cs="Times New Roman"/>
          <w:color w:val="000000" w:themeColor="text1"/>
          <w:szCs w:val="24"/>
        </w:rPr>
      </w:pPr>
      <w:r w:rsidRPr="004B495F">
        <w:rPr>
          <w:rFonts w:cs="Times New Roman"/>
          <w:color w:val="222222"/>
          <w:szCs w:val="24"/>
          <w:shd w:val="clear" w:color="auto" w:fill="FFFFFF"/>
        </w:rPr>
        <w:t>Storey, John. "The articulation of memory and desire: from Vietnam to the war in the Persian Gulf." </w:t>
      </w:r>
      <w:r w:rsidRPr="004B495F">
        <w:rPr>
          <w:rFonts w:cs="Times New Roman"/>
          <w:i/>
          <w:iCs/>
          <w:color w:val="222222"/>
          <w:szCs w:val="24"/>
          <w:shd w:val="clear" w:color="auto" w:fill="FFFFFF"/>
        </w:rPr>
        <w:t>Memory and popular film</w:t>
      </w:r>
      <w:r w:rsidRPr="004B495F">
        <w:rPr>
          <w:rFonts w:cs="Times New Roman"/>
          <w:color w:val="222222"/>
          <w:szCs w:val="24"/>
          <w:shd w:val="clear" w:color="auto" w:fill="FFFFFF"/>
        </w:rPr>
        <w:t>. Manchester University Press, 2018.</w:t>
      </w:r>
    </w:p>
    <w:p w14:paraId="64A16631" w14:textId="005748D1" w:rsidR="005742EA" w:rsidRPr="004B495F" w:rsidRDefault="005742EA" w:rsidP="0085695B">
      <w:pPr>
        <w:pStyle w:val="NormalWeb"/>
        <w:shd w:val="clear" w:color="auto" w:fill="FFFFFF"/>
        <w:spacing w:before="0" w:beforeAutospacing="0" w:after="0" w:afterAutospacing="0" w:line="480" w:lineRule="auto"/>
        <w:ind w:firstLine="720"/>
        <w:rPr>
          <w:color w:val="000000" w:themeColor="text1"/>
        </w:rPr>
      </w:pPr>
    </w:p>
    <w:sectPr w:rsidR="005742EA" w:rsidRPr="004B495F"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72CDF" w14:textId="77777777" w:rsidR="00463C7A" w:rsidRDefault="00463C7A">
      <w:pPr>
        <w:spacing w:after="0" w:line="240" w:lineRule="auto"/>
      </w:pPr>
      <w:r>
        <w:separator/>
      </w:r>
    </w:p>
  </w:endnote>
  <w:endnote w:type="continuationSeparator" w:id="0">
    <w:p w14:paraId="535A4186" w14:textId="77777777" w:rsidR="00463C7A" w:rsidRDefault="0046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767E4" w14:textId="77777777" w:rsidR="00463C7A" w:rsidRDefault="00463C7A">
      <w:pPr>
        <w:spacing w:after="0" w:line="240" w:lineRule="auto"/>
      </w:pPr>
      <w:r>
        <w:separator/>
      </w:r>
    </w:p>
  </w:footnote>
  <w:footnote w:type="continuationSeparator" w:id="0">
    <w:p w14:paraId="44C5E807" w14:textId="77777777" w:rsidR="00463C7A" w:rsidRDefault="00463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862E9" w14:textId="77777777" w:rsidR="00530FF7" w:rsidRPr="00267851" w:rsidRDefault="00AB30C9" w:rsidP="005B734B">
    <w:pPr>
      <w:tabs>
        <w:tab w:val="left" w:pos="9360"/>
      </w:tabs>
      <w:spacing w:after="0" w:line="480" w:lineRule="auto"/>
      <w:jc w:val="right"/>
      <w:rPr>
        <w:rFonts w:cs="Times New Roman"/>
        <w:szCs w:val="24"/>
      </w:rPr>
    </w:pPr>
    <w:r>
      <w:rPr>
        <w:rFonts w:cs="Times New Roman"/>
        <w:szCs w:val="24"/>
      </w:rPr>
      <w:t xml:space="preserve">Writer’s Surname      </w:t>
    </w:r>
    <w:r w:rsidRPr="00267851">
      <w:rPr>
        <w:rFonts w:cs="Times New Roman"/>
        <w:szCs w:val="24"/>
      </w:rPr>
      <w:fldChar w:fldCharType="begin"/>
    </w:r>
    <w:r w:rsidRPr="00267851">
      <w:rPr>
        <w:rFonts w:cs="Times New Roman"/>
        <w:szCs w:val="24"/>
      </w:rPr>
      <w:instrText xml:space="preserve"> PAGE   \* MERGEFORMAT </w:instrText>
    </w:r>
    <w:r w:rsidRPr="00267851">
      <w:rPr>
        <w:rFonts w:cs="Times New Roman"/>
        <w:szCs w:val="24"/>
      </w:rPr>
      <w:fldChar w:fldCharType="separate"/>
    </w:r>
    <w:r w:rsidR="004D0AF4">
      <w:rPr>
        <w:rFonts w:cs="Times New Roman"/>
        <w:noProof/>
        <w:szCs w:val="24"/>
      </w:rPr>
      <w:t>3</w:t>
    </w:r>
    <w:r w:rsidRPr="00267851">
      <w:rPr>
        <w:rFonts w:cs="Times New Roman"/>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BE519" w14:textId="77777777" w:rsidR="00530FF7" w:rsidRPr="008B3B75" w:rsidRDefault="00AB30C9" w:rsidP="008B3B75">
    <w:pPr>
      <w:pStyle w:val="Header"/>
      <w:spacing w:line="480" w:lineRule="auto"/>
      <w:jc w:val="right"/>
      <w:rPr>
        <w:rFonts w:cs="Times New Roman"/>
        <w:szCs w:val="24"/>
      </w:rPr>
    </w:pPr>
    <w:r w:rsidRPr="008B3B75">
      <w:rPr>
        <w:rFonts w:cs="Times New Roman"/>
        <w:szCs w:val="24"/>
      </w:rPr>
      <w:t>Writer’s Surname</w:t>
    </w:r>
    <w:sdt>
      <w:sdtPr>
        <w:rPr>
          <w:rFonts w:cs="Times New Roman"/>
          <w:szCs w:val="24"/>
        </w:rPr>
        <w:id w:val="14571055"/>
        <w:docPartObj>
          <w:docPartGallery w:val="Page Numbers (Top of Page)"/>
          <w:docPartUnique/>
        </w:docPartObj>
      </w:sdtPr>
      <w:sdtEndPr/>
      <w:sdtContent>
        <w:r>
          <w:rPr>
            <w:rFonts w:cs="Times New Roman"/>
            <w:szCs w:val="24"/>
          </w:rPr>
          <w:t xml:space="preserve">         </w:t>
        </w:r>
        <w:r w:rsidRPr="008B3B75">
          <w:rPr>
            <w:rFonts w:cs="Times New Roman"/>
            <w:szCs w:val="24"/>
          </w:rPr>
          <w:fldChar w:fldCharType="begin"/>
        </w:r>
        <w:r w:rsidRPr="008B3B75">
          <w:rPr>
            <w:rFonts w:cs="Times New Roman"/>
            <w:szCs w:val="24"/>
          </w:rPr>
          <w:instrText xml:space="preserve"> PAGE   \* MERGEFORMAT </w:instrText>
        </w:r>
        <w:r w:rsidRPr="008B3B75">
          <w:rPr>
            <w:rFonts w:cs="Times New Roman"/>
            <w:szCs w:val="24"/>
          </w:rPr>
          <w:fldChar w:fldCharType="separate"/>
        </w:r>
        <w:r w:rsidR="001958C9">
          <w:rPr>
            <w:rFonts w:cs="Times New Roman"/>
            <w:noProof/>
            <w:szCs w:val="24"/>
          </w:rPr>
          <w:t>1</w:t>
        </w:r>
        <w:r w:rsidRPr="008B3B75">
          <w:rPr>
            <w:rFonts w:cs="Times New Roman"/>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55B83"/>
    <w:multiLevelType w:val="multilevel"/>
    <w:tmpl w:val="F0D6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2MjcwMTc0N7AwtTRR0lEKTi0uzszPAykwqQUAeSqc8iwAAAA="/>
  </w:docVars>
  <w:rsids>
    <w:rsidRoot w:val="0008177B"/>
    <w:rsid w:val="00024ABE"/>
    <w:rsid w:val="0006418B"/>
    <w:rsid w:val="0008177B"/>
    <w:rsid w:val="00086FDE"/>
    <w:rsid w:val="000B30C1"/>
    <w:rsid w:val="000B678F"/>
    <w:rsid w:val="000C4D17"/>
    <w:rsid w:val="00102F66"/>
    <w:rsid w:val="00141074"/>
    <w:rsid w:val="00187C02"/>
    <w:rsid w:val="001958C9"/>
    <w:rsid w:val="001F195D"/>
    <w:rsid w:val="0023736C"/>
    <w:rsid w:val="00267851"/>
    <w:rsid w:val="002712B0"/>
    <w:rsid w:val="00271F3A"/>
    <w:rsid w:val="002777E7"/>
    <w:rsid w:val="002A2006"/>
    <w:rsid w:val="002A71B6"/>
    <w:rsid w:val="002C01EB"/>
    <w:rsid w:val="00327A77"/>
    <w:rsid w:val="00344FAA"/>
    <w:rsid w:val="00346839"/>
    <w:rsid w:val="003705A4"/>
    <w:rsid w:val="00393273"/>
    <w:rsid w:val="003B2F5A"/>
    <w:rsid w:val="003C2B45"/>
    <w:rsid w:val="003D104A"/>
    <w:rsid w:val="003D6AC6"/>
    <w:rsid w:val="00416642"/>
    <w:rsid w:val="00452C33"/>
    <w:rsid w:val="00463C7A"/>
    <w:rsid w:val="00466A45"/>
    <w:rsid w:val="00471063"/>
    <w:rsid w:val="00473F69"/>
    <w:rsid w:val="00474C6D"/>
    <w:rsid w:val="0048432E"/>
    <w:rsid w:val="00493037"/>
    <w:rsid w:val="004B495F"/>
    <w:rsid w:val="004D0AF4"/>
    <w:rsid w:val="004D4892"/>
    <w:rsid w:val="004D4F76"/>
    <w:rsid w:val="004F28C6"/>
    <w:rsid w:val="00513D7E"/>
    <w:rsid w:val="005227B1"/>
    <w:rsid w:val="00530FF7"/>
    <w:rsid w:val="00550EFD"/>
    <w:rsid w:val="005742EA"/>
    <w:rsid w:val="0059221F"/>
    <w:rsid w:val="00594B5F"/>
    <w:rsid w:val="005A1A77"/>
    <w:rsid w:val="005A74D7"/>
    <w:rsid w:val="005B4153"/>
    <w:rsid w:val="005B734B"/>
    <w:rsid w:val="005C0517"/>
    <w:rsid w:val="005C20F1"/>
    <w:rsid w:val="005E72D7"/>
    <w:rsid w:val="0061648D"/>
    <w:rsid w:val="00695858"/>
    <w:rsid w:val="006B7744"/>
    <w:rsid w:val="006D49B1"/>
    <w:rsid w:val="006F110D"/>
    <w:rsid w:val="007223A1"/>
    <w:rsid w:val="00760E2A"/>
    <w:rsid w:val="007A1D41"/>
    <w:rsid w:val="007C1C60"/>
    <w:rsid w:val="00812A71"/>
    <w:rsid w:val="00830B67"/>
    <w:rsid w:val="008533E6"/>
    <w:rsid w:val="0085695B"/>
    <w:rsid w:val="008A0C2E"/>
    <w:rsid w:val="008A6D60"/>
    <w:rsid w:val="008B3B75"/>
    <w:rsid w:val="009129C4"/>
    <w:rsid w:val="00923802"/>
    <w:rsid w:val="00935DA3"/>
    <w:rsid w:val="00941495"/>
    <w:rsid w:val="00997E30"/>
    <w:rsid w:val="009D459E"/>
    <w:rsid w:val="009F5BB9"/>
    <w:rsid w:val="00A020E5"/>
    <w:rsid w:val="00A4374D"/>
    <w:rsid w:val="00A61F80"/>
    <w:rsid w:val="00A964D5"/>
    <w:rsid w:val="00AB30C9"/>
    <w:rsid w:val="00AB6E98"/>
    <w:rsid w:val="00B025F5"/>
    <w:rsid w:val="00B22BC7"/>
    <w:rsid w:val="00B3029B"/>
    <w:rsid w:val="00B405F9"/>
    <w:rsid w:val="00B51497"/>
    <w:rsid w:val="00B57C70"/>
    <w:rsid w:val="00B73412"/>
    <w:rsid w:val="00BC3CE8"/>
    <w:rsid w:val="00BC6300"/>
    <w:rsid w:val="00BC6971"/>
    <w:rsid w:val="00C01A77"/>
    <w:rsid w:val="00C5356B"/>
    <w:rsid w:val="00C74D28"/>
    <w:rsid w:val="00C75C92"/>
    <w:rsid w:val="00C8278A"/>
    <w:rsid w:val="00CA2688"/>
    <w:rsid w:val="00CB3918"/>
    <w:rsid w:val="00CF0A51"/>
    <w:rsid w:val="00CF62BE"/>
    <w:rsid w:val="00D41DB1"/>
    <w:rsid w:val="00D41DBF"/>
    <w:rsid w:val="00D5076D"/>
    <w:rsid w:val="00D54994"/>
    <w:rsid w:val="00D5779E"/>
    <w:rsid w:val="00D74986"/>
    <w:rsid w:val="00D923BB"/>
    <w:rsid w:val="00DB0AF4"/>
    <w:rsid w:val="00DB623F"/>
    <w:rsid w:val="00E070B4"/>
    <w:rsid w:val="00E12AC7"/>
    <w:rsid w:val="00E63809"/>
    <w:rsid w:val="00EB1EF1"/>
    <w:rsid w:val="00EB5449"/>
    <w:rsid w:val="00EC1DAA"/>
    <w:rsid w:val="00ED2C21"/>
    <w:rsid w:val="00EF1641"/>
    <w:rsid w:val="00F42017"/>
    <w:rsid w:val="00F6719B"/>
    <w:rsid w:val="00F8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6356"/>
  <w15:docId w15:val="{666124A6-3D4B-41C4-8208-A006DEC7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E2A"/>
    <w:rPr>
      <w:rFonts w:ascii="Times New Roman" w:hAnsi="Times New Roman"/>
      <w:sz w:val="24"/>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sid w:val="0047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6D"/>
    <w:rPr>
      <w:rFonts w:ascii="Segoe UI" w:hAnsi="Segoe UI" w:cs="Segoe UI"/>
      <w:sz w:val="18"/>
      <w:szCs w:val="18"/>
    </w:rPr>
  </w:style>
  <w:style w:type="character" w:styleId="Strong">
    <w:name w:val="Strong"/>
    <w:basedOn w:val="DefaultParagraphFont"/>
    <w:qFormat/>
    <w:rsid w:val="0085695B"/>
    <w:rPr>
      <w:b/>
      <w:bCs/>
    </w:rPr>
  </w:style>
  <w:style w:type="paragraph" w:styleId="NormalWeb">
    <w:name w:val="Normal (Web)"/>
    <w:basedOn w:val="Normal"/>
    <w:uiPriority w:val="99"/>
    <w:rsid w:val="0085695B"/>
    <w:pPr>
      <w:spacing w:before="100" w:beforeAutospacing="1" w:after="100" w:afterAutospacing="1" w:line="240" w:lineRule="auto"/>
    </w:pPr>
    <w:rPr>
      <w:rFonts w:eastAsia="Times New Roman" w:cs="Times New Roman"/>
      <w:szCs w:val="24"/>
    </w:rPr>
  </w:style>
  <w:style w:type="character" w:styleId="Emphasis">
    <w:name w:val="Emphasis"/>
    <w:basedOn w:val="DefaultParagraphFont"/>
    <w:qFormat/>
    <w:rsid w:val="00856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E1E6B-3443-4386-BDAD-604AFB88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2</cp:revision>
  <dcterms:created xsi:type="dcterms:W3CDTF">2019-06-23T14:58:00Z</dcterms:created>
  <dcterms:modified xsi:type="dcterms:W3CDTF">2019-06-23T14:58:00Z</dcterms:modified>
</cp:coreProperties>
</file>