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FC6D90"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124F7" w:rsidRDefault="00FC6D90" w:rsidP="00550EFD">
      <w:pPr>
        <w:spacing w:after="0" w:line="480" w:lineRule="auto"/>
        <w:jc w:val="center"/>
        <w:rPr>
          <w:rFonts w:ascii="Times New Roman" w:hAnsi="Times New Roman" w:cs="Times New Roman"/>
          <w:b/>
          <w:sz w:val="24"/>
          <w:szCs w:val="24"/>
        </w:rPr>
      </w:pPr>
      <w:r w:rsidRPr="002124F7">
        <w:rPr>
          <w:rFonts w:ascii="Times New Roman" w:hAnsi="Times New Roman" w:cs="Times New Roman"/>
          <w:b/>
          <w:sz w:val="24"/>
          <w:szCs w:val="24"/>
        </w:rPr>
        <w:t xml:space="preserve">CAPSTONE PAPER </w:t>
      </w:r>
    </w:p>
    <w:p w:rsidR="0008177B" w:rsidRDefault="00FC6D9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C6D9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124F7" w:rsidRDefault="00FC6D90" w:rsidP="002124F7">
      <w:pPr>
        <w:spacing w:line="480" w:lineRule="auto"/>
        <w:jc w:val="center"/>
        <w:rPr>
          <w:rFonts w:ascii="Times New Roman" w:hAnsi="Times New Roman" w:cs="Times New Roman"/>
          <w:b/>
          <w:sz w:val="24"/>
          <w:szCs w:val="24"/>
        </w:rPr>
      </w:pPr>
      <w:r w:rsidRPr="002124F7">
        <w:rPr>
          <w:rFonts w:ascii="Times New Roman" w:hAnsi="Times New Roman" w:cs="Times New Roman"/>
          <w:b/>
          <w:sz w:val="24"/>
          <w:szCs w:val="24"/>
        </w:rPr>
        <w:lastRenderedPageBreak/>
        <w:t>CAPSTONE PAPER</w:t>
      </w:r>
    </w:p>
    <w:p w:rsidR="00031029" w:rsidRDefault="00FC6D90" w:rsidP="00031029">
      <w:pPr>
        <w:spacing w:line="480" w:lineRule="auto"/>
        <w:rPr>
          <w:rFonts w:ascii="Times New Roman" w:hAnsi="Times New Roman" w:cs="Times New Roman"/>
          <w:b/>
          <w:sz w:val="24"/>
          <w:szCs w:val="24"/>
        </w:rPr>
      </w:pPr>
      <w:r>
        <w:rPr>
          <w:rFonts w:ascii="Times New Roman" w:hAnsi="Times New Roman" w:cs="Times New Roman"/>
          <w:b/>
          <w:sz w:val="24"/>
          <w:szCs w:val="24"/>
        </w:rPr>
        <w:t>Philadelphia Museum of Art:</w:t>
      </w:r>
    </w:p>
    <w:p w:rsidR="00382CF1" w:rsidRDefault="00FC6D90" w:rsidP="00382CF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visited the Philadelphia Museum of arts. It was an interesting experience. Besides enjoying the outdoor activity, it was an excellent source for learning. When I decided to visit the museum, there was an image of a typical museum that sketched a silent b</w:t>
      </w:r>
      <w:r>
        <w:rPr>
          <w:rFonts w:ascii="Times New Roman" w:hAnsi="Times New Roman" w:cs="Times New Roman"/>
          <w:sz w:val="24"/>
          <w:szCs w:val="24"/>
        </w:rPr>
        <w:t xml:space="preserve">uilding full of pictures and objects. Although every museum has this typical setup, however, </w:t>
      </w:r>
      <w:r w:rsidR="00F6016C">
        <w:rPr>
          <w:rFonts w:ascii="Times New Roman" w:hAnsi="Times New Roman" w:cs="Times New Roman"/>
          <w:sz w:val="24"/>
          <w:szCs w:val="24"/>
        </w:rPr>
        <w:t xml:space="preserve">Philadelphia Museum of </w:t>
      </w:r>
      <w:r>
        <w:rPr>
          <w:rFonts w:ascii="Times New Roman" w:hAnsi="Times New Roman" w:cs="Times New Roman"/>
          <w:sz w:val="24"/>
          <w:szCs w:val="24"/>
        </w:rPr>
        <w:t>arts had</w:t>
      </w:r>
      <w:r w:rsidR="00F6016C">
        <w:rPr>
          <w:rFonts w:ascii="Times New Roman" w:hAnsi="Times New Roman" w:cs="Times New Roman"/>
          <w:sz w:val="24"/>
          <w:szCs w:val="24"/>
        </w:rPr>
        <w:t xml:space="preserve"> its own uniqueness</w:t>
      </w:r>
      <w:r>
        <w:rPr>
          <w:rFonts w:ascii="Times New Roman" w:hAnsi="Times New Roman" w:cs="Times New Roman"/>
          <w:sz w:val="24"/>
          <w:szCs w:val="24"/>
        </w:rPr>
        <w:t xml:space="preserve">. Before visiting the museum, I acquired information about it so I could relate things over there easily. The </w:t>
      </w:r>
      <w:r>
        <w:rPr>
          <w:rFonts w:ascii="Times New Roman" w:hAnsi="Times New Roman" w:cs="Times New Roman"/>
          <w:sz w:val="24"/>
          <w:szCs w:val="24"/>
        </w:rPr>
        <w:t>main building of "</w:t>
      </w:r>
      <w:r w:rsidR="00F6016C">
        <w:rPr>
          <w:rFonts w:ascii="Times New Roman" w:hAnsi="Times New Roman" w:cs="Times New Roman"/>
          <w:sz w:val="24"/>
          <w:szCs w:val="24"/>
        </w:rPr>
        <w:t>Philadelphia</w:t>
      </w:r>
      <w:r>
        <w:rPr>
          <w:rFonts w:ascii="Times New Roman" w:hAnsi="Times New Roman" w:cs="Times New Roman"/>
          <w:sz w:val="24"/>
          <w:szCs w:val="24"/>
        </w:rPr>
        <w:t xml:space="preserve"> Museum of Arts</w:t>
      </w:r>
      <w:r w:rsidR="003F59EB">
        <w:rPr>
          <w:rFonts w:ascii="Times New Roman" w:hAnsi="Times New Roman" w:cs="Times New Roman"/>
          <w:sz w:val="24"/>
          <w:szCs w:val="24"/>
        </w:rPr>
        <w:t>” was</w:t>
      </w:r>
      <w:r w:rsidR="00F6016C">
        <w:rPr>
          <w:rFonts w:ascii="Times New Roman" w:hAnsi="Times New Roman" w:cs="Times New Roman"/>
          <w:sz w:val="24"/>
          <w:szCs w:val="24"/>
        </w:rPr>
        <w:t xml:space="preserve"> built in 1928</w:t>
      </w:r>
      <w:r>
        <w:rPr>
          <w:rFonts w:ascii="Times New Roman" w:hAnsi="Times New Roman" w:cs="Times New Roman"/>
          <w:sz w:val="24"/>
          <w:szCs w:val="24"/>
        </w:rPr>
        <w:t>. The building was categorized by several galleries where the artwork of different artists from different countries was placed. The permanent collection in the</w:t>
      </w:r>
      <w:r>
        <w:rPr>
          <w:rFonts w:ascii="Times New Roman" w:hAnsi="Times New Roman" w:cs="Times New Roman"/>
          <w:sz w:val="24"/>
          <w:szCs w:val="24"/>
        </w:rPr>
        <w:t xml:space="preserve"> museum included American art, African art, ancient American art, East Asian art, European art, and several others</w:t>
      </w:r>
      <w:r w:rsidR="00B92A0F">
        <w:rPr>
          <w:rFonts w:ascii="Times New Roman" w:hAnsi="Times New Roman" w:cs="Times New Roman"/>
          <w:sz w:val="24"/>
          <w:szCs w:val="24"/>
        </w:rPr>
        <w:t xml:space="preserve"> </w:t>
      </w:r>
      <w:r w:rsidR="00B92A0F">
        <w:rPr>
          <w:rFonts w:ascii="Times New Roman" w:hAnsi="Times New Roman" w:cs="Times New Roman"/>
          <w:sz w:val="24"/>
          <w:szCs w:val="24"/>
        </w:rPr>
        <w:fldChar w:fldCharType="begin"/>
      </w:r>
      <w:r w:rsidR="00B92A0F">
        <w:rPr>
          <w:rFonts w:ascii="Times New Roman" w:hAnsi="Times New Roman" w:cs="Times New Roman"/>
          <w:sz w:val="24"/>
          <w:szCs w:val="24"/>
        </w:rPr>
        <w:instrText xml:space="preserve"> ADDIN ZOTERO_ITEM CSL_CITATION {"citationID":"lSK7B7tq","properties":{"formattedCitation":"(\\uc0\\u8220{}Philadelphia Museum of Art,\\uc0\\u8221{} n.d.)","plainCitation":"(“Philadelphia Museum of Art,” n.d.)","noteIndex":0},"citationItems":[{"id":328,"uris":["http://zotero.org/users/local/mlRB1JqV/items/ZIVRCJMX"],"uri":["http://zotero.org/users/local/mlRB1JqV/items/ZIVRCJMX"],"itemData":{"id":328,"type":"webpage","title":"Philadelphia Museum of Art","URL":"https://www.philamuseum.org/","accessed":{"date-parts":[["2019",5,2]]}}}],"schema":"https://github.com/citation-style-language/schema/raw/master/csl-citation.json"} </w:instrText>
      </w:r>
      <w:r w:rsidR="00B92A0F">
        <w:rPr>
          <w:rFonts w:ascii="Times New Roman" w:hAnsi="Times New Roman" w:cs="Times New Roman"/>
          <w:sz w:val="24"/>
          <w:szCs w:val="24"/>
        </w:rPr>
        <w:fldChar w:fldCharType="separate"/>
      </w:r>
      <w:r w:rsidR="00B92A0F" w:rsidRPr="00B92A0F">
        <w:rPr>
          <w:rFonts w:ascii="Times New Roman" w:hAnsi="Times New Roman" w:cs="Times New Roman"/>
          <w:sz w:val="24"/>
          <w:szCs w:val="24"/>
        </w:rPr>
        <w:t>(“Philadelphia Museum of Art,” n.d.)</w:t>
      </w:r>
      <w:r w:rsidR="00B92A0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6016C" w:rsidRPr="00F6016C">
        <w:rPr>
          <w:rFonts w:ascii="Times New Roman" w:hAnsi="Times New Roman" w:cs="Times New Roman"/>
          <w:sz w:val="24"/>
          <w:szCs w:val="24"/>
        </w:rPr>
        <w:t xml:space="preserve">The exhibition hall directs accumulations containing more than </w:t>
      </w:r>
      <w:r w:rsidR="008958D9">
        <w:rPr>
          <w:rFonts w:ascii="Times New Roman" w:hAnsi="Times New Roman" w:cs="Times New Roman"/>
          <w:sz w:val="24"/>
          <w:szCs w:val="24"/>
        </w:rPr>
        <w:t>two lacs and forty thousand</w:t>
      </w:r>
      <w:r w:rsidR="00F6016C" w:rsidRPr="00F6016C">
        <w:rPr>
          <w:rFonts w:ascii="Times New Roman" w:hAnsi="Times New Roman" w:cs="Times New Roman"/>
          <w:sz w:val="24"/>
          <w:szCs w:val="24"/>
        </w:rPr>
        <w:t xml:space="preserve"> items including real possessions of </w:t>
      </w:r>
      <w:r w:rsidR="008958D9">
        <w:rPr>
          <w:rFonts w:ascii="Times New Roman" w:hAnsi="Times New Roman" w:cs="Times New Roman"/>
          <w:sz w:val="24"/>
          <w:szCs w:val="24"/>
        </w:rPr>
        <w:t>Asian</w:t>
      </w:r>
      <w:r w:rsidR="00F6016C" w:rsidRPr="00F6016C">
        <w:rPr>
          <w:rFonts w:ascii="Times New Roman" w:hAnsi="Times New Roman" w:cs="Times New Roman"/>
          <w:sz w:val="24"/>
          <w:szCs w:val="24"/>
        </w:rPr>
        <w:t xml:space="preserve">, American and </w:t>
      </w:r>
      <w:r w:rsidR="008958D9">
        <w:rPr>
          <w:rFonts w:ascii="Times New Roman" w:hAnsi="Times New Roman" w:cs="Times New Roman"/>
          <w:sz w:val="24"/>
          <w:szCs w:val="24"/>
        </w:rPr>
        <w:t xml:space="preserve">European </w:t>
      </w:r>
      <w:r w:rsidR="008958D9" w:rsidRPr="00F6016C">
        <w:rPr>
          <w:rFonts w:ascii="Times New Roman" w:hAnsi="Times New Roman" w:cs="Times New Roman"/>
          <w:sz w:val="24"/>
          <w:szCs w:val="24"/>
        </w:rPr>
        <w:t>root</w:t>
      </w:r>
      <w:r w:rsidR="003F59EB">
        <w:rPr>
          <w:rFonts w:ascii="Times New Roman" w:hAnsi="Times New Roman" w:cs="Times New Roman"/>
          <w:sz w:val="24"/>
          <w:szCs w:val="24"/>
        </w:rPr>
        <w:t>s</w:t>
      </w:r>
      <w:r w:rsidR="00F6016C" w:rsidRPr="00F6016C">
        <w:rPr>
          <w:rFonts w:ascii="Times New Roman" w:hAnsi="Times New Roman" w:cs="Times New Roman"/>
          <w:sz w:val="24"/>
          <w:szCs w:val="24"/>
        </w:rPr>
        <w:t xml:space="preserve">. The different classes of fine art </w:t>
      </w:r>
      <w:r w:rsidR="008958D9" w:rsidRPr="00F6016C">
        <w:rPr>
          <w:rFonts w:ascii="Times New Roman" w:hAnsi="Times New Roman" w:cs="Times New Roman"/>
          <w:sz w:val="24"/>
          <w:szCs w:val="24"/>
        </w:rPr>
        <w:t>include</w:t>
      </w:r>
      <w:r w:rsidR="00F6016C" w:rsidRPr="00F6016C">
        <w:rPr>
          <w:rFonts w:ascii="Times New Roman" w:hAnsi="Times New Roman" w:cs="Times New Roman"/>
          <w:sz w:val="24"/>
          <w:szCs w:val="24"/>
        </w:rPr>
        <w:t xml:space="preserve"> </w:t>
      </w:r>
      <w:r w:rsidR="008958D9">
        <w:rPr>
          <w:rFonts w:ascii="Times New Roman" w:hAnsi="Times New Roman" w:cs="Times New Roman"/>
          <w:sz w:val="24"/>
          <w:szCs w:val="24"/>
        </w:rPr>
        <w:t>decorative arts, painting, armor, sculpture, photographs, drawings, and prints</w:t>
      </w:r>
      <w:r w:rsidR="00F6016C" w:rsidRPr="00F6016C">
        <w:rPr>
          <w:rFonts w:ascii="Times New Roman" w:hAnsi="Times New Roman" w:cs="Times New Roman"/>
          <w:sz w:val="24"/>
          <w:szCs w:val="24"/>
        </w:rPr>
        <w:t xml:space="preserve">. The Perelman Building, which opened in 2007, houses in excess of </w:t>
      </w:r>
      <w:r w:rsidR="008958D9">
        <w:rPr>
          <w:rFonts w:ascii="Times New Roman" w:hAnsi="Times New Roman" w:cs="Times New Roman"/>
          <w:sz w:val="24"/>
          <w:szCs w:val="24"/>
        </w:rPr>
        <w:t>1.5 lacs</w:t>
      </w:r>
      <w:r w:rsidR="00F6016C" w:rsidRPr="00F6016C">
        <w:rPr>
          <w:rFonts w:ascii="Times New Roman" w:hAnsi="Times New Roman" w:cs="Times New Roman"/>
          <w:sz w:val="24"/>
          <w:szCs w:val="24"/>
        </w:rPr>
        <w:t xml:space="preserve"> prints, illustrations, and photos, alongside </w:t>
      </w:r>
      <w:r w:rsidR="008958D9">
        <w:rPr>
          <w:rFonts w:ascii="Times New Roman" w:hAnsi="Times New Roman" w:cs="Times New Roman"/>
          <w:sz w:val="24"/>
          <w:szCs w:val="24"/>
        </w:rPr>
        <w:t>thirty thousand costume</w:t>
      </w:r>
      <w:r w:rsidR="00F6016C" w:rsidRPr="00F6016C">
        <w:rPr>
          <w:rFonts w:ascii="Times New Roman" w:hAnsi="Times New Roman" w:cs="Times New Roman"/>
          <w:sz w:val="24"/>
          <w:szCs w:val="24"/>
        </w:rPr>
        <w:t xml:space="preserve"> and </w:t>
      </w:r>
      <w:r w:rsidR="008958D9">
        <w:rPr>
          <w:rFonts w:ascii="Times New Roman" w:hAnsi="Times New Roman" w:cs="Times New Roman"/>
          <w:sz w:val="24"/>
          <w:szCs w:val="24"/>
        </w:rPr>
        <w:t xml:space="preserve">textile </w:t>
      </w:r>
      <w:r w:rsidR="00C21CD2">
        <w:rPr>
          <w:rFonts w:ascii="Times New Roman" w:hAnsi="Times New Roman" w:cs="Times New Roman"/>
          <w:sz w:val="24"/>
          <w:szCs w:val="24"/>
        </w:rPr>
        <w:t>pieces</w:t>
      </w:r>
      <w:r w:rsidR="00F6016C" w:rsidRPr="00F6016C">
        <w:rPr>
          <w:rFonts w:ascii="Times New Roman" w:hAnsi="Times New Roman" w:cs="Times New Roman"/>
          <w:sz w:val="24"/>
          <w:szCs w:val="24"/>
        </w:rPr>
        <w:t xml:space="preserve"> and more than </w:t>
      </w:r>
      <w:r w:rsidR="008958D9">
        <w:rPr>
          <w:rFonts w:ascii="Times New Roman" w:hAnsi="Times New Roman" w:cs="Times New Roman"/>
          <w:sz w:val="24"/>
          <w:szCs w:val="24"/>
        </w:rPr>
        <w:t>one thousand</w:t>
      </w:r>
      <w:r w:rsidR="00F6016C" w:rsidRPr="00F6016C">
        <w:rPr>
          <w:rFonts w:ascii="Times New Roman" w:hAnsi="Times New Roman" w:cs="Times New Roman"/>
          <w:sz w:val="24"/>
          <w:szCs w:val="24"/>
        </w:rPr>
        <w:t xml:space="preserve"> present day and contemporary </w:t>
      </w:r>
      <w:r w:rsidR="008958D9">
        <w:rPr>
          <w:rFonts w:ascii="Times New Roman" w:hAnsi="Times New Roman" w:cs="Times New Roman"/>
          <w:sz w:val="24"/>
          <w:szCs w:val="24"/>
        </w:rPr>
        <w:t>design</w:t>
      </w:r>
      <w:r w:rsidR="00F6016C" w:rsidRPr="00F6016C">
        <w:rPr>
          <w:rFonts w:ascii="Times New Roman" w:hAnsi="Times New Roman" w:cs="Times New Roman"/>
          <w:sz w:val="24"/>
          <w:szCs w:val="24"/>
        </w:rPr>
        <w:t xml:space="preserve"> objects including </w:t>
      </w:r>
      <w:r w:rsidR="008958D9">
        <w:rPr>
          <w:rFonts w:ascii="Times New Roman" w:hAnsi="Times New Roman" w:cs="Times New Roman"/>
          <w:sz w:val="24"/>
          <w:szCs w:val="24"/>
        </w:rPr>
        <w:t>glasswork, furniture, and ceramics</w:t>
      </w:r>
      <w:r w:rsidR="00F6016C" w:rsidRPr="00F6016C">
        <w:rPr>
          <w:rFonts w:ascii="Times New Roman" w:hAnsi="Times New Roman" w:cs="Times New Roman"/>
          <w:sz w:val="24"/>
          <w:szCs w:val="24"/>
        </w:rPr>
        <w:t xml:space="preserve">. A few </w:t>
      </w:r>
      <w:r w:rsidR="008958D9">
        <w:rPr>
          <w:rFonts w:ascii="Times New Roman" w:hAnsi="Times New Roman" w:cs="Times New Roman"/>
          <w:sz w:val="24"/>
          <w:szCs w:val="24"/>
        </w:rPr>
        <w:t>unique and special</w:t>
      </w:r>
      <w:r w:rsidR="00F6016C" w:rsidRPr="00F6016C">
        <w:rPr>
          <w:rFonts w:ascii="Times New Roman" w:hAnsi="Times New Roman" w:cs="Times New Roman"/>
          <w:sz w:val="24"/>
          <w:szCs w:val="24"/>
        </w:rPr>
        <w:t xml:space="preserve"> </w:t>
      </w:r>
      <w:r w:rsidR="008958D9">
        <w:rPr>
          <w:rFonts w:ascii="Times New Roman" w:hAnsi="Times New Roman" w:cs="Times New Roman"/>
          <w:sz w:val="24"/>
          <w:szCs w:val="24"/>
        </w:rPr>
        <w:t>exhibitions</w:t>
      </w:r>
      <w:r w:rsidR="00F6016C" w:rsidRPr="00F6016C">
        <w:rPr>
          <w:rFonts w:ascii="Times New Roman" w:hAnsi="Times New Roman" w:cs="Times New Roman"/>
          <w:sz w:val="24"/>
          <w:szCs w:val="24"/>
        </w:rPr>
        <w:t xml:space="preserve"> are </w:t>
      </w:r>
      <w:r w:rsidR="008958D9">
        <w:rPr>
          <w:rFonts w:ascii="Times New Roman" w:hAnsi="Times New Roman" w:cs="Times New Roman"/>
          <w:sz w:val="24"/>
          <w:szCs w:val="24"/>
        </w:rPr>
        <w:t>arranged</w:t>
      </w:r>
      <w:r w:rsidR="00F6016C" w:rsidRPr="00F6016C">
        <w:rPr>
          <w:rFonts w:ascii="Times New Roman" w:hAnsi="Times New Roman" w:cs="Times New Roman"/>
          <w:sz w:val="24"/>
          <w:szCs w:val="24"/>
        </w:rPr>
        <w:t xml:space="preserve"> in the </w:t>
      </w:r>
      <w:r w:rsidR="008958D9">
        <w:rPr>
          <w:rFonts w:ascii="Times New Roman" w:hAnsi="Times New Roman" w:cs="Times New Roman"/>
          <w:sz w:val="24"/>
          <w:szCs w:val="24"/>
        </w:rPr>
        <w:t>museum</w:t>
      </w:r>
      <w:r w:rsidR="00F6016C" w:rsidRPr="00F6016C">
        <w:rPr>
          <w:rFonts w:ascii="Times New Roman" w:hAnsi="Times New Roman" w:cs="Times New Roman"/>
          <w:sz w:val="24"/>
          <w:szCs w:val="24"/>
        </w:rPr>
        <w:t xml:space="preserve"> each year, organized with different exhibition </w:t>
      </w:r>
      <w:r w:rsidR="008958D9">
        <w:rPr>
          <w:rFonts w:ascii="Times New Roman" w:hAnsi="Times New Roman" w:cs="Times New Roman"/>
          <w:sz w:val="24"/>
          <w:szCs w:val="24"/>
        </w:rPr>
        <w:t>museum including touring exhibitions</w:t>
      </w:r>
      <w:r w:rsidR="00F6016C" w:rsidRPr="00F6016C">
        <w:rPr>
          <w:rFonts w:ascii="Times New Roman" w:hAnsi="Times New Roman" w:cs="Times New Roman"/>
          <w:sz w:val="24"/>
          <w:szCs w:val="24"/>
        </w:rPr>
        <w:t xml:space="preserve"> in the United States and </w:t>
      </w:r>
      <w:r w:rsidR="008958D9" w:rsidRPr="00F6016C">
        <w:rPr>
          <w:rFonts w:ascii="Times New Roman" w:hAnsi="Times New Roman" w:cs="Times New Roman"/>
          <w:sz w:val="24"/>
          <w:szCs w:val="24"/>
        </w:rPr>
        <w:t>overseas</w:t>
      </w:r>
      <w:r w:rsidR="00F6016C" w:rsidRPr="00F6016C">
        <w:rPr>
          <w:rFonts w:ascii="Times New Roman" w:hAnsi="Times New Roman" w:cs="Times New Roman"/>
          <w:sz w:val="24"/>
          <w:szCs w:val="24"/>
        </w:rPr>
        <w:t>.</w:t>
      </w:r>
      <w:r w:rsidR="008958D9">
        <w:rPr>
          <w:rFonts w:ascii="Times New Roman" w:hAnsi="Times New Roman" w:cs="Times New Roman"/>
          <w:sz w:val="24"/>
          <w:szCs w:val="24"/>
        </w:rPr>
        <w:t xml:space="preserve"> In 2017, t</w:t>
      </w:r>
      <w:r w:rsidR="00F6016C" w:rsidRPr="00F6016C">
        <w:rPr>
          <w:rFonts w:ascii="Times New Roman" w:hAnsi="Times New Roman" w:cs="Times New Roman"/>
          <w:sz w:val="24"/>
          <w:szCs w:val="24"/>
        </w:rPr>
        <w:t xml:space="preserve">he participation figure for the </w:t>
      </w:r>
      <w:r w:rsidR="008958D9">
        <w:rPr>
          <w:rFonts w:ascii="Times New Roman" w:hAnsi="Times New Roman" w:cs="Times New Roman"/>
          <w:sz w:val="24"/>
          <w:szCs w:val="24"/>
        </w:rPr>
        <w:t>place</w:t>
      </w:r>
      <w:r w:rsidR="00F6016C" w:rsidRPr="00F6016C">
        <w:rPr>
          <w:rFonts w:ascii="Times New Roman" w:hAnsi="Times New Roman" w:cs="Times New Roman"/>
          <w:sz w:val="24"/>
          <w:szCs w:val="24"/>
        </w:rPr>
        <w:t xml:space="preserve"> was 793,000, which positions it among the main one hundred most-visited </w:t>
      </w:r>
      <w:r w:rsidR="008958D9">
        <w:rPr>
          <w:rFonts w:ascii="Times New Roman" w:hAnsi="Times New Roman" w:cs="Times New Roman"/>
          <w:sz w:val="24"/>
          <w:szCs w:val="24"/>
        </w:rPr>
        <w:t>museums of arts</w:t>
      </w:r>
      <w:r w:rsidR="00F6016C" w:rsidRPr="00F6016C">
        <w:rPr>
          <w:rFonts w:ascii="Times New Roman" w:hAnsi="Times New Roman" w:cs="Times New Roman"/>
          <w:sz w:val="24"/>
          <w:szCs w:val="24"/>
        </w:rPr>
        <w:t xml:space="preserve"> </w:t>
      </w:r>
      <w:r w:rsidR="008958D9">
        <w:rPr>
          <w:rFonts w:ascii="Times New Roman" w:hAnsi="Times New Roman" w:cs="Times New Roman"/>
          <w:sz w:val="24"/>
          <w:szCs w:val="24"/>
        </w:rPr>
        <w:t>worldwide.</w:t>
      </w:r>
      <w:r w:rsidR="00F6016C" w:rsidRPr="00F6016C">
        <w:rPr>
          <w:rFonts w:ascii="Times New Roman" w:hAnsi="Times New Roman" w:cs="Times New Roman"/>
          <w:sz w:val="24"/>
          <w:szCs w:val="24"/>
        </w:rPr>
        <w:t xml:space="preserve"> The </w:t>
      </w:r>
      <w:r w:rsidR="008958D9">
        <w:rPr>
          <w:rFonts w:ascii="Times New Roman" w:hAnsi="Times New Roman" w:cs="Times New Roman"/>
          <w:sz w:val="24"/>
          <w:szCs w:val="24"/>
        </w:rPr>
        <w:t>Philadelphia</w:t>
      </w:r>
      <w:r w:rsidR="00901381">
        <w:rPr>
          <w:rFonts w:ascii="Times New Roman" w:hAnsi="Times New Roman" w:cs="Times New Roman"/>
          <w:sz w:val="24"/>
          <w:szCs w:val="24"/>
        </w:rPr>
        <w:t xml:space="preserve"> Museum of art</w:t>
      </w:r>
      <w:r w:rsidR="008958D9">
        <w:rPr>
          <w:rFonts w:ascii="Times New Roman" w:hAnsi="Times New Roman" w:cs="Times New Roman"/>
          <w:sz w:val="24"/>
          <w:szCs w:val="24"/>
        </w:rPr>
        <w:t xml:space="preserve"> </w:t>
      </w:r>
      <w:r w:rsidR="00F6016C" w:rsidRPr="00F6016C">
        <w:rPr>
          <w:rFonts w:ascii="Times New Roman" w:hAnsi="Times New Roman" w:cs="Times New Roman"/>
          <w:sz w:val="24"/>
          <w:szCs w:val="24"/>
        </w:rPr>
        <w:t xml:space="preserve">is likewise one of the biggest </w:t>
      </w:r>
      <w:r w:rsidR="00901381">
        <w:rPr>
          <w:rFonts w:ascii="Times New Roman" w:hAnsi="Times New Roman" w:cs="Times New Roman"/>
          <w:sz w:val="24"/>
          <w:szCs w:val="24"/>
        </w:rPr>
        <w:t>museums</w:t>
      </w:r>
      <w:r w:rsidR="00F6016C" w:rsidRPr="00F6016C">
        <w:rPr>
          <w:rFonts w:ascii="Times New Roman" w:hAnsi="Times New Roman" w:cs="Times New Roman"/>
          <w:sz w:val="24"/>
          <w:szCs w:val="24"/>
        </w:rPr>
        <w:t xml:space="preserve"> </w:t>
      </w:r>
      <w:r w:rsidR="00901381">
        <w:rPr>
          <w:rFonts w:ascii="Times New Roman" w:hAnsi="Times New Roman" w:cs="Times New Roman"/>
          <w:sz w:val="24"/>
          <w:szCs w:val="24"/>
        </w:rPr>
        <w:t>due to its gallery space</w:t>
      </w:r>
      <w:r w:rsidR="00F6016C" w:rsidRPr="00F6016C">
        <w:rPr>
          <w:rFonts w:ascii="Times New Roman" w:hAnsi="Times New Roman" w:cs="Times New Roman"/>
          <w:sz w:val="24"/>
          <w:szCs w:val="24"/>
        </w:rPr>
        <w:t xml:space="preserve">. Beginning in 1882, </w:t>
      </w:r>
      <w:r w:rsidR="00901381">
        <w:rPr>
          <w:rFonts w:ascii="Times New Roman" w:hAnsi="Times New Roman" w:cs="Times New Roman"/>
          <w:sz w:val="24"/>
          <w:szCs w:val="24"/>
        </w:rPr>
        <w:t xml:space="preserve">the number of the amazing collection </w:t>
      </w:r>
      <w:r w:rsidR="00B92A0F">
        <w:rPr>
          <w:rFonts w:ascii="Times New Roman" w:hAnsi="Times New Roman" w:cs="Times New Roman"/>
          <w:sz w:val="24"/>
          <w:szCs w:val="24"/>
        </w:rPr>
        <w:t>of books</w:t>
      </w:r>
      <w:r w:rsidR="00901381">
        <w:rPr>
          <w:rFonts w:ascii="Times New Roman" w:hAnsi="Times New Roman" w:cs="Times New Roman"/>
          <w:sz w:val="24"/>
          <w:szCs w:val="24"/>
        </w:rPr>
        <w:t xml:space="preserve">, jewelry, </w:t>
      </w:r>
      <w:r w:rsidR="00901381">
        <w:rPr>
          <w:rFonts w:ascii="Times New Roman" w:hAnsi="Times New Roman" w:cs="Times New Roman"/>
          <w:sz w:val="24"/>
          <w:szCs w:val="24"/>
        </w:rPr>
        <w:lastRenderedPageBreak/>
        <w:t>furniture, paintings, textiles, enamels, ceramics, carved ivory, and metalwork were donat</w:t>
      </w:r>
      <w:r w:rsidR="00D16185">
        <w:rPr>
          <w:rFonts w:ascii="Times New Roman" w:hAnsi="Times New Roman" w:cs="Times New Roman"/>
          <w:sz w:val="24"/>
          <w:szCs w:val="24"/>
        </w:rPr>
        <w:t xml:space="preserve">ed by Clara Jessup Moore. Later, </w:t>
      </w:r>
      <w:r w:rsidR="00901381">
        <w:rPr>
          <w:rFonts w:ascii="Times New Roman" w:hAnsi="Times New Roman" w:cs="Times New Roman"/>
          <w:sz w:val="24"/>
          <w:szCs w:val="24"/>
        </w:rPr>
        <w:t xml:space="preserve">number of </w:t>
      </w:r>
      <w:r w:rsidR="00B92A0F">
        <w:rPr>
          <w:rFonts w:ascii="Times New Roman" w:hAnsi="Times New Roman" w:cs="Times New Roman"/>
          <w:sz w:val="24"/>
          <w:szCs w:val="24"/>
        </w:rPr>
        <w:t>well-known</w:t>
      </w:r>
      <w:r w:rsidR="00901381">
        <w:rPr>
          <w:rFonts w:ascii="Times New Roman" w:hAnsi="Times New Roman" w:cs="Times New Roman"/>
          <w:sz w:val="24"/>
          <w:szCs w:val="24"/>
        </w:rPr>
        <w:t xml:space="preserve"> personalities donated various artworks to the museum and helped it to become one of the largest museums. The main building</w:t>
      </w:r>
      <w:r w:rsidR="00F6016C" w:rsidRPr="00F6016C">
        <w:rPr>
          <w:rFonts w:ascii="Times New Roman" w:hAnsi="Times New Roman" w:cs="Times New Roman"/>
          <w:sz w:val="24"/>
          <w:szCs w:val="24"/>
        </w:rPr>
        <w:t xml:space="preserve"> is additionally enhanced by a gathering of bronze griffins, which were received as the </w:t>
      </w:r>
      <w:r w:rsidR="00901381">
        <w:rPr>
          <w:rFonts w:ascii="Times New Roman" w:hAnsi="Times New Roman" w:cs="Times New Roman"/>
          <w:sz w:val="24"/>
          <w:szCs w:val="24"/>
        </w:rPr>
        <w:t>symbol of the museum</w:t>
      </w:r>
      <w:r w:rsidR="00F6016C" w:rsidRPr="00F6016C">
        <w:rPr>
          <w:rFonts w:ascii="Times New Roman" w:hAnsi="Times New Roman" w:cs="Times New Roman"/>
          <w:sz w:val="24"/>
          <w:szCs w:val="24"/>
        </w:rPr>
        <w:t xml:space="preserve"> during the 1970s.</w:t>
      </w:r>
      <w:r w:rsidR="00901381">
        <w:rPr>
          <w:rFonts w:ascii="Times New Roman" w:hAnsi="Times New Roman" w:cs="Times New Roman"/>
          <w:sz w:val="24"/>
          <w:szCs w:val="24"/>
        </w:rPr>
        <w:t xml:space="preserve"> </w:t>
      </w:r>
    </w:p>
    <w:p w:rsidR="00901381" w:rsidRPr="00B92A0F" w:rsidRDefault="00FC6D90" w:rsidP="00382CF1">
      <w:pPr>
        <w:spacing w:after="0" w:line="480" w:lineRule="auto"/>
        <w:rPr>
          <w:rFonts w:ascii="Times New Roman" w:hAnsi="Times New Roman" w:cs="Times New Roman"/>
          <w:b/>
          <w:sz w:val="24"/>
          <w:szCs w:val="24"/>
        </w:rPr>
      </w:pPr>
      <w:r w:rsidRPr="00B92A0F">
        <w:rPr>
          <w:rFonts w:ascii="Times New Roman" w:hAnsi="Times New Roman" w:cs="Times New Roman"/>
          <w:b/>
          <w:sz w:val="24"/>
          <w:szCs w:val="24"/>
        </w:rPr>
        <w:t>Collections:</w:t>
      </w:r>
    </w:p>
    <w:p w:rsidR="00901381" w:rsidRDefault="00FC6D90" w:rsidP="00D161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Philadelphia Museum of art ac</w:t>
      </w:r>
      <w:r>
        <w:rPr>
          <w:rFonts w:ascii="Times New Roman" w:hAnsi="Times New Roman" w:cs="Times New Roman"/>
          <w:sz w:val="24"/>
          <w:szCs w:val="24"/>
        </w:rPr>
        <w:t xml:space="preserve">quired 240000 objects in which numbers of items are present that represent the achievement of the western world. Asian works in more than two hundred galleries spanning two thousand years. It also has a collection of pre-Columbian, Roman art, and Egyptian </w:t>
      </w:r>
      <w:r>
        <w:rPr>
          <w:rFonts w:ascii="Times New Roman" w:hAnsi="Times New Roman" w:cs="Times New Roman"/>
          <w:sz w:val="24"/>
          <w:szCs w:val="24"/>
        </w:rPr>
        <w:t xml:space="preserve">work. </w:t>
      </w:r>
      <w:r w:rsidR="003F74AA">
        <w:rPr>
          <w:rFonts w:ascii="Times New Roman" w:hAnsi="Times New Roman" w:cs="Times New Roman"/>
          <w:sz w:val="24"/>
          <w:szCs w:val="24"/>
        </w:rPr>
        <w:t>The European work from the medieval era to contemporary time and American collections of three centuries are the part of the museum. Besides historical art collection, modern work is also exhibited. It includes work of Marcel Duchamp, Pablo Picasso, Albert Gleizes and other contemporary artists. Through the huge number of artwork the most</w:t>
      </w:r>
      <w:r w:rsidR="00D16185">
        <w:rPr>
          <w:rFonts w:ascii="Times New Roman" w:hAnsi="Times New Roman" w:cs="Times New Roman"/>
          <w:sz w:val="24"/>
          <w:szCs w:val="24"/>
        </w:rPr>
        <w:t>,</w:t>
      </w:r>
      <w:r w:rsidR="003F74AA">
        <w:rPr>
          <w:rFonts w:ascii="Times New Roman" w:hAnsi="Times New Roman" w:cs="Times New Roman"/>
          <w:sz w:val="24"/>
          <w:szCs w:val="24"/>
        </w:rPr>
        <w:t xml:space="preserve"> attractive and attention taking pieces are below. </w:t>
      </w:r>
    </w:p>
    <w:p w:rsidR="003F74AA" w:rsidRDefault="00FC6D90" w:rsidP="00E3743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33750" cy="4211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883822" name="Vincent_Willem_van_Gogh_127.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59304" cy="4243924"/>
                    </a:xfrm>
                    <a:prstGeom prst="rect">
                      <a:avLst/>
                    </a:prstGeom>
                  </pic:spPr>
                </pic:pic>
              </a:graphicData>
            </a:graphic>
          </wp:inline>
        </w:drawing>
      </w:r>
    </w:p>
    <w:p w:rsidR="00B92A0F" w:rsidRPr="00B92A0F" w:rsidRDefault="00FC6D90" w:rsidP="00B92A0F">
      <w:pPr>
        <w:spacing w:line="480" w:lineRule="auto"/>
        <w:jc w:val="center"/>
        <w:rPr>
          <w:rFonts w:ascii="Times New Roman" w:hAnsi="Times New Roman" w:cs="Times New Roman"/>
          <w:sz w:val="20"/>
          <w:szCs w:val="20"/>
        </w:rPr>
      </w:pPr>
      <w:r w:rsidRPr="00B92A0F">
        <w:rPr>
          <w:rFonts w:ascii="Times New Roman" w:hAnsi="Times New Roman" w:cs="Times New Roman"/>
          <w:sz w:val="20"/>
          <w:szCs w:val="20"/>
        </w:rPr>
        <w:fldChar w:fldCharType="begin"/>
      </w:r>
      <w:r w:rsidRPr="00B92A0F">
        <w:rPr>
          <w:rFonts w:ascii="Times New Roman" w:hAnsi="Times New Roman" w:cs="Times New Roman"/>
          <w:sz w:val="20"/>
          <w:szCs w:val="20"/>
        </w:rPr>
        <w:instrText xml:space="preserve"> ADDIN ZOTERO_ITEM CSL_CITATION {"citationID":"lSK7B7tq","properties":{"formattedCitation":"(\\uc0\\u8220{}Phila</w:instrText>
      </w:r>
      <w:r w:rsidRPr="00B92A0F">
        <w:rPr>
          <w:rFonts w:ascii="Times New Roman" w:hAnsi="Times New Roman" w:cs="Times New Roman"/>
          <w:sz w:val="20"/>
          <w:szCs w:val="20"/>
        </w:rPr>
        <w:instrText>delphia Museum of Art,\\uc0\\u8221{} n.d.)","plainCitation":"(“Philadelphia Museum of Art,” n.d.)","noteIndex":0},"citationItems":[{"id":328,"uris":["http://zotero.org/users/local/mlRB1JqV/items/ZIVRCJMX"],"uri":["http://zotero.org/users/local/mlRB1JqV/ite</w:instrText>
      </w:r>
      <w:r w:rsidRPr="00B92A0F">
        <w:rPr>
          <w:rFonts w:ascii="Times New Roman" w:hAnsi="Times New Roman" w:cs="Times New Roman"/>
          <w:sz w:val="20"/>
          <w:szCs w:val="20"/>
        </w:rPr>
        <w:instrText>ms/ZIVRCJMX"],"itemData":{"id":328,"type":"webpage","title":"Philadelphia Museum of Art","URL":"https://www.philamuseum.org/","accessed":{"date-parts":[["2019",5,2]]}}}],"schema":"https://github.com/citation-style-language/schema/raw/master/csl-citation.js</w:instrText>
      </w:r>
      <w:r w:rsidRPr="00B92A0F">
        <w:rPr>
          <w:rFonts w:ascii="Times New Roman" w:hAnsi="Times New Roman" w:cs="Times New Roman"/>
          <w:sz w:val="20"/>
          <w:szCs w:val="20"/>
        </w:rPr>
        <w:instrText xml:space="preserve">on"} </w:instrText>
      </w:r>
      <w:r w:rsidRPr="00B92A0F">
        <w:rPr>
          <w:rFonts w:ascii="Times New Roman" w:hAnsi="Times New Roman" w:cs="Times New Roman"/>
          <w:sz w:val="20"/>
          <w:szCs w:val="20"/>
        </w:rPr>
        <w:fldChar w:fldCharType="separate"/>
      </w:r>
      <w:r w:rsidRPr="00B92A0F">
        <w:rPr>
          <w:rFonts w:ascii="Times New Roman" w:hAnsi="Times New Roman" w:cs="Times New Roman"/>
          <w:sz w:val="20"/>
          <w:szCs w:val="20"/>
        </w:rPr>
        <w:t>(“Philadelphia Museum of Art,” n.d.)</w:t>
      </w:r>
      <w:r w:rsidRPr="00B92A0F">
        <w:rPr>
          <w:rFonts w:ascii="Times New Roman" w:hAnsi="Times New Roman" w:cs="Times New Roman"/>
          <w:sz w:val="20"/>
          <w:szCs w:val="20"/>
        </w:rPr>
        <w:fldChar w:fldCharType="end"/>
      </w:r>
    </w:p>
    <w:p w:rsidR="0019512D" w:rsidRDefault="00FC6D90" w:rsidP="00195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name of the painting is “</w:t>
      </w:r>
      <w:r w:rsidRPr="0019512D">
        <w:rPr>
          <w:rFonts w:ascii="Times New Roman" w:hAnsi="Times New Roman" w:cs="Times New Roman"/>
          <w:sz w:val="24"/>
          <w:szCs w:val="24"/>
        </w:rPr>
        <w:t>Vincent van Gogh</w:t>
      </w:r>
      <w:r>
        <w:rPr>
          <w:rFonts w:ascii="Times New Roman" w:hAnsi="Times New Roman" w:cs="Times New Roman"/>
          <w:sz w:val="24"/>
          <w:szCs w:val="24"/>
        </w:rPr>
        <w:t>”</w:t>
      </w:r>
      <w:r w:rsidRPr="0019512D">
        <w:rPr>
          <w:rFonts w:ascii="Times New Roman" w:hAnsi="Times New Roman" w:cs="Times New Roman"/>
          <w:sz w:val="24"/>
          <w:szCs w:val="24"/>
        </w:rPr>
        <w:t>, Vase with Twelve Sunflowers</w:t>
      </w:r>
      <w:r>
        <w:rPr>
          <w:rFonts w:ascii="Times New Roman" w:hAnsi="Times New Roman" w:cs="Times New Roman"/>
          <w:sz w:val="24"/>
          <w:szCs w:val="24"/>
        </w:rPr>
        <w:t xml:space="preserve"> was painted by the Dutch artist named "Vincent van Gogh". The painting is made up of oil paint containing a </w:t>
      </w:r>
      <w:r w:rsidR="00BC5F6C">
        <w:rPr>
          <w:rFonts w:ascii="Times New Roman" w:hAnsi="Times New Roman" w:cs="Times New Roman"/>
          <w:sz w:val="24"/>
          <w:szCs w:val="24"/>
        </w:rPr>
        <w:t>bunch of flowers. It was the part series that was executed in Paris. Various similar paintings were executed later. The painting was made in 1887 that portrait the sunflower in a vase. The first painting that was linked to this one contained flower lying o</w:t>
      </w:r>
      <w:r w:rsidR="00D16185">
        <w:rPr>
          <w:rFonts w:ascii="Times New Roman" w:hAnsi="Times New Roman" w:cs="Times New Roman"/>
          <w:sz w:val="24"/>
          <w:szCs w:val="24"/>
        </w:rPr>
        <w:t xml:space="preserve">n the ground. </w:t>
      </w:r>
      <w:r w:rsidR="00BC5F6C">
        <w:rPr>
          <w:rFonts w:ascii="Times New Roman" w:hAnsi="Times New Roman" w:cs="Times New Roman"/>
          <w:sz w:val="24"/>
          <w:szCs w:val="24"/>
        </w:rPr>
        <w:t xml:space="preserve">Vincent tried to portrait the summer in Paris. Later repetition through a similar medium and theme was made and the number of paintings containing different types of the flower with a different combination of color increased the collection of Vincent. By looking at the picture it can be observed that an artist portrait the summer season, therefore, he used yellow as the major color. Sunflowers are yellow in color and even the background </w:t>
      </w:r>
      <w:r w:rsidR="00C6779C">
        <w:rPr>
          <w:rFonts w:ascii="Times New Roman" w:hAnsi="Times New Roman" w:cs="Times New Roman"/>
          <w:sz w:val="24"/>
          <w:szCs w:val="24"/>
        </w:rPr>
        <w:t xml:space="preserve">had a bright yellow color. The table on </w:t>
      </w:r>
      <w:r w:rsidR="00C6779C">
        <w:rPr>
          <w:rFonts w:ascii="Times New Roman" w:hAnsi="Times New Roman" w:cs="Times New Roman"/>
          <w:sz w:val="24"/>
          <w:szCs w:val="24"/>
        </w:rPr>
        <w:lastRenderedPageBreak/>
        <w:t>which vase was placed was also kind of yellowish color. The whole painting executed the combination of different shades of yellow which gives the idea of sunshine and warmness of sun during the summer. The other color that is prominent in the picture is the green color to fill the leaves and stems of the sunflower.</w:t>
      </w:r>
    </w:p>
    <w:p w:rsidR="00C6779C" w:rsidRDefault="00FC6D90" w:rsidP="00C6779C">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52825" cy="3813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255884" name="batt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0303" cy="3842859"/>
                    </a:xfrm>
                    <a:prstGeom prst="rect">
                      <a:avLst/>
                    </a:prstGeom>
                  </pic:spPr>
                </pic:pic>
              </a:graphicData>
            </a:graphic>
          </wp:inline>
        </w:drawing>
      </w:r>
    </w:p>
    <w:p w:rsidR="00B92A0F" w:rsidRPr="00B92A0F" w:rsidRDefault="00FC6D90" w:rsidP="00B92A0F">
      <w:pPr>
        <w:spacing w:line="480" w:lineRule="auto"/>
        <w:jc w:val="center"/>
        <w:rPr>
          <w:rFonts w:ascii="Times New Roman" w:hAnsi="Times New Roman" w:cs="Times New Roman"/>
          <w:sz w:val="20"/>
          <w:szCs w:val="20"/>
        </w:rPr>
      </w:pPr>
      <w:r w:rsidRPr="00B92A0F">
        <w:rPr>
          <w:rFonts w:ascii="Times New Roman" w:hAnsi="Times New Roman" w:cs="Times New Roman"/>
          <w:sz w:val="20"/>
          <w:szCs w:val="20"/>
        </w:rPr>
        <w:fldChar w:fldCharType="begin"/>
      </w:r>
      <w:r w:rsidRPr="00B92A0F">
        <w:rPr>
          <w:rFonts w:ascii="Times New Roman" w:hAnsi="Times New Roman" w:cs="Times New Roman"/>
          <w:sz w:val="20"/>
          <w:szCs w:val="20"/>
        </w:rPr>
        <w:instrText xml:space="preserve"> ADDIN ZOTERO_ITEM CSL_CITATION {"citationID":"lSK7B7tq","properties":{"formattedCitation":"(\\uc0\\u8220{}Philadelphia Museum of</w:instrText>
      </w:r>
      <w:r w:rsidRPr="00B92A0F">
        <w:rPr>
          <w:rFonts w:ascii="Times New Roman" w:hAnsi="Times New Roman" w:cs="Times New Roman"/>
          <w:sz w:val="20"/>
          <w:szCs w:val="20"/>
        </w:rPr>
        <w:instrText xml:space="preserve"> Art,\\uc0\\u8221{} n.d.)","plainCitation":"(“Philadelphia Museum of Art,” n.d.)","noteIndex":0},"citationItems":[{"id":328,"uris":["http://zotero.org/users/local/mlRB1JqV/items/ZIVRCJMX"],"uri":["http://zotero.org/users/local/mlRB1JqV/items/ZIVRCJMX"],"it</w:instrText>
      </w:r>
      <w:r w:rsidRPr="00B92A0F">
        <w:rPr>
          <w:rFonts w:ascii="Times New Roman" w:hAnsi="Times New Roman" w:cs="Times New Roman"/>
          <w:sz w:val="20"/>
          <w:szCs w:val="20"/>
        </w:rPr>
        <w:instrText xml:space="preserve">emData":{"id":328,"type":"webpage","title":"Philadelphia Museum of Art","URL":"https://www.philamuseum.org/","accessed":{"date-parts":[["2019",5,2]]}}}],"schema":"https://github.com/citation-style-language/schema/raw/master/csl-citation.json"} </w:instrText>
      </w:r>
      <w:r w:rsidRPr="00B92A0F">
        <w:rPr>
          <w:rFonts w:ascii="Times New Roman" w:hAnsi="Times New Roman" w:cs="Times New Roman"/>
          <w:sz w:val="20"/>
          <w:szCs w:val="20"/>
        </w:rPr>
        <w:fldChar w:fldCharType="separate"/>
      </w:r>
      <w:r w:rsidRPr="00B92A0F">
        <w:rPr>
          <w:rFonts w:ascii="Times New Roman" w:hAnsi="Times New Roman" w:cs="Times New Roman"/>
          <w:sz w:val="20"/>
          <w:szCs w:val="20"/>
        </w:rPr>
        <w:t>(“Philadelph</w:t>
      </w:r>
      <w:r w:rsidRPr="00B92A0F">
        <w:rPr>
          <w:rFonts w:ascii="Times New Roman" w:hAnsi="Times New Roman" w:cs="Times New Roman"/>
          <w:sz w:val="20"/>
          <w:szCs w:val="20"/>
        </w:rPr>
        <w:t>ia Museum of Art,” n.d.)</w:t>
      </w:r>
      <w:r w:rsidRPr="00B92A0F">
        <w:rPr>
          <w:rFonts w:ascii="Times New Roman" w:hAnsi="Times New Roman" w:cs="Times New Roman"/>
          <w:sz w:val="20"/>
          <w:szCs w:val="20"/>
        </w:rPr>
        <w:fldChar w:fldCharType="end"/>
      </w:r>
    </w:p>
    <w:p w:rsidR="00C6779C" w:rsidRPr="00C6779C" w:rsidRDefault="00FC6D90" w:rsidP="00C6779C">
      <w:pPr>
        <w:spacing w:after="0" w:line="480" w:lineRule="auto"/>
        <w:ind w:firstLine="720"/>
        <w:rPr>
          <w:rFonts w:ascii="Times New Roman" w:hAnsi="Times New Roman" w:cs="Times New Roman"/>
          <w:sz w:val="24"/>
          <w:szCs w:val="24"/>
        </w:rPr>
      </w:pPr>
      <w:r w:rsidRPr="00C6779C">
        <w:rPr>
          <w:rFonts w:ascii="Times New Roman" w:hAnsi="Times New Roman" w:cs="Times New Roman"/>
          <w:sz w:val="24"/>
          <w:szCs w:val="24"/>
        </w:rPr>
        <w:t xml:space="preserve">The title of the painting is The Battle of the Kearsarge and Alabama. The picture is drawn by Edouard Manet. The primary purpose of the picture was the description of Battle of Cherbourg which was fought between the Alabama and </w:t>
      </w:r>
      <w:r w:rsidRPr="00C6779C">
        <w:rPr>
          <w:rFonts w:ascii="Times New Roman" w:hAnsi="Times New Roman" w:cs="Times New Roman"/>
          <w:sz w:val="24"/>
          <w:szCs w:val="24"/>
        </w:rPr>
        <w:t>Kearsarge on June 19, 1864. The picture thus illustrates the battle and the phase of the American Civil War. It is currently placed in the Philadelphia Museum of Art and the medium of the picture is oil on canvas. It is located on the 1st floor, room 153 i</w:t>
      </w:r>
      <w:r w:rsidRPr="00C6779C">
        <w:rPr>
          <w:rFonts w:ascii="Times New Roman" w:hAnsi="Times New Roman" w:cs="Times New Roman"/>
          <w:sz w:val="24"/>
          <w:szCs w:val="24"/>
        </w:rPr>
        <w:t xml:space="preserve">n the museum. A credit line is also given which states John G. Johnson Collection, 1917. The battle commemorated in the picture reflects the naval engagement between </w:t>
      </w:r>
      <w:r w:rsidRPr="00C6779C">
        <w:rPr>
          <w:rFonts w:ascii="Times New Roman" w:hAnsi="Times New Roman" w:cs="Times New Roman"/>
          <w:sz w:val="24"/>
          <w:szCs w:val="24"/>
        </w:rPr>
        <w:lastRenderedPageBreak/>
        <w:t xml:space="preserve">the Confederate raider CSS Alabama and Union cruiser USS Kearsarge. Manet did not witness </w:t>
      </w:r>
      <w:r w:rsidRPr="00C6779C">
        <w:rPr>
          <w:rFonts w:ascii="Times New Roman" w:hAnsi="Times New Roman" w:cs="Times New Roman"/>
          <w:sz w:val="24"/>
          <w:szCs w:val="24"/>
        </w:rPr>
        <w:t xml:space="preserve">the battle but was able to utilize the press description of the flight to advance his work. </w:t>
      </w:r>
    </w:p>
    <w:p w:rsidR="00C6779C" w:rsidRDefault="00FC6D90" w:rsidP="00C6779C">
      <w:pPr>
        <w:spacing w:after="0" w:line="480" w:lineRule="auto"/>
        <w:ind w:firstLine="720"/>
        <w:rPr>
          <w:rFonts w:ascii="Times New Roman" w:hAnsi="Times New Roman" w:cs="Times New Roman"/>
          <w:sz w:val="24"/>
          <w:szCs w:val="24"/>
        </w:rPr>
      </w:pPr>
      <w:r w:rsidRPr="00C6779C">
        <w:rPr>
          <w:rFonts w:ascii="Times New Roman" w:hAnsi="Times New Roman" w:cs="Times New Roman"/>
          <w:sz w:val="24"/>
          <w:szCs w:val="24"/>
        </w:rPr>
        <w:t>It is essential to mention the painting was completed within a month of the battle and was displayed on the print shop of Alfred Cadart in Paris. Later, a French a</w:t>
      </w:r>
      <w:r w:rsidRPr="00C6779C">
        <w:rPr>
          <w:rFonts w:ascii="Times New Roman" w:hAnsi="Times New Roman" w:cs="Times New Roman"/>
          <w:sz w:val="24"/>
          <w:szCs w:val="24"/>
        </w:rPr>
        <w:t>rt collector acquired the painting in 1878. With drying oil used as blinders, the painting illustrates naval ships being wrecked in the battlefield. It is artistically sketched to offer a nostalgic theme of the battle on waters. Smoke clouds are also visib</w:t>
      </w:r>
      <w:r w:rsidRPr="00C6779C">
        <w:rPr>
          <w:rFonts w:ascii="Times New Roman" w:hAnsi="Times New Roman" w:cs="Times New Roman"/>
          <w:sz w:val="24"/>
          <w:szCs w:val="24"/>
        </w:rPr>
        <w:t xml:space="preserve">le in the air and among several ships, only a single ship is portrayed to be safe and not completely destroyed. </w:t>
      </w:r>
    </w:p>
    <w:p w:rsidR="00C6779C" w:rsidRDefault="00C6779C" w:rsidP="00C6779C">
      <w:pPr>
        <w:spacing w:after="0" w:line="480" w:lineRule="auto"/>
        <w:ind w:firstLine="720"/>
        <w:rPr>
          <w:rFonts w:ascii="Times New Roman" w:hAnsi="Times New Roman" w:cs="Times New Roman"/>
          <w:sz w:val="24"/>
          <w:szCs w:val="24"/>
        </w:rPr>
      </w:pPr>
    </w:p>
    <w:p w:rsidR="00382CF1" w:rsidRDefault="00FC6D90" w:rsidP="00C6779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0" cy="3188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43102" name="300px-Thomas_Eakins,_American_-_Portrait_of_Dr._Samuel_D._Gross_(The_Gross_Clinic)_-_Google_Art_Project.jpg"/>
                    <pic:cNvPicPr/>
                  </pic:nvPicPr>
                  <pic:blipFill>
                    <a:blip r:embed="rId11">
                      <a:extLst>
                        <a:ext uri="{28A0092B-C50C-407E-A947-70E740481C1C}">
                          <a14:useLocalDpi xmlns:a14="http://schemas.microsoft.com/office/drawing/2010/main" val="0"/>
                        </a:ext>
                      </a:extLst>
                    </a:blip>
                    <a:stretch>
                      <a:fillRect/>
                    </a:stretch>
                  </pic:blipFill>
                  <pic:spPr>
                    <a:xfrm>
                      <a:off x="0" y="0"/>
                      <a:ext cx="2575611" cy="3193758"/>
                    </a:xfrm>
                    <a:prstGeom prst="rect">
                      <a:avLst/>
                    </a:prstGeom>
                  </pic:spPr>
                </pic:pic>
              </a:graphicData>
            </a:graphic>
          </wp:inline>
        </w:drawing>
      </w:r>
    </w:p>
    <w:p w:rsidR="00B92A0F" w:rsidRPr="00B92A0F" w:rsidRDefault="00FC6D90" w:rsidP="00B92A0F">
      <w:pPr>
        <w:spacing w:line="480" w:lineRule="auto"/>
        <w:jc w:val="center"/>
        <w:rPr>
          <w:rFonts w:ascii="Times New Roman" w:hAnsi="Times New Roman" w:cs="Times New Roman"/>
          <w:sz w:val="20"/>
          <w:szCs w:val="20"/>
        </w:rPr>
      </w:pPr>
      <w:r w:rsidRPr="00B92A0F">
        <w:rPr>
          <w:rFonts w:ascii="Times New Roman" w:hAnsi="Times New Roman" w:cs="Times New Roman"/>
          <w:sz w:val="20"/>
          <w:szCs w:val="20"/>
        </w:rPr>
        <w:fldChar w:fldCharType="begin"/>
      </w:r>
      <w:r w:rsidRPr="00B92A0F">
        <w:rPr>
          <w:rFonts w:ascii="Times New Roman" w:hAnsi="Times New Roman" w:cs="Times New Roman"/>
          <w:sz w:val="20"/>
          <w:szCs w:val="20"/>
        </w:rPr>
        <w:instrText xml:space="preserve"> ADDIN ZOTERO_ITEM CSL_CITATION {"citationID":"lSK7B7tq","properties":{"formattedCitation":"(\\uc0\\u8220{}Philadelphia Museum of Art,\\uc0\</w:instrText>
      </w:r>
      <w:r w:rsidRPr="00B92A0F">
        <w:rPr>
          <w:rFonts w:ascii="Times New Roman" w:hAnsi="Times New Roman" w:cs="Times New Roman"/>
          <w:sz w:val="20"/>
          <w:szCs w:val="20"/>
        </w:rPr>
        <w:instrText>\u8221{} n.d.)","plainCitation":"(“Philadelphia Museum of Art,” n.d.)","noteIndex":0},"citationItems":[{"id":328,"uris":["http://zotero.org/users/local/mlRB1JqV/items/ZIVRCJMX"],"uri":["http://zotero.org/users/local/mlRB1JqV/items/ZIVRCJMX"],"itemData":{"i</w:instrText>
      </w:r>
      <w:r w:rsidRPr="00B92A0F">
        <w:rPr>
          <w:rFonts w:ascii="Times New Roman" w:hAnsi="Times New Roman" w:cs="Times New Roman"/>
          <w:sz w:val="20"/>
          <w:szCs w:val="20"/>
        </w:rPr>
        <w:instrText xml:space="preserve">d":328,"type":"webpage","title":"Philadelphia Museum of Art","URL":"https://www.philamuseum.org/","accessed":{"date-parts":[["2019",5,2]]}}}],"schema":"https://github.com/citation-style-language/schema/raw/master/csl-citation.json"} </w:instrText>
      </w:r>
      <w:r w:rsidRPr="00B92A0F">
        <w:rPr>
          <w:rFonts w:ascii="Times New Roman" w:hAnsi="Times New Roman" w:cs="Times New Roman"/>
          <w:sz w:val="20"/>
          <w:szCs w:val="20"/>
        </w:rPr>
        <w:fldChar w:fldCharType="separate"/>
      </w:r>
      <w:r w:rsidRPr="00B92A0F">
        <w:rPr>
          <w:rFonts w:ascii="Times New Roman" w:hAnsi="Times New Roman" w:cs="Times New Roman"/>
          <w:sz w:val="20"/>
          <w:szCs w:val="20"/>
        </w:rPr>
        <w:t>(“Philadelphia Museum o</w:t>
      </w:r>
      <w:r w:rsidRPr="00B92A0F">
        <w:rPr>
          <w:rFonts w:ascii="Times New Roman" w:hAnsi="Times New Roman" w:cs="Times New Roman"/>
          <w:sz w:val="20"/>
          <w:szCs w:val="20"/>
        </w:rPr>
        <w:t>f Art,” n.d.)</w:t>
      </w:r>
      <w:r w:rsidRPr="00B92A0F">
        <w:rPr>
          <w:rFonts w:ascii="Times New Roman" w:hAnsi="Times New Roman" w:cs="Times New Roman"/>
          <w:sz w:val="20"/>
          <w:szCs w:val="20"/>
        </w:rPr>
        <w:fldChar w:fldCharType="end"/>
      </w:r>
    </w:p>
    <w:p w:rsidR="00C6779C" w:rsidRDefault="00FC6D90" w:rsidP="00C6779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name of the painting is "The Gross Clinic" painted by Thomas Eakins in 1875. The medium of the painting was oil on </w:t>
      </w:r>
      <w:r w:rsidR="008D1858">
        <w:rPr>
          <w:rFonts w:ascii="Times New Roman" w:hAnsi="Times New Roman" w:cs="Times New Roman"/>
          <w:sz w:val="24"/>
          <w:szCs w:val="24"/>
        </w:rPr>
        <w:t>canvas</w:t>
      </w:r>
      <w:r>
        <w:rPr>
          <w:rFonts w:ascii="Times New Roman" w:hAnsi="Times New Roman" w:cs="Times New Roman"/>
          <w:sz w:val="24"/>
          <w:szCs w:val="24"/>
        </w:rPr>
        <w:t xml:space="preserve"> with the </w:t>
      </w:r>
      <w:r w:rsidR="008D1858">
        <w:rPr>
          <w:rFonts w:ascii="Times New Roman" w:hAnsi="Times New Roman" w:cs="Times New Roman"/>
          <w:sz w:val="24"/>
          <w:szCs w:val="24"/>
        </w:rPr>
        <w:t>dimension of (</w:t>
      </w:r>
      <w:r w:rsidR="008D1858" w:rsidRPr="008D1858">
        <w:rPr>
          <w:rFonts w:ascii="Times New Roman" w:hAnsi="Times New Roman" w:cs="Times New Roman"/>
          <w:sz w:val="24"/>
          <w:szCs w:val="24"/>
        </w:rPr>
        <w:t>240 cm × 200 cm (8 ft × 6.5 ft)</w:t>
      </w:r>
      <w:r w:rsidR="008D1858">
        <w:rPr>
          <w:rFonts w:ascii="Times New Roman" w:hAnsi="Times New Roman" w:cs="Times New Roman"/>
          <w:sz w:val="24"/>
          <w:szCs w:val="24"/>
        </w:rPr>
        <w:t xml:space="preserve">). Thomas Eakins was an American artist who portraited Dr. Samuel D. Gross. Dr. Samuel was a </w:t>
      </w:r>
      <w:r w:rsidR="008D1858">
        <w:rPr>
          <w:rFonts w:ascii="Times New Roman" w:hAnsi="Times New Roman" w:cs="Times New Roman"/>
          <w:sz w:val="24"/>
          <w:szCs w:val="24"/>
        </w:rPr>
        <w:lastRenderedPageBreak/>
        <w:t>70-year-old professor in black dress and giving a lecture to a group of the college student. Eakins painted himself on the right side of the painting. He was in white cuff writing something next to the tunnel railing. It was based on the time when Eakins witnessed the surgery performed by Dr. Samuel and Eakins saved that movement in a frame. The overall look of the painting was the combination of dark colors. The dresses and background were almost blackish in color. There was the use of white color in some portion to highlight certain things like clothes, paper, and surgical equipment and then there was red color indicating the blood on Dr. Samuel hands</w:t>
      </w:r>
      <w:r w:rsidR="00C01391">
        <w:rPr>
          <w:rFonts w:ascii="Times New Roman" w:hAnsi="Times New Roman" w:cs="Times New Roman"/>
          <w:sz w:val="24"/>
          <w:szCs w:val="24"/>
        </w:rPr>
        <w:t xml:space="preserve">. </w:t>
      </w:r>
    </w:p>
    <w:p w:rsidR="00C01391" w:rsidRDefault="00FC6D90" w:rsidP="00C0139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71825" cy="3446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16987" name="tea.jpg"/>
                    <pic:cNvPicPr/>
                  </pic:nvPicPr>
                  <pic:blipFill>
                    <a:blip r:embed="rId12">
                      <a:extLst>
                        <a:ext uri="{28A0092B-C50C-407E-A947-70E740481C1C}">
                          <a14:useLocalDpi xmlns:a14="http://schemas.microsoft.com/office/drawing/2010/main" val="0"/>
                        </a:ext>
                      </a:extLst>
                    </a:blip>
                    <a:stretch>
                      <a:fillRect/>
                    </a:stretch>
                  </pic:blipFill>
                  <pic:spPr>
                    <a:xfrm>
                      <a:off x="0" y="0"/>
                      <a:ext cx="3174187" cy="3449283"/>
                    </a:xfrm>
                    <a:prstGeom prst="rect">
                      <a:avLst/>
                    </a:prstGeom>
                  </pic:spPr>
                </pic:pic>
              </a:graphicData>
            </a:graphic>
          </wp:inline>
        </w:drawing>
      </w:r>
    </w:p>
    <w:p w:rsidR="00B92A0F" w:rsidRPr="00B92A0F" w:rsidRDefault="00FC6D90" w:rsidP="00B92A0F">
      <w:pPr>
        <w:spacing w:line="480" w:lineRule="auto"/>
        <w:jc w:val="center"/>
        <w:rPr>
          <w:rFonts w:ascii="Times New Roman" w:hAnsi="Times New Roman" w:cs="Times New Roman"/>
          <w:sz w:val="20"/>
          <w:szCs w:val="20"/>
        </w:rPr>
      </w:pPr>
      <w:r w:rsidRPr="00B92A0F">
        <w:rPr>
          <w:rFonts w:ascii="Times New Roman" w:hAnsi="Times New Roman" w:cs="Times New Roman"/>
          <w:sz w:val="20"/>
          <w:szCs w:val="20"/>
        </w:rPr>
        <w:fldChar w:fldCharType="begin"/>
      </w:r>
      <w:r w:rsidRPr="00B92A0F">
        <w:rPr>
          <w:rFonts w:ascii="Times New Roman" w:hAnsi="Times New Roman" w:cs="Times New Roman"/>
          <w:sz w:val="20"/>
          <w:szCs w:val="20"/>
        </w:rPr>
        <w:instrText xml:space="preserve"> ADDIN ZOTERO_ITEM CSL_CITATION {"citationID":"lSK7B7tq","properties":{"formattedCitation":"(\\uc0\\u8220{}Philadelphia Museum of Art,\\uc0\\u8221{} n.d.)","plainCitation":"(“Philadelphia Museum of Art,” n.d.)","noteIndex":0},"citationItems":[{"id":328,"ur</w:instrText>
      </w:r>
      <w:r w:rsidRPr="00B92A0F">
        <w:rPr>
          <w:rFonts w:ascii="Times New Roman" w:hAnsi="Times New Roman" w:cs="Times New Roman"/>
          <w:sz w:val="20"/>
          <w:szCs w:val="20"/>
        </w:rPr>
        <w:instrText>is":["http://zotero.org/users/local/mlRB1JqV/items/ZIVRCJMX"],"uri":["http://zotero.org/users/local/mlRB1JqV/items/ZIVRCJMX"],"itemData":{"id":328,"type":"webpage","title":"Philadelphia Museum of Art","URL":"https://www.philamuseum.org/","accessed":{"date-</w:instrText>
      </w:r>
      <w:r w:rsidRPr="00B92A0F">
        <w:rPr>
          <w:rFonts w:ascii="Times New Roman" w:hAnsi="Times New Roman" w:cs="Times New Roman"/>
          <w:sz w:val="20"/>
          <w:szCs w:val="20"/>
        </w:rPr>
        <w:instrText xml:space="preserve">parts":[["2019",5,2]]}}}],"schema":"https://github.com/citation-style-language/schema/raw/master/csl-citation.json"} </w:instrText>
      </w:r>
      <w:r w:rsidRPr="00B92A0F">
        <w:rPr>
          <w:rFonts w:ascii="Times New Roman" w:hAnsi="Times New Roman" w:cs="Times New Roman"/>
          <w:sz w:val="20"/>
          <w:szCs w:val="20"/>
        </w:rPr>
        <w:fldChar w:fldCharType="separate"/>
      </w:r>
      <w:r w:rsidRPr="00B92A0F">
        <w:rPr>
          <w:rFonts w:ascii="Times New Roman" w:hAnsi="Times New Roman" w:cs="Times New Roman"/>
          <w:sz w:val="20"/>
          <w:szCs w:val="20"/>
        </w:rPr>
        <w:t>(“Philadelphia Museum of Art,” n.d.)</w:t>
      </w:r>
      <w:r w:rsidRPr="00B92A0F">
        <w:rPr>
          <w:rFonts w:ascii="Times New Roman" w:hAnsi="Times New Roman" w:cs="Times New Roman"/>
          <w:sz w:val="20"/>
          <w:szCs w:val="20"/>
        </w:rPr>
        <w:fldChar w:fldCharType="end"/>
      </w:r>
    </w:p>
    <w:p w:rsidR="00C01391" w:rsidRDefault="00FC6D90" w:rsidP="00C01391">
      <w:pPr>
        <w:spacing w:line="480" w:lineRule="auto"/>
        <w:rPr>
          <w:rFonts w:ascii="Times New Roman" w:hAnsi="Times New Roman" w:cs="Times New Roman"/>
          <w:sz w:val="24"/>
          <w:szCs w:val="24"/>
        </w:rPr>
      </w:pPr>
      <w:r>
        <w:rPr>
          <w:rFonts w:ascii="Times New Roman" w:hAnsi="Times New Roman" w:cs="Times New Roman"/>
          <w:sz w:val="24"/>
          <w:szCs w:val="24"/>
        </w:rPr>
        <w:tab/>
      </w:r>
      <w:r w:rsidRPr="00C01391">
        <w:rPr>
          <w:rFonts w:ascii="Times New Roman" w:hAnsi="Times New Roman" w:cs="Times New Roman"/>
          <w:sz w:val="24"/>
          <w:szCs w:val="24"/>
        </w:rPr>
        <w:t>Le Gouter is a painting known as Femme a la Cuillere and Tea Time. It was created by the French ar</w:t>
      </w:r>
      <w:r w:rsidRPr="00C01391">
        <w:rPr>
          <w:rFonts w:ascii="Times New Roman" w:hAnsi="Times New Roman" w:cs="Times New Roman"/>
          <w:sz w:val="24"/>
          <w:szCs w:val="24"/>
        </w:rPr>
        <w:t>tist Jean Metzinger in 1911. The painting was exhibited in Paris at the Salon d’Automne. The drawing is located in the Philadelphia Museum of Art in the Louise and Walter Arensberg Collection. The medium of the picture is oil on cardboard with the dimensio</w:t>
      </w:r>
      <w:r w:rsidRPr="00C01391">
        <w:rPr>
          <w:rFonts w:ascii="Times New Roman" w:hAnsi="Times New Roman" w:cs="Times New Roman"/>
          <w:sz w:val="24"/>
          <w:szCs w:val="24"/>
        </w:rPr>
        <w:t xml:space="preserve">ns 75.9 </w:t>
      </w:r>
      <w:r w:rsidRPr="00C01391">
        <w:rPr>
          <w:rFonts w:ascii="Times New Roman" w:hAnsi="Times New Roman" w:cs="Times New Roman"/>
          <w:sz w:val="24"/>
          <w:szCs w:val="24"/>
        </w:rPr>
        <w:lastRenderedPageBreak/>
        <w:t xml:space="preserve">cm × 70.2 cm (29.8 in × 27.6 in). The picture reflects a barely nude woman with a spoon who is seated at a table with his hand on a cup of tea. There is a vase placed on a commode in the background of the upper left quadrant. However, the painting </w:t>
      </w:r>
      <w:r w:rsidRPr="00C01391">
        <w:rPr>
          <w:rFonts w:ascii="Times New Roman" w:hAnsi="Times New Roman" w:cs="Times New Roman"/>
          <w:sz w:val="24"/>
          <w:szCs w:val="24"/>
        </w:rPr>
        <w:t>is essentially square similar to the side of a cube. The face of the woman is divided into geometrized facets and highly stylized. It is a masterpiece where the source of the light appears to be coming from her right. The breast of the woman in the picture</w:t>
      </w:r>
      <w:r w:rsidRPr="00C01391">
        <w:rPr>
          <w:rFonts w:ascii="Times New Roman" w:hAnsi="Times New Roman" w:cs="Times New Roman"/>
          <w:sz w:val="24"/>
          <w:szCs w:val="24"/>
        </w:rPr>
        <w:t xml:space="preserve"> is com</w:t>
      </w:r>
      <w:r>
        <w:rPr>
          <w:rFonts w:ascii="Times New Roman" w:hAnsi="Times New Roman" w:cs="Times New Roman"/>
          <w:sz w:val="24"/>
          <w:szCs w:val="24"/>
        </w:rPr>
        <w:t>posed of a sphere and triangle.</w:t>
      </w:r>
      <w:r w:rsidRPr="00C01391">
        <w:rPr>
          <w:rFonts w:ascii="Times New Roman" w:hAnsi="Times New Roman" w:cs="Times New Roman"/>
          <w:sz w:val="24"/>
          <w:szCs w:val="24"/>
        </w:rPr>
        <w:t xml:space="preserve"> The picture is structured in a peculiar and complicated manner. The unidentified aspects are composed of angular structures where the colors utilized by Metzinger are mixed, subdued with a natural allure.</w:t>
      </w:r>
    </w:p>
    <w:p w:rsidR="00C01391" w:rsidRDefault="00FC6D90" w:rsidP="00C0139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62350" cy="34064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925244" name="800px-1891_Monet_The_four_trees_anagoria.JPG"/>
                    <pic:cNvPicPr/>
                  </pic:nvPicPr>
                  <pic:blipFill>
                    <a:blip r:embed="rId13">
                      <a:extLst>
                        <a:ext uri="{28A0092B-C50C-407E-A947-70E740481C1C}">
                          <a14:useLocalDpi xmlns:a14="http://schemas.microsoft.com/office/drawing/2010/main" val="0"/>
                        </a:ext>
                      </a:extLst>
                    </a:blip>
                    <a:stretch>
                      <a:fillRect/>
                    </a:stretch>
                  </pic:blipFill>
                  <pic:spPr>
                    <a:xfrm>
                      <a:off x="0" y="0"/>
                      <a:ext cx="3568711" cy="3412580"/>
                    </a:xfrm>
                    <a:prstGeom prst="rect">
                      <a:avLst/>
                    </a:prstGeom>
                  </pic:spPr>
                </pic:pic>
              </a:graphicData>
            </a:graphic>
          </wp:inline>
        </w:drawing>
      </w:r>
    </w:p>
    <w:p w:rsidR="00B92A0F" w:rsidRPr="00B92A0F" w:rsidRDefault="00FC6D90" w:rsidP="00C01391">
      <w:pPr>
        <w:spacing w:line="480" w:lineRule="auto"/>
        <w:jc w:val="center"/>
        <w:rPr>
          <w:rFonts w:ascii="Times New Roman" w:hAnsi="Times New Roman" w:cs="Times New Roman"/>
          <w:sz w:val="20"/>
          <w:szCs w:val="20"/>
        </w:rPr>
      </w:pPr>
      <w:r w:rsidRPr="00B92A0F">
        <w:rPr>
          <w:rFonts w:ascii="Times New Roman" w:hAnsi="Times New Roman" w:cs="Times New Roman"/>
          <w:sz w:val="20"/>
          <w:szCs w:val="20"/>
        </w:rPr>
        <w:fldChar w:fldCharType="begin"/>
      </w:r>
      <w:r w:rsidRPr="00B92A0F">
        <w:rPr>
          <w:rFonts w:ascii="Times New Roman" w:hAnsi="Times New Roman" w:cs="Times New Roman"/>
          <w:sz w:val="20"/>
          <w:szCs w:val="20"/>
        </w:rPr>
        <w:instrText xml:space="preserve"> ADDIN ZOT</w:instrText>
      </w:r>
      <w:r w:rsidRPr="00B92A0F">
        <w:rPr>
          <w:rFonts w:ascii="Times New Roman" w:hAnsi="Times New Roman" w:cs="Times New Roman"/>
          <w:sz w:val="20"/>
          <w:szCs w:val="20"/>
        </w:rPr>
        <w:instrText>ERO_ITEM CSL_CITATION {"citationID":"lSK7B7tq","properties":{"formattedCitation":"(\\uc0\\u8220{}Philadelphia Museum of Art,\\uc0\\u8221{} n.d.)","plainCitation":"(“Philadelphia Museum of Art,” n.d.)","noteIndex":0},"citationItems":[{"id":328,"uris":["http</w:instrText>
      </w:r>
      <w:r w:rsidRPr="00B92A0F">
        <w:rPr>
          <w:rFonts w:ascii="Times New Roman" w:hAnsi="Times New Roman" w:cs="Times New Roman"/>
          <w:sz w:val="20"/>
          <w:szCs w:val="20"/>
        </w:rPr>
        <w:instrText>://zotero.org/users/local/mlRB1JqV/items/ZIVRCJMX"],"uri":["http://zotero.org/users/local/mlRB1JqV/items/ZIVRCJMX"],"itemData":{"id":328,"type":"webpage","title":"Philadelphia Museum of Art","URL":"https://www.philamuseum.org/","accessed":{"date-parts":[["</w:instrText>
      </w:r>
      <w:r w:rsidRPr="00B92A0F">
        <w:rPr>
          <w:rFonts w:ascii="Times New Roman" w:hAnsi="Times New Roman" w:cs="Times New Roman"/>
          <w:sz w:val="20"/>
          <w:szCs w:val="20"/>
        </w:rPr>
        <w:instrText xml:space="preserve">2019",5,2]]}}}],"schema":"https://github.com/citation-style-language/schema/raw/master/csl-citation.json"} </w:instrText>
      </w:r>
      <w:r w:rsidRPr="00B92A0F">
        <w:rPr>
          <w:rFonts w:ascii="Times New Roman" w:hAnsi="Times New Roman" w:cs="Times New Roman"/>
          <w:sz w:val="20"/>
          <w:szCs w:val="20"/>
        </w:rPr>
        <w:fldChar w:fldCharType="separate"/>
      </w:r>
      <w:r w:rsidRPr="00B92A0F">
        <w:rPr>
          <w:rFonts w:ascii="Times New Roman" w:hAnsi="Times New Roman" w:cs="Times New Roman"/>
          <w:sz w:val="20"/>
          <w:szCs w:val="20"/>
        </w:rPr>
        <w:t>(“Philadelphia Museum of Art,” n.d.)</w:t>
      </w:r>
      <w:r w:rsidRPr="00B92A0F">
        <w:rPr>
          <w:rFonts w:ascii="Times New Roman" w:hAnsi="Times New Roman" w:cs="Times New Roman"/>
          <w:sz w:val="20"/>
          <w:szCs w:val="20"/>
        </w:rPr>
        <w:fldChar w:fldCharType="end"/>
      </w:r>
    </w:p>
    <w:p w:rsidR="00031029" w:rsidRDefault="00FC6D90"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sidR="00C01391" w:rsidRPr="00C01391">
        <w:rPr>
          <w:rFonts w:ascii="Times New Roman" w:hAnsi="Times New Roman" w:cs="Times New Roman"/>
          <w:sz w:val="24"/>
          <w:szCs w:val="24"/>
        </w:rPr>
        <w:t xml:space="preserve">The </w:t>
      </w:r>
      <w:r w:rsidR="00C01391">
        <w:rPr>
          <w:rFonts w:ascii="Times New Roman" w:hAnsi="Times New Roman" w:cs="Times New Roman"/>
          <w:sz w:val="24"/>
          <w:szCs w:val="24"/>
        </w:rPr>
        <w:t xml:space="preserve">name of the painting is Poplars. It was a series of painting portrait painted by Claude Monet in 1891. The painting portraits </w:t>
      </w:r>
      <w:r w:rsidR="003B10B9">
        <w:rPr>
          <w:rFonts w:ascii="Times New Roman" w:hAnsi="Times New Roman" w:cs="Times New Roman"/>
          <w:sz w:val="24"/>
          <w:szCs w:val="24"/>
        </w:rPr>
        <w:t xml:space="preserve">the trees, marsh along the banks of Epte River. </w:t>
      </w:r>
      <w:r w:rsidR="00C01391">
        <w:rPr>
          <w:rFonts w:ascii="Times New Roman" w:hAnsi="Times New Roman" w:cs="Times New Roman"/>
          <w:sz w:val="24"/>
          <w:szCs w:val="24"/>
        </w:rPr>
        <w:t xml:space="preserve"> </w:t>
      </w:r>
      <w:r w:rsidR="003B10B9">
        <w:rPr>
          <w:rFonts w:ascii="Times New Roman" w:hAnsi="Times New Roman" w:cs="Times New Roman"/>
          <w:sz w:val="24"/>
          <w:szCs w:val="24"/>
        </w:rPr>
        <w:t xml:space="preserve">The medium of the painting is oil on canvas. There is a total of four trees following along an S-curve. </w:t>
      </w:r>
      <w:r w:rsidR="003B10B9">
        <w:rPr>
          <w:rFonts w:ascii="Times New Roman" w:hAnsi="Times New Roman" w:cs="Times New Roman"/>
          <w:sz w:val="24"/>
          <w:szCs w:val="24"/>
        </w:rPr>
        <w:lastRenderedPageBreak/>
        <w:t xml:space="preserve">Reflection of trees also painted on the river as the painting was highlighting the summer and fall of 1891. The main reason behind the painting was the travel that Monet had to do for reaching his studio from home. He used the boat to reach on the other side of the Epte River where his floating painting studio was located.  An interesting fact related to the painting was the purchasing of trees. Monet had to purchase the trees to complete his painting however, he sold them back after completing his series. </w:t>
      </w:r>
      <w:r w:rsidR="009D0A77">
        <w:rPr>
          <w:rFonts w:ascii="Times New Roman" w:hAnsi="Times New Roman" w:cs="Times New Roman"/>
          <w:sz w:val="24"/>
          <w:szCs w:val="24"/>
        </w:rPr>
        <w:t>The paintings highlighted the combination of both the dark and bright colors to paint trees. The front trees were painted dark while trees in the background were lighter in color. A complete reflection was painted on the surface of the river.</w:t>
      </w:r>
    </w:p>
    <w:p w:rsidR="009D0A77" w:rsidRPr="00C01391" w:rsidRDefault="00FC6D90" w:rsidP="00031029">
      <w:pPr>
        <w:spacing w:line="480" w:lineRule="auto"/>
        <w:rPr>
          <w:rFonts w:ascii="Times New Roman" w:hAnsi="Times New Roman" w:cs="Times New Roman"/>
          <w:sz w:val="24"/>
          <w:szCs w:val="24"/>
        </w:rPr>
      </w:pPr>
      <w:r>
        <w:rPr>
          <w:rFonts w:ascii="Times New Roman" w:hAnsi="Times New Roman" w:cs="Times New Roman"/>
          <w:sz w:val="24"/>
          <w:szCs w:val="24"/>
        </w:rPr>
        <w:t xml:space="preserve"> Besides thes</w:t>
      </w:r>
      <w:r>
        <w:rPr>
          <w:rFonts w:ascii="Times New Roman" w:hAnsi="Times New Roman" w:cs="Times New Roman"/>
          <w:sz w:val="24"/>
          <w:szCs w:val="24"/>
        </w:rPr>
        <w:t xml:space="preserve">e painting, there were many other artworks which represented a certain occasion, thought, memory, and culture. The Philadelphia Museum of arts is the place to learn a lot under one roof. </w:t>
      </w: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FC6D90" w:rsidP="00D16185">
      <w:pPr>
        <w:spacing w:line="480" w:lineRule="auto"/>
        <w:ind w:left="3600" w:firstLine="72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92A0F" w:rsidRPr="00B92A0F" w:rsidRDefault="00FC6D90" w:rsidP="00B92A0F">
      <w:pPr>
        <w:pStyle w:val="Bibliography"/>
        <w:rPr>
          <w:rFonts w:ascii="Times New Roman" w:hAnsi="Times New Roman" w:cs="Times New Roman"/>
          <w:sz w:val="24"/>
        </w:rPr>
      </w:pPr>
      <w:r>
        <w:fldChar w:fldCharType="begin"/>
      </w:r>
      <w:r>
        <w:instrText xml:space="preserve"> ADDIN ZOTERO_BIBL {"uncited":[],"omitted":</w:instrText>
      </w:r>
      <w:r>
        <w:instrText xml:space="preserve">[],"custom":[]} CSL_BIBLIOGRAPHY </w:instrText>
      </w:r>
      <w:r>
        <w:fldChar w:fldCharType="separate"/>
      </w:r>
      <w:r w:rsidRPr="00B92A0F">
        <w:rPr>
          <w:rFonts w:ascii="Times New Roman" w:hAnsi="Times New Roman" w:cs="Times New Roman"/>
          <w:sz w:val="24"/>
        </w:rPr>
        <w:t>Philadelphia Museum of Art. (n.d.). Retrieved May 2, 2019, from https://www.philamuseum.org/</w:t>
      </w:r>
    </w:p>
    <w:p w:rsidR="00B92A0F" w:rsidRPr="00710DEF" w:rsidRDefault="00FC6D90" w:rsidP="00B92A0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B92A0F" w:rsidRPr="00710DEF"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90" w:rsidRDefault="00FC6D90">
      <w:pPr>
        <w:spacing w:after="0" w:line="240" w:lineRule="auto"/>
      </w:pPr>
      <w:r>
        <w:separator/>
      </w:r>
    </w:p>
  </w:endnote>
  <w:endnote w:type="continuationSeparator" w:id="0">
    <w:p w:rsidR="00FC6D90" w:rsidRDefault="00FC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90" w:rsidRDefault="00FC6D90">
      <w:pPr>
        <w:spacing w:after="0" w:line="240" w:lineRule="auto"/>
      </w:pPr>
      <w:r>
        <w:separator/>
      </w:r>
    </w:p>
  </w:footnote>
  <w:footnote w:type="continuationSeparator" w:id="0">
    <w:p w:rsidR="00FC6D90" w:rsidRDefault="00FC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9" w:rsidRPr="002124F7" w:rsidRDefault="00FC6D90" w:rsidP="002124F7">
    <w:pPr>
      <w:pStyle w:val="Header"/>
    </w:pPr>
    <w:r w:rsidRPr="002124F7">
      <w:rPr>
        <w:rFonts w:ascii="Times New Roman" w:hAnsi="Times New Roman" w:cs="Times New Roman"/>
        <w:sz w:val="24"/>
        <w:szCs w:val="24"/>
      </w:rPr>
      <w:t>CAPSTONE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C6D90" w:rsidP="001A02CC">
    <w:pPr>
      <w:pStyle w:val="Header"/>
      <w:tabs>
        <w:tab w:val="clear" w:pos="4680"/>
        <w:tab w:val="left" w:pos="7817"/>
        <w:tab w:val="center" w:pos="9360"/>
      </w:tabs>
      <w:rPr>
        <w:rFonts w:ascii="Times New Roman" w:hAnsi="Times New Roman" w:cs="Times New Roman"/>
        <w:sz w:val="24"/>
        <w:szCs w:val="24"/>
      </w:rPr>
    </w:pPr>
    <w:r w:rsidRPr="002124F7">
      <w:rPr>
        <w:rFonts w:ascii="Times New Roman" w:hAnsi="Times New Roman" w:cs="Times New Roman"/>
        <w:sz w:val="24"/>
        <w:szCs w:val="24"/>
      </w:rPr>
      <w:t>CAPSTONE PAPER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A146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A1462" w:rsidRPr="001A02CC">
      <w:rPr>
        <w:rFonts w:ascii="Times New Roman" w:hAnsi="Times New Roman" w:cs="Times New Roman"/>
        <w:sz w:val="24"/>
        <w:szCs w:val="24"/>
      </w:rPr>
      <w:fldChar w:fldCharType="separate"/>
    </w:r>
    <w:r w:rsidR="00D16185">
      <w:rPr>
        <w:rFonts w:ascii="Times New Roman" w:hAnsi="Times New Roman" w:cs="Times New Roman"/>
        <w:noProof/>
        <w:sz w:val="24"/>
        <w:szCs w:val="24"/>
      </w:rPr>
      <w:t>10</w:t>
    </w:r>
    <w:r w:rsidR="003A1462"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423"/>
    <w:multiLevelType w:val="hybridMultilevel"/>
    <w:tmpl w:val="A9547D36"/>
    <w:lvl w:ilvl="0" w:tplc="3018919E">
      <w:start w:val="1"/>
      <w:numFmt w:val="bullet"/>
      <w:lvlText w:val=""/>
      <w:lvlJc w:val="left"/>
      <w:pPr>
        <w:ind w:left="720" w:hanging="360"/>
      </w:pPr>
      <w:rPr>
        <w:rFonts w:ascii="Symbol" w:hAnsi="Symbol" w:hint="default"/>
      </w:rPr>
    </w:lvl>
    <w:lvl w:ilvl="1" w:tplc="F582FE70" w:tentative="1">
      <w:start w:val="1"/>
      <w:numFmt w:val="bullet"/>
      <w:lvlText w:val="o"/>
      <w:lvlJc w:val="left"/>
      <w:pPr>
        <w:ind w:left="1440" w:hanging="360"/>
      </w:pPr>
      <w:rPr>
        <w:rFonts w:ascii="Courier New" w:hAnsi="Courier New" w:cs="Courier New" w:hint="default"/>
      </w:rPr>
    </w:lvl>
    <w:lvl w:ilvl="2" w:tplc="D52ED94A" w:tentative="1">
      <w:start w:val="1"/>
      <w:numFmt w:val="bullet"/>
      <w:lvlText w:val=""/>
      <w:lvlJc w:val="left"/>
      <w:pPr>
        <w:ind w:left="2160" w:hanging="360"/>
      </w:pPr>
      <w:rPr>
        <w:rFonts w:ascii="Wingdings" w:hAnsi="Wingdings" w:hint="default"/>
      </w:rPr>
    </w:lvl>
    <w:lvl w:ilvl="3" w:tplc="A1B4E2A2" w:tentative="1">
      <w:start w:val="1"/>
      <w:numFmt w:val="bullet"/>
      <w:lvlText w:val=""/>
      <w:lvlJc w:val="left"/>
      <w:pPr>
        <w:ind w:left="2880" w:hanging="360"/>
      </w:pPr>
      <w:rPr>
        <w:rFonts w:ascii="Symbol" w:hAnsi="Symbol" w:hint="default"/>
      </w:rPr>
    </w:lvl>
    <w:lvl w:ilvl="4" w:tplc="DFC08B0E" w:tentative="1">
      <w:start w:val="1"/>
      <w:numFmt w:val="bullet"/>
      <w:lvlText w:val="o"/>
      <w:lvlJc w:val="left"/>
      <w:pPr>
        <w:ind w:left="3600" w:hanging="360"/>
      </w:pPr>
      <w:rPr>
        <w:rFonts w:ascii="Courier New" w:hAnsi="Courier New" w:cs="Courier New" w:hint="default"/>
      </w:rPr>
    </w:lvl>
    <w:lvl w:ilvl="5" w:tplc="2EDCF564" w:tentative="1">
      <w:start w:val="1"/>
      <w:numFmt w:val="bullet"/>
      <w:lvlText w:val=""/>
      <w:lvlJc w:val="left"/>
      <w:pPr>
        <w:ind w:left="4320" w:hanging="360"/>
      </w:pPr>
      <w:rPr>
        <w:rFonts w:ascii="Wingdings" w:hAnsi="Wingdings" w:hint="default"/>
      </w:rPr>
    </w:lvl>
    <w:lvl w:ilvl="6" w:tplc="BA24926E" w:tentative="1">
      <w:start w:val="1"/>
      <w:numFmt w:val="bullet"/>
      <w:lvlText w:val=""/>
      <w:lvlJc w:val="left"/>
      <w:pPr>
        <w:ind w:left="5040" w:hanging="360"/>
      </w:pPr>
      <w:rPr>
        <w:rFonts w:ascii="Symbol" w:hAnsi="Symbol" w:hint="default"/>
      </w:rPr>
    </w:lvl>
    <w:lvl w:ilvl="7" w:tplc="F574198C" w:tentative="1">
      <w:start w:val="1"/>
      <w:numFmt w:val="bullet"/>
      <w:lvlText w:val="o"/>
      <w:lvlJc w:val="left"/>
      <w:pPr>
        <w:ind w:left="5760" w:hanging="360"/>
      </w:pPr>
      <w:rPr>
        <w:rFonts w:ascii="Courier New" w:hAnsi="Courier New" w:cs="Courier New" w:hint="default"/>
      </w:rPr>
    </w:lvl>
    <w:lvl w:ilvl="8" w:tplc="67B6271C"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F8241CC6">
      <w:start w:val="1"/>
      <w:numFmt w:val="decimal"/>
      <w:lvlText w:val="%1."/>
      <w:lvlJc w:val="left"/>
      <w:pPr>
        <w:ind w:left="720" w:hanging="360"/>
      </w:pPr>
    </w:lvl>
    <w:lvl w:ilvl="1" w:tplc="4D567320" w:tentative="1">
      <w:start w:val="1"/>
      <w:numFmt w:val="lowerLetter"/>
      <w:lvlText w:val="%2."/>
      <w:lvlJc w:val="left"/>
      <w:pPr>
        <w:ind w:left="1440" w:hanging="360"/>
      </w:pPr>
    </w:lvl>
    <w:lvl w:ilvl="2" w:tplc="2472AFA6" w:tentative="1">
      <w:start w:val="1"/>
      <w:numFmt w:val="lowerRoman"/>
      <w:lvlText w:val="%3."/>
      <w:lvlJc w:val="right"/>
      <w:pPr>
        <w:ind w:left="2160" w:hanging="180"/>
      </w:pPr>
    </w:lvl>
    <w:lvl w:ilvl="3" w:tplc="EC8A0EFC" w:tentative="1">
      <w:start w:val="1"/>
      <w:numFmt w:val="decimal"/>
      <w:lvlText w:val="%4."/>
      <w:lvlJc w:val="left"/>
      <w:pPr>
        <w:ind w:left="2880" w:hanging="360"/>
      </w:pPr>
    </w:lvl>
    <w:lvl w:ilvl="4" w:tplc="41082612" w:tentative="1">
      <w:start w:val="1"/>
      <w:numFmt w:val="lowerLetter"/>
      <w:lvlText w:val="%5."/>
      <w:lvlJc w:val="left"/>
      <w:pPr>
        <w:ind w:left="3600" w:hanging="360"/>
      </w:pPr>
    </w:lvl>
    <w:lvl w:ilvl="5" w:tplc="D36A3ACC" w:tentative="1">
      <w:start w:val="1"/>
      <w:numFmt w:val="lowerRoman"/>
      <w:lvlText w:val="%6."/>
      <w:lvlJc w:val="right"/>
      <w:pPr>
        <w:ind w:left="4320" w:hanging="180"/>
      </w:pPr>
    </w:lvl>
    <w:lvl w:ilvl="6" w:tplc="ED7428FA" w:tentative="1">
      <w:start w:val="1"/>
      <w:numFmt w:val="decimal"/>
      <w:lvlText w:val="%7."/>
      <w:lvlJc w:val="left"/>
      <w:pPr>
        <w:ind w:left="5040" w:hanging="360"/>
      </w:pPr>
    </w:lvl>
    <w:lvl w:ilvl="7" w:tplc="71BE1D3E" w:tentative="1">
      <w:start w:val="1"/>
      <w:numFmt w:val="lowerLetter"/>
      <w:lvlText w:val="%8."/>
      <w:lvlJc w:val="left"/>
      <w:pPr>
        <w:ind w:left="5760" w:hanging="360"/>
      </w:pPr>
    </w:lvl>
    <w:lvl w:ilvl="8" w:tplc="5A864EE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1029"/>
    <w:rsid w:val="0008177B"/>
    <w:rsid w:val="00130A33"/>
    <w:rsid w:val="00141074"/>
    <w:rsid w:val="00167DE5"/>
    <w:rsid w:val="00187C02"/>
    <w:rsid w:val="0019512D"/>
    <w:rsid w:val="001A02CC"/>
    <w:rsid w:val="002124F7"/>
    <w:rsid w:val="00227739"/>
    <w:rsid w:val="00236C19"/>
    <w:rsid w:val="00267851"/>
    <w:rsid w:val="002777E7"/>
    <w:rsid w:val="00280D83"/>
    <w:rsid w:val="002D4968"/>
    <w:rsid w:val="002D672E"/>
    <w:rsid w:val="0034125C"/>
    <w:rsid w:val="00382CF1"/>
    <w:rsid w:val="003947DE"/>
    <w:rsid w:val="003A1462"/>
    <w:rsid w:val="003B10B9"/>
    <w:rsid w:val="003F59EB"/>
    <w:rsid w:val="003F74AA"/>
    <w:rsid w:val="00417352"/>
    <w:rsid w:val="00424F65"/>
    <w:rsid w:val="00471063"/>
    <w:rsid w:val="00492003"/>
    <w:rsid w:val="00495A0A"/>
    <w:rsid w:val="004A07E8"/>
    <w:rsid w:val="004D6074"/>
    <w:rsid w:val="004F2EAA"/>
    <w:rsid w:val="00550EFD"/>
    <w:rsid w:val="005C20F1"/>
    <w:rsid w:val="006F2740"/>
    <w:rsid w:val="00710DEF"/>
    <w:rsid w:val="00816536"/>
    <w:rsid w:val="008744A2"/>
    <w:rsid w:val="00877CA7"/>
    <w:rsid w:val="008958D9"/>
    <w:rsid w:val="008C088B"/>
    <w:rsid w:val="008D1858"/>
    <w:rsid w:val="008F1223"/>
    <w:rsid w:val="00901381"/>
    <w:rsid w:val="0093579B"/>
    <w:rsid w:val="0098351D"/>
    <w:rsid w:val="009D0A77"/>
    <w:rsid w:val="00A06783"/>
    <w:rsid w:val="00A106AF"/>
    <w:rsid w:val="00A4374D"/>
    <w:rsid w:val="00A82205"/>
    <w:rsid w:val="00A85C47"/>
    <w:rsid w:val="00AB1672"/>
    <w:rsid w:val="00B405F9"/>
    <w:rsid w:val="00B73412"/>
    <w:rsid w:val="00B74AC1"/>
    <w:rsid w:val="00B90716"/>
    <w:rsid w:val="00B92A0F"/>
    <w:rsid w:val="00BC5F6C"/>
    <w:rsid w:val="00C01391"/>
    <w:rsid w:val="00C21CD2"/>
    <w:rsid w:val="00C5356B"/>
    <w:rsid w:val="00C6779C"/>
    <w:rsid w:val="00C72763"/>
    <w:rsid w:val="00C74D28"/>
    <w:rsid w:val="00C75C92"/>
    <w:rsid w:val="00CA2688"/>
    <w:rsid w:val="00CB6527"/>
    <w:rsid w:val="00CD07CD"/>
    <w:rsid w:val="00CF0A51"/>
    <w:rsid w:val="00CF3611"/>
    <w:rsid w:val="00D16185"/>
    <w:rsid w:val="00D5076D"/>
    <w:rsid w:val="00D51EBA"/>
    <w:rsid w:val="00D95087"/>
    <w:rsid w:val="00DA45C1"/>
    <w:rsid w:val="00E37433"/>
    <w:rsid w:val="00E45328"/>
    <w:rsid w:val="00E47102"/>
    <w:rsid w:val="00EB1258"/>
    <w:rsid w:val="00EF1641"/>
    <w:rsid w:val="00F43D87"/>
    <w:rsid w:val="00F6016C"/>
    <w:rsid w:val="00F624EA"/>
    <w:rsid w:val="00F94B9F"/>
    <w:rsid w:val="00FC6D90"/>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7F3DF-61A3-451A-9079-282DA1E2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323C3598-5CE6-44BC-82B0-2E7CF257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Muhammad Arslan</cp:lastModifiedBy>
  <cp:revision>2</cp:revision>
  <dcterms:created xsi:type="dcterms:W3CDTF">2019-05-02T04:40:00Z</dcterms:created>
  <dcterms:modified xsi:type="dcterms:W3CDTF">2019-05-02T04:40:00Z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id="r6NHf54m"/&gt;&lt;style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