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1571" w14:textId="77777777" w:rsidR="004F3E88" w:rsidRPr="003820F8" w:rsidRDefault="00B84992" w:rsidP="003820F8">
      <w:pPr>
        <w:spacing w:line="480" w:lineRule="auto"/>
        <w:jc w:val="center"/>
        <w:rPr>
          <w:rFonts w:ascii="Times New Roman" w:hAnsi="Times New Roman" w:cs="Times New Roman"/>
        </w:rPr>
      </w:pPr>
      <w:r w:rsidRPr="003820F8">
        <w:rPr>
          <w:rFonts w:ascii="Times New Roman" w:hAnsi="Times New Roman" w:cs="Times New Roman"/>
        </w:rPr>
        <w:t xml:space="preserve">The Royal </w:t>
      </w:r>
      <w:proofErr w:type="spellStart"/>
      <w:r w:rsidRPr="003820F8">
        <w:rPr>
          <w:rFonts w:ascii="Times New Roman" w:hAnsi="Times New Roman" w:cs="Times New Roman"/>
        </w:rPr>
        <w:t>Tene</w:t>
      </w:r>
      <w:r w:rsidR="007C0CD6" w:rsidRPr="003820F8">
        <w:rPr>
          <w:rFonts w:ascii="Times New Roman" w:hAnsi="Times New Roman" w:cs="Times New Roman"/>
        </w:rPr>
        <w:t>n</w:t>
      </w:r>
      <w:r w:rsidRPr="003820F8">
        <w:rPr>
          <w:rFonts w:ascii="Times New Roman" w:hAnsi="Times New Roman" w:cs="Times New Roman"/>
        </w:rPr>
        <w:t>baums</w:t>
      </w:r>
      <w:proofErr w:type="spellEnd"/>
    </w:p>
    <w:p w14:paraId="208856B6" w14:textId="2B4BF13C" w:rsidR="009D59BB" w:rsidRDefault="00B84992" w:rsidP="0083287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Royal </w:t>
      </w:r>
      <w:proofErr w:type="spellStart"/>
      <w:r>
        <w:rPr>
          <w:rFonts w:ascii="Times New Roman" w:hAnsi="Times New Roman" w:cs="Times New Roman"/>
        </w:rPr>
        <w:t>Tenenbaums</w:t>
      </w:r>
      <w:proofErr w:type="spellEnd"/>
      <w:r>
        <w:rPr>
          <w:rFonts w:ascii="Times New Roman" w:hAnsi="Times New Roman" w:cs="Times New Roman"/>
        </w:rPr>
        <w:t xml:space="preserve"> exhibits </w:t>
      </w:r>
      <w:r w:rsidR="00CE1136">
        <w:rPr>
          <w:rFonts w:ascii="Times New Roman" w:hAnsi="Times New Roman" w:cs="Times New Roman"/>
        </w:rPr>
        <w:t xml:space="preserve">disengagement from </w:t>
      </w:r>
      <w:r>
        <w:rPr>
          <w:rFonts w:ascii="Times New Roman" w:hAnsi="Times New Roman" w:cs="Times New Roman"/>
        </w:rPr>
        <w:t xml:space="preserve">social norms and </w:t>
      </w:r>
      <w:r w:rsidR="009C7630">
        <w:rPr>
          <w:rFonts w:ascii="Times New Roman" w:hAnsi="Times New Roman" w:cs="Times New Roman"/>
        </w:rPr>
        <w:t xml:space="preserve">construction that affects the behavior and choices of the people. </w:t>
      </w:r>
      <w:r w:rsidR="00CE1136">
        <w:rPr>
          <w:rFonts w:ascii="Times New Roman" w:hAnsi="Times New Roman" w:cs="Times New Roman"/>
        </w:rPr>
        <w:t xml:space="preserve">The father of the story, Royal fails to </w:t>
      </w:r>
      <w:proofErr w:type="spellStart"/>
      <w:r w:rsidR="00CE1136">
        <w:rPr>
          <w:rFonts w:ascii="Times New Roman" w:hAnsi="Times New Roman" w:cs="Times New Roman"/>
        </w:rPr>
        <w:t>fulfil</w:t>
      </w:r>
      <w:proofErr w:type="spellEnd"/>
      <w:r w:rsidR="00CE1136">
        <w:rPr>
          <w:rFonts w:ascii="Times New Roman" w:hAnsi="Times New Roman" w:cs="Times New Roman"/>
        </w:rPr>
        <w:t xml:space="preserve"> his expected parental role that leads to the destruction of the family. The </w:t>
      </w:r>
      <w:proofErr w:type="gramStart"/>
      <w:r w:rsidR="00CE1136">
        <w:rPr>
          <w:rFonts w:ascii="Times New Roman" w:hAnsi="Times New Roman" w:cs="Times New Roman"/>
        </w:rPr>
        <w:t xml:space="preserve">themes of separation between Royal and </w:t>
      </w:r>
      <w:proofErr w:type="spellStart"/>
      <w:r w:rsidR="00CE1136">
        <w:rPr>
          <w:rFonts w:ascii="Times New Roman" w:hAnsi="Times New Roman" w:cs="Times New Roman"/>
        </w:rPr>
        <w:t>Etheline</w:t>
      </w:r>
      <w:proofErr w:type="spellEnd"/>
      <w:r w:rsidR="00CE1136">
        <w:rPr>
          <w:rFonts w:ascii="Times New Roman" w:hAnsi="Times New Roman" w:cs="Times New Roman"/>
        </w:rPr>
        <w:t xml:space="preserve"> depicts</w:t>
      </w:r>
      <w:proofErr w:type="gramEnd"/>
      <w:r w:rsidR="00CE1136">
        <w:rPr>
          <w:rFonts w:ascii="Times New Roman" w:hAnsi="Times New Roman" w:cs="Times New Roman"/>
        </w:rPr>
        <w:t xml:space="preserve"> the absence of patriarchy. </w:t>
      </w:r>
      <w:r w:rsidR="004012CB">
        <w:rPr>
          <w:rFonts w:ascii="Times New Roman" w:hAnsi="Times New Roman" w:cs="Times New Roman"/>
        </w:rPr>
        <w:t xml:space="preserve">The </w:t>
      </w:r>
      <w:proofErr w:type="gramStart"/>
      <w:r w:rsidR="004012CB">
        <w:rPr>
          <w:rFonts w:ascii="Times New Roman" w:hAnsi="Times New Roman" w:cs="Times New Roman"/>
        </w:rPr>
        <w:t>family don't</w:t>
      </w:r>
      <w:proofErr w:type="gramEnd"/>
      <w:r w:rsidR="004012CB">
        <w:rPr>
          <w:rFonts w:ascii="Times New Roman" w:hAnsi="Times New Roman" w:cs="Times New Roman"/>
        </w:rPr>
        <w:t xml:space="preserve"> care about social values or restrictions. The </w:t>
      </w:r>
      <w:proofErr w:type="gramStart"/>
      <w:r w:rsidR="004012CB">
        <w:rPr>
          <w:rFonts w:ascii="Times New Roman" w:hAnsi="Times New Roman" w:cs="Times New Roman"/>
        </w:rPr>
        <w:t>absence of social norms provoke</w:t>
      </w:r>
      <w:proofErr w:type="gramEnd"/>
      <w:r w:rsidR="004012CB">
        <w:rPr>
          <w:rFonts w:ascii="Times New Roman" w:hAnsi="Times New Roman" w:cs="Times New Roman"/>
        </w:rPr>
        <w:t xml:space="preserve"> the parents to take a bold step.</w:t>
      </w:r>
    </w:p>
    <w:p w14:paraId="0457EF4B" w14:textId="055DD4E7" w:rsidR="009C7630" w:rsidRDefault="00B84992" w:rsidP="0083287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settings exhibit emotional trauma experienced by the children of separated parents. The living arrangements show salmon-pink walls following the staircase and a tent of yello</w:t>
      </w:r>
      <w:r>
        <w:rPr>
          <w:rFonts w:ascii="Times New Roman" w:hAnsi="Times New Roman" w:cs="Times New Roman"/>
        </w:rPr>
        <w:t xml:space="preserve">w pitch in the living room. Royal </w:t>
      </w:r>
      <w:proofErr w:type="spellStart"/>
      <w:r>
        <w:rPr>
          <w:rFonts w:ascii="Times New Roman" w:hAnsi="Times New Roman" w:cs="Times New Roman"/>
        </w:rPr>
        <w:t>Tenenbaum</w:t>
      </w:r>
      <w:proofErr w:type="spellEnd"/>
      <w:r>
        <w:rPr>
          <w:rFonts w:ascii="Times New Roman" w:hAnsi="Times New Roman" w:cs="Times New Roman"/>
        </w:rPr>
        <w:t xml:space="preserve"> (</w:t>
      </w:r>
      <w:r w:rsidR="00CE1136">
        <w:rPr>
          <w:rFonts w:ascii="Times New Roman" w:hAnsi="Times New Roman" w:cs="Times New Roman"/>
        </w:rPr>
        <w:t xml:space="preserve">Gene Hackman) transmits the themes of anti-patriarchy while the wife </w:t>
      </w:r>
      <w:proofErr w:type="spellStart"/>
      <w:r w:rsidR="00CE1136">
        <w:rPr>
          <w:rFonts w:ascii="Times New Roman" w:hAnsi="Times New Roman" w:cs="Times New Roman"/>
        </w:rPr>
        <w:t>Etheline</w:t>
      </w:r>
      <w:proofErr w:type="spellEnd"/>
      <w:r w:rsidR="00CE1136">
        <w:rPr>
          <w:rFonts w:ascii="Times New Roman" w:hAnsi="Times New Roman" w:cs="Times New Roman"/>
        </w:rPr>
        <w:t xml:space="preserve"> is estranged. Royal lives in the house with his three children Chas, Margot and Richie who are emotionally disturbed and </w:t>
      </w:r>
      <w:proofErr w:type="gramStart"/>
      <w:r w:rsidR="00412BBE">
        <w:rPr>
          <w:rFonts w:ascii="Times New Roman" w:hAnsi="Times New Roman" w:cs="Times New Roman"/>
        </w:rPr>
        <w:t>dysfunctional</w:t>
      </w:r>
      <w:proofErr w:type="gramEnd"/>
      <w:r w:rsidR="00E2223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97391822"/>
          <w:citation/>
        </w:sdtPr>
        <w:sdtEndPr/>
        <w:sdtContent>
          <w:r w:rsidR="00E22239">
            <w:rPr>
              <w:rFonts w:ascii="Times New Roman" w:hAnsi="Times New Roman" w:cs="Times New Roman"/>
            </w:rPr>
            <w:fldChar w:fldCharType="begin"/>
          </w:r>
          <w:r w:rsidR="00E22239">
            <w:rPr>
              <w:rFonts w:ascii="Times New Roman" w:hAnsi="Times New Roman" w:cs="Times New Roman"/>
            </w:rPr>
            <w:instrText xml:space="preserve"> CITATION Ant01 \l 1033 </w:instrText>
          </w:r>
          <w:r w:rsidR="00E22239">
            <w:rPr>
              <w:rFonts w:ascii="Times New Roman" w:hAnsi="Times New Roman" w:cs="Times New Roman"/>
            </w:rPr>
            <w:fldChar w:fldCharType="separate"/>
          </w:r>
          <w:r w:rsidR="00E22239" w:rsidRPr="00E22239">
            <w:rPr>
              <w:rFonts w:ascii="Times New Roman" w:hAnsi="Times New Roman" w:cs="Times New Roman"/>
              <w:noProof/>
            </w:rPr>
            <w:t>(Lane, 2001)</w:t>
          </w:r>
          <w:r w:rsidR="00E22239">
            <w:rPr>
              <w:rFonts w:ascii="Times New Roman" w:hAnsi="Times New Roman" w:cs="Times New Roman"/>
            </w:rPr>
            <w:fldChar w:fldCharType="end"/>
          </w:r>
        </w:sdtContent>
      </w:sdt>
      <w:r w:rsidR="00CE1136">
        <w:rPr>
          <w:rFonts w:ascii="Times New Roman" w:hAnsi="Times New Roman" w:cs="Times New Roman"/>
        </w:rPr>
        <w:t xml:space="preserve">. Richie is the most well-adjusted and </w:t>
      </w:r>
      <w:proofErr w:type="spellStart"/>
      <w:r w:rsidR="00CE1136">
        <w:rPr>
          <w:rFonts w:ascii="Times New Roman" w:hAnsi="Times New Roman" w:cs="Times New Roman"/>
        </w:rPr>
        <w:t>favourite</w:t>
      </w:r>
      <w:proofErr w:type="spellEnd"/>
      <w:r w:rsidR="00CE1136">
        <w:rPr>
          <w:rFonts w:ascii="Times New Roman" w:hAnsi="Times New Roman" w:cs="Times New Roman"/>
        </w:rPr>
        <w:t xml:space="preserve"> child of Royal who plays the role of mediator between father and the family members. </w:t>
      </w:r>
      <w:r w:rsidR="007A38FE">
        <w:rPr>
          <w:rFonts w:ascii="Times New Roman" w:hAnsi="Times New Roman" w:cs="Times New Roman"/>
        </w:rPr>
        <w:t xml:space="preserve">The living arrangements convey the themes of separation, disconnection and division. </w:t>
      </w:r>
    </w:p>
    <w:p w14:paraId="0DCAFB8E" w14:textId="3F792DB6" w:rsidR="00B84992" w:rsidRDefault="00B84992" w:rsidP="0083287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failure of the parents to take traditional role pose challenges for the kids.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they</w:t>
      </w:r>
      <w:proofErr w:type="gramEnd"/>
      <w:r>
        <w:rPr>
          <w:rFonts w:ascii="Times New Roman" w:hAnsi="Times New Roman" w:cs="Times New Roman"/>
        </w:rPr>
        <w:t xml:space="preserve"> face traumatic experience that undermines their emotional stability. </w:t>
      </w:r>
      <w:proofErr w:type="gramStart"/>
      <w:r w:rsidR="00412BBE">
        <w:rPr>
          <w:rFonts w:ascii="Times New Roman" w:hAnsi="Times New Roman" w:cs="Times New Roman"/>
        </w:rPr>
        <w:t>children</w:t>
      </w:r>
      <w:proofErr w:type="gramEnd"/>
      <w:r w:rsidR="00412BBE">
        <w:rPr>
          <w:rFonts w:ascii="Times New Roman" w:hAnsi="Times New Roman" w:cs="Times New Roman"/>
        </w:rPr>
        <w:t xml:space="preserve"> undergo insecurity due to the distance between them and their parents. The distance between the fathe</w:t>
      </w:r>
      <w:r w:rsidR="000111BE">
        <w:rPr>
          <w:rFonts w:ascii="Times New Roman" w:hAnsi="Times New Roman" w:cs="Times New Roman"/>
        </w:rPr>
        <w:t xml:space="preserve">r and kids conveys that the father does not care about society’s values. </w:t>
      </w:r>
      <w:proofErr w:type="gramStart"/>
      <w:r w:rsidR="000111BE">
        <w:rPr>
          <w:rFonts w:ascii="Times New Roman" w:hAnsi="Times New Roman" w:cs="Times New Roman"/>
        </w:rPr>
        <w:t>the</w:t>
      </w:r>
      <w:proofErr w:type="gramEnd"/>
      <w:r w:rsidR="000111BE">
        <w:rPr>
          <w:rFonts w:ascii="Times New Roman" w:hAnsi="Times New Roman" w:cs="Times New Roman"/>
        </w:rPr>
        <w:t xml:space="preserve"> challenges faced by the children leads to failure and betrayal</w:t>
      </w:r>
      <w:r w:rsidR="007A38F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33005437"/>
          <w:citation/>
        </w:sdtPr>
        <w:sdtEndPr/>
        <w:sdtContent>
          <w:r w:rsidR="007A38FE">
            <w:rPr>
              <w:rFonts w:ascii="Times New Roman" w:hAnsi="Times New Roman" w:cs="Times New Roman"/>
            </w:rPr>
            <w:fldChar w:fldCharType="begin"/>
          </w:r>
          <w:r w:rsidR="007A38FE">
            <w:rPr>
              <w:rFonts w:ascii="Times New Roman" w:hAnsi="Times New Roman" w:cs="Times New Roman"/>
            </w:rPr>
            <w:instrText xml:space="preserve"> CITATION Ant01 \l 1033 </w:instrText>
          </w:r>
          <w:r w:rsidR="007A38FE">
            <w:rPr>
              <w:rFonts w:ascii="Times New Roman" w:hAnsi="Times New Roman" w:cs="Times New Roman"/>
            </w:rPr>
            <w:fldChar w:fldCharType="separate"/>
          </w:r>
          <w:r w:rsidR="007A38FE" w:rsidRPr="007A38FE">
            <w:rPr>
              <w:rFonts w:ascii="Times New Roman" w:hAnsi="Times New Roman" w:cs="Times New Roman"/>
              <w:noProof/>
            </w:rPr>
            <w:t>(Lane, 2001)</w:t>
          </w:r>
          <w:r w:rsidR="007A38FE">
            <w:rPr>
              <w:rFonts w:ascii="Times New Roman" w:hAnsi="Times New Roman" w:cs="Times New Roman"/>
            </w:rPr>
            <w:fldChar w:fldCharType="end"/>
          </w:r>
        </w:sdtContent>
      </w:sdt>
      <w:r w:rsidR="000111BE">
        <w:rPr>
          <w:rFonts w:ascii="Times New Roman" w:hAnsi="Times New Roman" w:cs="Times New Roman"/>
        </w:rPr>
        <w:t xml:space="preserve">. Children have to deal with the unkind and unloving attitude of father that causes further destruction. </w:t>
      </w:r>
      <w:proofErr w:type="spellStart"/>
      <w:r w:rsidR="000111BE">
        <w:rPr>
          <w:rFonts w:ascii="Times New Roman" w:hAnsi="Times New Roman" w:cs="Times New Roman"/>
        </w:rPr>
        <w:t>Cahs</w:t>
      </w:r>
      <w:proofErr w:type="spellEnd"/>
      <w:r w:rsidR="000111BE">
        <w:rPr>
          <w:rFonts w:ascii="Times New Roman" w:hAnsi="Times New Roman" w:cs="Times New Roman"/>
        </w:rPr>
        <w:t xml:space="preserve"> and Margot take the challenge for uniting the family. </w:t>
      </w:r>
      <w:proofErr w:type="gramStart"/>
      <w:r w:rsidR="000111BE">
        <w:rPr>
          <w:rFonts w:ascii="Times New Roman" w:hAnsi="Times New Roman" w:cs="Times New Roman"/>
        </w:rPr>
        <w:t>in</w:t>
      </w:r>
      <w:proofErr w:type="gramEnd"/>
      <w:r w:rsidR="000111BE">
        <w:rPr>
          <w:rFonts w:ascii="Times New Roman" w:hAnsi="Times New Roman" w:cs="Times New Roman"/>
        </w:rPr>
        <w:t xml:space="preserve"> their mission, they face fear </w:t>
      </w:r>
      <w:r w:rsidR="000111BE">
        <w:rPr>
          <w:rFonts w:ascii="Times New Roman" w:hAnsi="Times New Roman" w:cs="Times New Roman"/>
        </w:rPr>
        <w:lastRenderedPageBreak/>
        <w:t>and uncertainty. Refusal of the Chas to accept his father back in the family also reveals the absence of social norms.</w:t>
      </w:r>
    </w:p>
    <w:p w14:paraId="26DB864C" w14:textId="77777777" w:rsidR="00B84992" w:rsidRDefault="00B84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17E356" w14:textId="77777777" w:rsidR="004012CB" w:rsidRDefault="004012CB" w:rsidP="0083287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B725F9E" w14:textId="3BBF9C15" w:rsidR="00E22239" w:rsidRDefault="00E22239">
      <w:pPr>
        <w:rPr>
          <w:rFonts w:ascii="Times New Roman" w:hAnsi="Times New Roman" w:cs="Times New Roman"/>
        </w:rPr>
      </w:pPr>
    </w:p>
    <w:p w14:paraId="28221A22" w14:textId="23A71793" w:rsidR="00E22239" w:rsidRDefault="00B84992" w:rsidP="00E22239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t>Reference</w:t>
      </w:r>
    </w:p>
    <w:sdt>
      <w:sdtPr>
        <w:id w:val="111145805"/>
        <w:bibliography/>
      </w:sdtPr>
      <w:sdtEndPr/>
      <w:sdtContent>
        <w:p w14:paraId="3A0A19D5" w14:textId="77777777" w:rsidR="00E22239" w:rsidRDefault="00B84992" w:rsidP="00E22239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Lane, A. (2001). </w:t>
          </w:r>
          <w:r>
            <w:rPr>
              <w:i/>
              <w:iCs/>
              <w:noProof/>
            </w:rPr>
            <w:t>The Royal Tenenbaums and The Business of Strangers</w:t>
          </w:r>
          <w:r>
            <w:rPr>
              <w:noProof/>
            </w:rPr>
            <w:t>. Retrieved 03 31, 2019, from https://www.newyorker.com/magazine/2001/12/17/bloody-relations</w:t>
          </w:r>
        </w:p>
        <w:p w14:paraId="5D0BA1E5" w14:textId="77777777" w:rsidR="00E22239" w:rsidRDefault="00B84992" w:rsidP="00E22239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C4037E5" w14:textId="77777777" w:rsidR="00E22239" w:rsidRDefault="00E22239" w:rsidP="00E22239">
      <w:pPr>
        <w:spacing w:line="480" w:lineRule="auto"/>
        <w:ind w:left="720" w:hanging="720"/>
        <w:jc w:val="both"/>
      </w:pPr>
    </w:p>
    <w:p w14:paraId="7F31B5B1" w14:textId="77777777" w:rsidR="00E22239" w:rsidRPr="003820F8" w:rsidRDefault="00E22239" w:rsidP="00E22239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E22239" w:rsidRPr="003820F8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23CB9" w14:textId="77777777" w:rsidR="00000000" w:rsidRDefault="00B84992">
      <w:r>
        <w:separator/>
      </w:r>
    </w:p>
  </w:endnote>
  <w:endnote w:type="continuationSeparator" w:id="0">
    <w:p w14:paraId="0E56EAE4" w14:textId="77777777" w:rsidR="00000000" w:rsidRDefault="00B8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02F5B" w14:textId="77777777" w:rsidR="00000000" w:rsidRDefault="00B84992">
      <w:r>
        <w:separator/>
      </w:r>
    </w:p>
  </w:footnote>
  <w:footnote w:type="continuationSeparator" w:id="0">
    <w:p w14:paraId="31169DD2" w14:textId="77777777" w:rsidR="00000000" w:rsidRDefault="00B849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18FB4" w14:textId="77777777" w:rsidR="004012CB" w:rsidRDefault="00B84992" w:rsidP="009C76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2D284" w14:textId="77777777" w:rsidR="004012CB" w:rsidRDefault="004012CB" w:rsidP="007C0CD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F7623" w14:textId="77777777" w:rsidR="004012CB" w:rsidRDefault="00B84992" w:rsidP="009C76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2C3FE0C" w14:textId="7D8A3FD4" w:rsidR="004012CB" w:rsidRDefault="00B84992" w:rsidP="00E22239">
    <w:pPr>
      <w:pStyle w:val="Header"/>
      <w:ind w:right="360"/>
    </w:pPr>
    <w:r>
      <w:t>RUNNING HEAD: THE ROYAL TENENBAUMS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BB"/>
    <w:rsid w:val="000111BE"/>
    <w:rsid w:val="003820F8"/>
    <w:rsid w:val="004012CB"/>
    <w:rsid w:val="00412BBE"/>
    <w:rsid w:val="004F3E88"/>
    <w:rsid w:val="007A38FE"/>
    <w:rsid w:val="007C0CD6"/>
    <w:rsid w:val="00832870"/>
    <w:rsid w:val="009C7630"/>
    <w:rsid w:val="009D59BB"/>
    <w:rsid w:val="00B84992"/>
    <w:rsid w:val="00CE1136"/>
    <w:rsid w:val="00E2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2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C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CD6"/>
  </w:style>
  <w:style w:type="character" w:styleId="PageNumber">
    <w:name w:val="page number"/>
    <w:basedOn w:val="DefaultParagraphFont"/>
    <w:uiPriority w:val="99"/>
    <w:semiHidden/>
    <w:unhideWhenUsed/>
    <w:rsid w:val="007C0CD6"/>
  </w:style>
  <w:style w:type="paragraph" w:styleId="Footer">
    <w:name w:val="footer"/>
    <w:basedOn w:val="Normal"/>
    <w:link w:val="FooterChar"/>
    <w:uiPriority w:val="99"/>
    <w:unhideWhenUsed/>
    <w:rsid w:val="007C0C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CD6"/>
  </w:style>
  <w:style w:type="paragraph" w:styleId="BalloonText">
    <w:name w:val="Balloon Text"/>
    <w:basedOn w:val="Normal"/>
    <w:link w:val="BalloonTextChar"/>
    <w:uiPriority w:val="99"/>
    <w:semiHidden/>
    <w:unhideWhenUsed/>
    <w:rsid w:val="00E22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3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2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E222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2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C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CD6"/>
  </w:style>
  <w:style w:type="character" w:styleId="PageNumber">
    <w:name w:val="page number"/>
    <w:basedOn w:val="DefaultParagraphFont"/>
    <w:uiPriority w:val="99"/>
    <w:semiHidden/>
    <w:unhideWhenUsed/>
    <w:rsid w:val="007C0CD6"/>
  </w:style>
  <w:style w:type="paragraph" w:styleId="Footer">
    <w:name w:val="footer"/>
    <w:basedOn w:val="Normal"/>
    <w:link w:val="FooterChar"/>
    <w:uiPriority w:val="99"/>
    <w:unhideWhenUsed/>
    <w:rsid w:val="007C0C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CD6"/>
  </w:style>
  <w:style w:type="paragraph" w:styleId="BalloonText">
    <w:name w:val="Balloon Text"/>
    <w:basedOn w:val="Normal"/>
    <w:link w:val="BalloonTextChar"/>
    <w:uiPriority w:val="99"/>
    <w:semiHidden/>
    <w:unhideWhenUsed/>
    <w:rsid w:val="00E22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3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2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E2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Ant01</b:Tag>
    <b:SourceType>InternetSite</b:SourceType>
    <b:Guid>{5B26C735-F043-F44A-849E-D228EA3D5A08}</b:Guid>
    <b:Title>The Royal Tenenbaums and The Business of Strangers. </b:Title>
    <b:Year>2001</b:Year>
    <b:Author>
      <b:Author>
        <b:NameList>
          <b:Person>
            <b:Last>Lane</b:Last>
            <b:First>Anthony</b:First>
          </b:Person>
        </b:NameList>
      </b:Author>
    </b:Author>
    <b:URL>https://www.newyorker.com/magazine/2001/12/17/bloody-relations</b:URL>
    <b:YearAccessed>2019</b:YearAccessed>
    <b:MonthAccessed>03</b:MonthAccessed>
    <b:DayAccessed>31</b:DayAccessed>
    <b:RefOrder>1</b:RefOrder>
  </b:Source>
</b:Sources>
</file>

<file path=customXml/itemProps1.xml><?xml version="1.0" encoding="utf-8"?>
<ds:datastoreItem xmlns:ds="http://schemas.openxmlformats.org/officeDocument/2006/customXml" ds:itemID="{4BB51D61-A368-F844-BEED-1B6452BE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1824</Characters>
  <Application>Microsoft Macintosh Word</Application>
  <DocSecurity>0</DocSecurity>
  <Lines>15</Lines>
  <Paragraphs>4</Paragraphs>
  <ScaleCrop>false</ScaleCrop>
  <Company>art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2019-03-31T19:30:00Z</dcterms:created>
  <dcterms:modified xsi:type="dcterms:W3CDTF">2019-03-31T19:30:00Z</dcterms:modified>
</cp:coreProperties>
</file>