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55E2F5A" w:rsidR="00C63999" w:rsidRDefault="00BF6B14" w:rsidP="004B099C">
      <w:pPr>
        <w:pStyle w:val="Title"/>
      </w:pPr>
      <w:r>
        <w:t>Simply Christian, Chapter 5</w:t>
      </w:r>
    </w:p>
    <w:p w14:paraId="40545637" w14:textId="7C2B6EE2" w:rsidR="00C63999" w:rsidRDefault="00BF6B14" w:rsidP="004B099C">
      <w:pPr>
        <w:pStyle w:val="Title2"/>
      </w:pPr>
      <w:r>
        <w:t>M</w:t>
      </w:r>
      <w:r w:rsidR="00EC1550">
        <w:t>ina Dag</w:t>
      </w:r>
    </w:p>
    <w:p w14:paraId="22FE8A33" w14:textId="7E7C5F1B" w:rsidR="00E81978" w:rsidRDefault="00BF6B14" w:rsidP="004B099C">
      <w:pPr>
        <w:pStyle w:val="Title2"/>
      </w:pPr>
      <w:r>
        <w:t>[Institutional Affiliation(s)]</w:t>
      </w:r>
    </w:p>
    <w:p w14:paraId="1A087968" w14:textId="0E45E971" w:rsidR="00E81978" w:rsidRDefault="00BF6B14" w:rsidP="004B099C">
      <w:pPr>
        <w:pStyle w:val="Title"/>
      </w:pPr>
      <w:r>
        <w:t>Author Note</w:t>
      </w:r>
    </w:p>
    <w:p w14:paraId="2B195CBC" w14:textId="4D551635" w:rsidR="00A54460" w:rsidRDefault="00BF6B14" w:rsidP="004B099C">
      <w:pPr>
        <w:pStyle w:val="Title"/>
      </w:pPr>
      <w:r>
        <w:t>God in Christianity</w:t>
      </w:r>
    </w:p>
    <w:p w14:paraId="221AC589" w14:textId="77777777" w:rsidR="00E81978" w:rsidRPr="0027447E" w:rsidRDefault="00E81978" w:rsidP="004B099C">
      <w:pPr>
        <w:rPr>
          <w:color w:val="FF0000"/>
        </w:rPr>
      </w:pPr>
    </w:p>
    <w:p w14:paraId="183B27CD" w14:textId="239DB42F" w:rsidR="00CA3ACE" w:rsidRPr="00FE491F" w:rsidRDefault="00BF6B14" w:rsidP="00FE491F">
      <w:pPr>
        <w:pStyle w:val="SectionTitle"/>
      </w:pPr>
      <w:r w:rsidRPr="00612B3E">
        <w:lastRenderedPageBreak/>
        <w:t xml:space="preserve"> </w:t>
      </w:r>
      <w:r w:rsidR="00EC1550">
        <w:t>Simply Christian: Chapter 5</w:t>
      </w:r>
    </w:p>
    <w:p w14:paraId="7E852E37" w14:textId="75044BB0" w:rsidR="00EC1550" w:rsidRDefault="00BF6B14" w:rsidP="00EC1550">
      <w:pPr>
        <w:jc w:val="both"/>
        <w:rPr>
          <w:color w:val="000000" w:themeColor="text1"/>
        </w:rPr>
      </w:pPr>
      <w:r>
        <w:rPr>
          <w:b/>
          <w:bCs/>
          <w:color w:val="000000" w:themeColor="text1"/>
        </w:rPr>
        <w:tab/>
      </w:r>
      <w:r>
        <w:rPr>
          <w:color w:val="000000" w:themeColor="text1"/>
        </w:rPr>
        <w:t xml:space="preserve">In the fifth chapter of this book, Wright tries to describe the entity of God and its underpinnings in Christianity. Most Christians </w:t>
      </w:r>
      <w:r w:rsidRPr="00EC1550">
        <w:rPr>
          <w:color w:val="000000" w:themeColor="text1"/>
        </w:rPr>
        <w:t xml:space="preserve">accept </w:t>
      </w:r>
      <w:r>
        <w:rPr>
          <w:color w:val="000000" w:themeColor="text1"/>
        </w:rPr>
        <w:t>their</w:t>
      </w:r>
      <w:r w:rsidRPr="00EC1550">
        <w:rPr>
          <w:color w:val="000000" w:themeColor="text1"/>
        </w:rPr>
        <w:t xml:space="preserve"> God </w:t>
      </w:r>
      <w:r>
        <w:rPr>
          <w:color w:val="000000" w:themeColor="text1"/>
        </w:rPr>
        <w:t>as the entity that is responsible for making this world and observing His children as to how they will far</w:t>
      </w:r>
      <w:r>
        <w:rPr>
          <w:color w:val="000000" w:themeColor="text1"/>
        </w:rPr>
        <w:t>e while living in it. But Simply Christian tries to describe the notion of God as deeply that many could get a little confused while reading this book and trying to make sense of it from a purely philosophical standpoint.</w:t>
      </w:r>
    </w:p>
    <w:p w14:paraId="40D8A223" w14:textId="07ADD42B" w:rsidR="00545078" w:rsidRDefault="002E479A" w:rsidP="00EC1550">
      <w:pPr>
        <w:jc w:val="both"/>
        <w:rPr>
          <w:color w:val="000000" w:themeColor="text1"/>
        </w:rPr>
      </w:pPr>
      <w:r>
        <w:rPr>
          <w:color w:val="000000" w:themeColor="text1"/>
        </w:rPr>
        <w:tab/>
      </w:r>
      <w:bookmarkStart w:id="0" w:name="_GoBack"/>
      <w:bookmarkEnd w:id="0"/>
      <w:r w:rsidR="00BF6B14">
        <w:rPr>
          <w:color w:val="000000" w:themeColor="text1"/>
        </w:rPr>
        <w:t>Another thing that is both intere</w:t>
      </w:r>
      <w:r w:rsidR="00BF6B14">
        <w:rPr>
          <w:color w:val="000000" w:themeColor="text1"/>
        </w:rPr>
        <w:t xml:space="preserve">sting and challenging in this chapter is the understanding of how God's space of existence and our space of existence relate to one another. There is such a narrow gap as the complete overlap of this space can lead to pantheism, while complete exclusivity </w:t>
      </w:r>
      <w:r w:rsidR="00BF6B14">
        <w:rPr>
          <w:color w:val="000000" w:themeColor="text1"/>
        </w:rPr>
        <w:t xml:space="preserve">of this space can lead to the belief of deism. </w:t>
      </w:r>
    </w:p>
    <w:p w14:paraId="3616A64F" w14:textId="2E20373D" w:rsidR="00FE491F" w:rsidRDefault="002E479A" w:rsidP="00EC1550">
      <w:pPr>
        <w:jc w:val="both"/>
        <w:rPr>
          <w:color w:val="000000" w:themeColor="text1"/>
        </w:rPr>
      </w:pPr>
      <w:r>
        <w:rPr>
          <w:color w:val="000000" w:themeColor="text1"/>
        </w:rPr>
        <w:tab/>
      </w:r>
      <w:r w:rsidR="00BF6B14">
        <w:rPr>
          <w:color w:val="000000" w:themeColor="text1"/>
        </w:rPr>
        <w:t xml:space="preserve">However, there are certain aspects of this book that encourages </w:t>
      </w:r>
      <w:r w:rsidR="00545078">
        <w:rPr>
          <w:color w:val="000000" w:themeColor="text1"/>
        </w:rPr>
        <w:t xml:space="preserve">people to know God better. For example, the concept of overlapping of Heaven and Earth is a key to understanding the role of God in this world. This helps to clarify our minds and recognize the generosity of God when it comes to our existence in this universe. </w:t>
      </w:r>
    </w:p>
    <w:p w14:paraId="6F2F6BE1" w14:textId="0227EA6E" w:rsidR="00545078" w:rsidRDefault="002E479A" w:rsidP="00EC1550">
      <w:pPr>
        <w:jc w:val="both"/>
        <w:rPr>
          <w:color w:val="000000" w:themeColor="text1"/>
        </w:rPr>
      </w:pPr>
      <w:r>
        <w:rPr>
          <w:color w:val="000000" w:themeColor="text1"/>
        </w:rPr>
        <w:tab/>
      </w:r>
      <w:r w:rsidR="00BF6B14">
        <w:rPr>
          <w:color w:val="000000" w:themeColor="text1"/>
        </w:rPr>
        <w:t xml:space="preserve">Certain ways surprised me as well. </w:t>
      </w:r>
      <w:r w:rsidR="00067309">
        <w:rPr>
          <w:color w:val="000000" w:themeColor="text1"/>
        </w:rPr>
        <w:t xml:space="preserve">At the end of this chapter, Wright discusses how the name of God was written in Ancient Hebrew and how it went from that name to "The Lord". This lesson can be surprising as well as interesting to many of us as many of us are unfamiliar with the fact. He also talked about the three meanings of this phrase: the master, the true lord ( as the one who would stand opposed to the Caesar of Rome), and the Lord as written in the Old Testament. </w:t>
      </w:r>
    </w:p>
    <w:p w14:paraId="6C0DC19F" w14:textId="66C9DB75" w:rsidR="00545078" w:rsidRDefault="00BF6B14" w:rsidP="00EC1550">
      <w:pPr>
        <w:jc w:val="both"/>
        <w:rPr>
          <w:color w:val="000000" w:themeColor="text1"/>
        </w:rPr>
      </w:pPr>
      <w:r>
        <w:rPr>
          <w:color w:val="000000" w:themeColor="text1"/>
        </w:rPr>
        <w:tab/>
      </w:r>
    </w:p>
    <w:p w14:paraId="53954F8B" w14:textId="7B13D2C0" w:rsidR="005567CD" w:rsidRPr="00AC5229" w:rsidRDefault="005567CD" w:rsidP="00AC5229">
      <w:pPr>
        <w:rPr>
          <w:vanish/>
          <w:color w:val="FF0000"/>
        </w:rPr>
      </w:pPr>
    </w:p>
    <w:p w14:paraId="1093B470" w14:textId="3FA97B77" w:rsidR="009D1AE9" w:rsidRDefault="00BF6B14">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BF6B14">
          <w:pPr>
            <w:pStyle w:val="Heading1"/>
          </w:pPr>
          <w:r>
            <w:t>References</w:t>
          </w:r>
        </w:p>
        <w:sdt>
          <w:sdtPr>
            <w:rPr>
              <w:kern w:val="0"/>
            </w:rPr>
            <w:id w:val="-573587230"/>
            <w:bibliography/>
          </w:sdtPr>
          <w:sdtEndPr/>
          <w:sdtContent>
            <w:p w14:paraId="0FBEABEA" w14:textId="77777777" w:rsidR="00067309" w:rsidRDefault="00BF6B14" w:rsidP="00067309">
              <w:pPr>
                <w:pStyle w:val="Bibliography"/>
                <w:rPr>
                  <w:noProof/>
                </w:rPr>
              </w:pPr>
              <w:r>
                <w:fldChar w:fldCharType="begin"/>
              </w:r>
              <w:r>
                <w:instrText xml:space="preserve"> BIBLIOGRAPHY </w:instrText>
              </w:r>
              <w:r>
                <w:fldChar w:fldCharType="separate"/>
              </w:r>
              <w:r>
                <w:rPr>
                  <w:noProof/>
                </w:rPr>
                <w:t xml:space="preserve">Wright, N. T. (2009). </w:t>
              </w:r>
              <w:r>
                <w:rPr>
                  <w:i/>
                  <w:iCs/>
                  <w:noProof/>
                </w:rPr>
                <w:t>Simply Christian: Why Christianity Makes Sense.</w:t>
              </w:r>
              <w:r>
                <w:rPr>
                  <w:noProof/>
                </w:rPr>
                <w:t xml:space="preserve"> HarperOne.</w:t>
              </w:r>
            </w:p>
            <w:p w14:paraId="0308C54A" w14:textId="20D5ECA1" w:rsidR="009D1AE9" w:rsidRDefault="00BF6B14" w:rsidP="00067309">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F6B14" w:rsidP="004B099C">
      <w:pPr>
        <w:rPr>
          <w:color w:val="FF0000"/>
        </w:rPr>
      </w:pPr>
      <w:r w:rsidRPr="0027447E">
        <w:rPr>
          <w:color w:val="FF0000"/>
        </w:rPr>
        <w:tab/>
      </w:r>
    </w:p>
    <w:p w14:paraId="74666CB5" w14:textId="186542A2" w:rsidR="00BB5D44" w:rsidRPr="0027447E" w:rsidRDefault="00BF6B14"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D412" w14:textId="77777777" w:rsidR="00BF6B14" w:rsidRDefault="00BF6B14">
      <w:pPr>
        <w:spacing w:line="240" w:lineRule="auto"/>
      </w:pPr>
      <w:r>
        <w:separator/>
      </w:r>
    </w:p>
  </w:endnote>
  <w:endnote w:type="continuationSeparator" w:id="0">
    <w:p w14:paraId="584D2D70" w14:textId="77777777" w:rsidR="00BF6B14" w:rsidRDefault="00BF6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ED4C" w14:textId="77777777" w:rsidR="00BF6B14" w:rsidRDefault="00BF6B14">
      <w:pPr>
        <w:spacing w:line="240" w:lineRule="auto"/>
      </w:pPr>
      <w:r>
        <w:separator/>
      </w:r>
    </w:p>
  </w:footnote>
  <w:footnote w:type="continuationSeparator" w:id="0">
    <w:p w14:paraId="7434E9F8" w14:textId="77777777" w:rsidR="00BF6B14" w:rsidRDefault="00BF6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3D1EF09" w:rsidR="00E81978" w:rsidRDefault="00BF6B14" w:rsidP="004B099C">
    <w:pPr>
      <w:pStyle w:val="Header"/>
    </w:pPr>
    <w:r>
      <w:t>CHRISTIANITY</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BF6B14"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67309"/>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479A"/>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45078"/>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6B1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1B7"/>
    <w:rsid w:val="00E61CD9"/>
    <w:rsid w:val="00E652DC"/>
    <w:rsid w:val="00E6605C"/>
    <w:rsid w:val="00E75009"/>
    <w:rsid w:val="00E81978"/>
    <w:rsid w:val="00E8634F"/>
    <w:rsid w:val="00E90D3C"/>
    <w:rsid w:val="00E92555"/>
    <w:rsid w:val="00E93A7D"/>
    <w:rsid w:val="00E97628"/>
    <w:rsid w:val="00EC1550"/>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7E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NTW09</b:Tag>
    <b:SourceType>Book</b:SourceType>
    <b:Guid>{54271604-5B93-4A67-B6BF-FA66638CECD5}</b:Guid>
    <b:Author>
      <b:Author>
        <b:NameList>
          <b:Person>
            <b:Last>Wright</b:Last>
            <b:First>N.</b:First>
            <b:Middle>T.</b:Middle>
          </b:Person>
        </b:NameList>
      </b:Author>
    </b:Author>
    <b:Title>Simply Christian: Why Christianity Makes Sense </b:Title>
    <b:Year>2009</b:Year>
    <b:Publisher>HarperOne</b:Publisher>
    <b:RefOrder>1</b:RefOrder>
  </b:Source>
</b:Sources>
</file>

<file path=customXml/itemProps1.xml><?xml version="1.0" encoding="utf-8"?>
<ds:datastoreItem xmlns:ds="http://schemas.openxmlformats.org/officeDocument/2006/customXml" ds:itemID="{921B13D8-8E8D-403A-B968-A7A98477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3</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2020-01-28T02:26:00Z</dcterms:created>
  <dcterms:modified xsi:type="dcterms:W3CDTF">2020-01-28T02:28:00Z</dcterms:modified>
</cp:coreProperties>
</file>