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9B31" w14:textId="77777777" w:rsidR="00A9112F" w:rsidRDefault="00A9112F" w:rsidP="00A9112F">
      <w:pPr>
        <w:rPr>
          <w:rFonts w:ascii="ArialMT" w:hAnsi="ArialMT" w:cs="ArialMT"/>
          <w:color w:val="333333"/>
          <w:sz w:val="74"/>
          <w:szCs w:val="74"/>
          <w:lang w:val="en-PK" w:bidi="ar-SA"/>
        </w:rPr>
      </w:pPr>
    </w:p>
    <w:p w14:paraId="1CE3618C" w14:textId="77777777" w:rsidR="00A9112F" w:rsidRDefault="00A9112F" w:rsidP="00A9112F">
      <w:pPr>
        <w:jc w:val="center"/>
        <w:rPr>
          <w:rFonts w:asciiTheme="majorBidi" w:hAnsiTheme="majorBidi" w:cstheme="majorBidi"/>
          <w:color w:val="333333"/>
          <w:sz w:val="32"/>
          <w:szCs w:val="32"/>
          <w:lang w:bidi="ar-SA"/>
        </w:rPr>
      </w:pPr>
    </w:p>
    <w:p w14:paraId="5A21FAEB" w14:textId="77777777" w:rsidR="00A9112F" w:rsidRDefault="00A9112F" w:rsidP="00A9112F">
      <w:pPr>
        <w:jc w:val="center"/>
        <w:rPr>
          <w:rFonts w:asciiTheme="majorBidi" w:hAnsiTheme="majorBidi" w:cstheme="majorBidi"/>
          <w:color w:val="333333"/>
          <w:sz w:val="32"/>
          <w:szCs w:val="32"/>
          <w:lang w:bidi="ar-SA"/>
        </w:rPr>
      </w:pPr>
    </w:p>
    <w:p w14:paraId="64A3F903" w14:textId="77777777" w:rsidR="00A9112F" w:rsidRDefault="00A9112F" w:rsidP="00A9112F">
      <w:pPr>
        <w:jc w:val="center"/>
        <w:rPr>
          <w:rFonts w:asciiTheme="majorBidi" w:hAnsiTheme="majorBidi" w:cstheme="majorBidi"/>
          <w:color w:val="333333"/>
          <w:sz w:val="32"/>
          <w:szCs w:val="32"/>
          <w:lang w:bidi="ar-SA"/>
        </w:rPr>
      </w:pPr>
    </w:p>
    <w:p w14:paraId="629AD4B7" w14:textId="27BE705F" w:rsidR="00A9112F" w:rsidRPr="001F1081" w:rsidRDefault="00A9112F" w:rsidP="00A9112F">
      <w:pPr>
        <w:jc w:val="center"/>
        <w:rPr>
          <w:rFonts w:asciiTheme="majorBidi" w:hAnsiTheme="majorBidi" w:cstheme="majorBidi"/>
          <w:b/>
          <w:bCs/>
          <w:sz w:val="32"/>
          <w:szCs w:val="32"/>
        </w:rPr>
      </w:pPr>
      <w:r w:rsidRPr="001F1081">
        <w:rPr>
          <w:rFonts w:asciiTheme="majorBidi" w:hAnsiTheme="majorBidi" w:cstheme="majorBidi"/>
          <w:b/>
          <w:bCs/>
          <w:sz w:val="32"/>
          <w:szCs w:val="32"/>
        </w:rPr>
        <w:t>Replies to Classmates (</w:t>
      </w:r>
      <w:r>
        <w:rPr>
          <w:rFonts w:asciiTheme="majorBidi" w:hAnsiTheme="majorBidi" w:cstheme="majorBidi"/>
          <w:b/>
          <w:bCs/>
          <w:sz w:val="32"/>
          <w:szCs w:val="32"/>
        </w:rPr>
        <w:t>professional development</w:t>
      </w:r>
      <w:r w:rsidRPr="001F1081">
        <w:rPr>
          <w:rFonts w:asciiTheme="majorBidi" w:hAnsiTheme="majorBidi" w:cstheme="majorBidi"/>
          <w:b/>
          <w:bCs/>
          <w:sz w:val="32"/>
          <w:szCs w:val="32"/>
        </w:rPr>
        <w:t>)</w:t>
      </w:r>
    </w:p>
    <w:p w14:paraId="46952E75" w14:textId="68DF4E83" w:rsidR="00A9112F" w:rsidRDefault="00A9112F" w:rsidP="00A9112F">
      <w:pPr>
        <w:jc w:val="cente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[Name of Writer]</w:t>
      </w:r>
    </w:p>
    <w:p w14:paraId="5D97BF7A" w14:textId="569ACFFC" w:rsidR="00A9112F" w:rsidRDefault="00A9112F" w:rsidP="00A9112F">
      <w:pPr>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[Name of Institution]</w:t>
      </w:r>
      <w:r>
        <w:rPr>
          <w:rFonts w:asciiTheme="majorBidi" w:hAnsiTheme="majorBidi" w:cstheme="majorBidi"/>
          <w:sz w:val="24"/>
          <w:szCs w:val="24"/>
        </w:rPr>
        <w:br w:type="page"/>
      </w:r>
    </w:p>
    <w:p w14:paraId="4B0E9D36" w14:textId="1F74C434" w:rsidR="006E254D" w:rsidRDefault="00EC508D" w:rsidP="00EC508D">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Dear Zarina</w:t>
      </w:r>
    </w:p>
    <w:p w14:paraId="4A671140" w14:textId="1F90BBE0" w:rsidR="00990E49" w:rsidRDefault="00C0075E" w:rsidP="00C0075E">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 agree with everything you have written about portfolios being important for nurses. </w:t>
      </w:r>
      <w:r w:rsidR="00D628A0">
        <w:rPr>
          <w:rFonts w:asciiTheme="majorBidi" w:hAnsiTheme="majorBidi" w:cstheme="majorBidi"/>
          <w:sz w:val="24"/>
          <w:szCs w:val="24"/>
        </w:rPr>
        <w:t xml:space="preserve">Portfolios in any career help keep a track of every academic or related co-curricular achievement that help assess the specific skillset that the person brings. </w:t>
      </w:r>
      <w:r w:rsidR="00307AC8">
        <w:rPr>
          <w:rFonts w:asciiTheme="majorBidi" w:hAnsiTheme="majorBidi" w:cstheme="majorBidi"/>
          <w:sz w:val="24"/>
          <w:szCs w:val="24"/>
        </w:rPr>
        <w:t>As a portfolio is a comprehensive collection of everything the nurse has achieved, it exists as a relationship between theory and practice.</w:t>
      </w:r>
      <w:sdt>
        <w:sdtPr>
          <w:rPr>
            <w:rFonts w:asciiTheme="majorBidi" w:hAnsiTheme="majorBidi" w:cstheme="majorBidi"/>
            <w:sz w:val="24"/>
            <w:szCs w:val="24"/>
          </w:rPr>
          <w:id w:val="1866940596"/>
          <w:citation/>
        </w:sdtPr>
        <w:sdtContent>
          <w:r w:rsidR="00CA066A">
            <w:rPr>
              <w:rFonts w:asciiTheme="majorBidi" w:hAnsiTheme="majorBidi" w:cstheme="majorBidi"/>
              <w:sz w:val="24"/>
              <w:szCs w:val="24"/>
            </w:rPr>
            <w:fldChar w:fldCharType="begin"/>
          </w:r>
          <w:r w:rsidR="00CA066A">
            <w:rPr>
              <w:rFonts w:asciiTheme="majorBidi" w:hAnsiTheme="majorBidi" w:cstheme="majorBidi"/>
              <w:sz w:val="24"/>
              <w:szCs w:val="24"/>
            </w:rPr>
            <w:instrText xml:space="preserve"> CITATION Chi16 \l 1033 </w:instrText>
          </w:r>
          <w:r w:rsidR="00CA066A">
            <w:rPr>
              <w:rFonts w:asciiTheme="majorBidi" w:hAnsiTheme="majorBidi" w:cstheme="majorBidi"/>
              <w:sz w:val="24"/>
              <w:szCs w:val="24"/>
            </w:rPr>
            <w:fldChar w:fldCharType="separate"/>
          </w:r>
          <w:r w:rsidR="00CA066A">
            <w:rPr>
              <w:rFonts w:asciiTheme="majorBidi" w:hAnsiTheme="majorBidi" w:cstheme="majorBidi"/>
              <w:noProof/>
              <w:sz w:val="24"/>
              <w:szCs w:val="24"/>
            </w:rPr>
            <w:t xml:space="preserve"> </w:t>
          </w:r>
          <w:r w:rsidR="00CA066A" w:rsidRPr="00CA066A">
            <w:rPr>
              <w:rFonts w:asciiTheme="majorBidi" w:hAnsiTheme="majorBidi" w:cstheme="majorBidi"/>
              <w:noProof/>
              <w:sz w:val="24"/>
              <w:szCs w:val="24"/>
            </w:rPr>
            <w:t>(Chin-Yuan Lai, 2016)</w:t>
          </w:r>
          <w:r w:rsidR="00CA066A">
            <w:rPr>
              <w:rFonts w:asciiTheme="majorBidi" w:hAnsiTheme="majorBidi" w:cstheme="majorBidi"/>
              <w:sz w:val="24"/>
              <w:szCs w:val="24"/>
            </w:rPr>
            <w:fldChar w:fldCharType="end"/>
          </w:r>
        </w:sdtContent>
      </w:sdt>
      <w:r w:rsidR="006C520D">
        <w:rPr>
          <w:rFonts w:asciiTheme="majorBidi" w:hAnsiTheme="majorBidi" w:cstheme="majorBidi"/>
          <w:sz w:val="24"/>
          <w:szCs w:val="24"/>
        </w:rPr>
        <w:t xml:space="preserve"> An important step while training to be a nurse is learning complicated techniques as you go by. A portfolio lists all the techniques under the belt of the nurse so from a utilitarian point of view, it</w:t>
      </w:r>
      <w:r w:rsidR="00990E49">
        <w:rPr>
          <w:rFonts w:asciiTheme="majorBidi" w:hAnsiTheme="majorBidi" w:cstheme="majorBidi"/>
          <w:sz w:val="24"/>
          <w:szCs w:val="24"/>
        </w:rPr>
        <w:t xml:space="preserve"> is easier to summarize the skillset.</w:t>
      </w:r>
      <w:sdt>
        <w:sdtPr>
          <w:rPr>
            <w:rFonts w:asciiTheme="majorBidi" w:hAnsiTheme="majorBidi" w:cstheme="majorBidi"/>
            <w:sz w:val="24"/>
            <w:szCs w:val="24"/>
          </w:rPr>
          <w:id w:val="-274632116"/>
          <w:citation/>
        </w:sdtPr>
        <w:sdtContent>
          <w:r w:rsidR="00990E49">
            <w:rPr>
              <w:rFonts w:asciiTheme="majorBidi" w:hAnsiTheme="majorBidi" w:cstheme="majorBidi"/>
              <w:sz w:val="24"/>
              <w:szCs w:val="24"/>
            </w:rPr>
            <w:fldChar w:fldCharType="begin"/>
          </w:r>
          <w:r w:rsidR="00990E49">
            <w:rPr>
              <w:rFonts w:asciiTheme="majorBidi" w:hAnsiTheme="majorBidi" w:cstheme="majorBidi"/>
              <w:sz w:val="24"/>
              <w:szCs w:val="24"/>
            </w:rPr>
            <w:instrText xml:space="preserve"> CITATION GMJ94 \l 1033 </w:instrText>
          </w:r>
          <w:r w:rsidR="00990E49">
            <w:rPr>
              <w:rFonts w:asciiTheme="majorBidi" w:hAnsiTheme="majorBidi" w:cstheme="majorBidi"/>
              <w:sz w:val="24"/>
              <w:szCs w:val="24"/>
            </w:rPr>
            <w:fldChar w:fldCharType="separate"/>
          </w:r>
          <w:r w:rsidR="00990E49">
            <w:rPr>
              <w:rFonts w:asciiTheme="majorBidi" w:hAnsiTheme="majorBidi" w:cstheme="majorBidi"/>
              <w:noProof/>
              <w:sz w:val="24"/>
              <w:szCs w:val="24"/>
            </w:rPr>
            <w:t xml:space="preserve"> </w:t>
          </w:r>
          <w:r w:rsidR="00990E49" w:rsidRPr="00990E49">
            <w:rPr>
              <w:rFonts w:asciiTheme="majorBidi" w:hAnsiTheme="majorBidi" w:cstheme="majorBidi"/>
              <w:noProof/>
              <w:sz w:val="24"/>
              <w:szCs w:val="24"/>
            </w:rPr>
            <w:t>(GM Jensen, 1994)</w:t>
          </w:r>
          <w:r w:rsidR="00990E49">
            <w:rPr>
              <w:rFonts w:asciiTheme="majorBidi" w:hAnsiTheme="majorBidi" w:cstheme="majorBidi"/>
              <w:sz w:val="24"/>
              <w:szCs w:val="24"/>
            </w:rPr>
            <w:fldChar w:fldCharType="end"/>
          </w:r>
        </w:sdtContent>
      </w:sdt>
    </w:p>
    <w:p w14:paraId="1996BDEF" w14:textId="0E844889" w:rsidR="00EC508D" w:rsidRDefault="00990E49" w:rsidP="00EC508D">
      <w:pPr>
        <w:spacing w:line="360" w:lineRule="auto"/>
        <w:jc w:val="both"/>
        <w:rPr>
          <w:rFonts w:asciiTheme="majorBidi" w:hAnsiTheme="majorBidi" w:cstheme="majorBidi"/>
          <w:sz w:val="24"/>
          <w:szCs w:val="24"/>
        </w:rPr>
      </w:pPr>
      <w:r>
        <w:rPr>
          <w:rFonts w:asciiTheme="majorBidi" w:hAnsiTheme="majorBidi" w:cstheme="majorBidi"/>
          <w:sz w:val="24"/>
          <w:szCs w:val="24"/>
        </w:rPr>
        <w:t>The idea that a portfolio has the potential to help a nursing student identify any blocks in their learning is groundbreaking. A student basically has a snapshot of everything they have learned.</w:t>
      </w:r>
      <w:sdt>
        <w:sdtPr>
          <w:rPr>
            <w:rFonts w:asciiTheme="majorBidi" w:hAnsiTheme="majorBidi" w:cstheme="majorBidi"/>
            <w:sz w:val="24"/>
            <w:szCs w:val="24"/>
          </w:rPr>
          <w:id w:val="-1158215118"/>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ACo05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990E49">
            <w:rPr>
              <w:rFonts w:asciiTheme="majorBidi" w:hAnsiTheme="majorBidi" w:cstheme="majorBidi"/>
              <w:noProof/>
              <w:sz w:val="24"/>
              <w:szCs w:val="24"/>
            </w:rPr>
            <w:t>(Coffey, 2005)</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They, therefore, know what exactly to work on in order to make the portfolio look completer and more refined. As the nursing practice commences after training, the portfolio just keeps on updating. This helps the student to objectively learn and practically apply new techniques as they go by even in professional settings.</w:t>
      </w:r>
      <w:r w:rsidR="00C0075E">
        <w:rPr>
          <w:rFonts w:asciiTheme="majorBidi" w:hAnsiTheme="majorBidi" w:cstheme="majorBidi"/>
          <w:sz w:val="24"/>
          <w:szCs w:val="24"/>
        </w:rPr>
        <w:t xml:space="preserve"> It also helps the nurse control what kind of a professional impression they want to make as they can then work on a portfolio to match it. Studies have proven that portfolios are a great help in everything from learning to hiring.</w:t>
      </w:r>
    </w:p>
    <w:p w14:paraId="03DF602D" w14:textId="3F1AA8F8" w:rsidR="00A9112F" w:rsidRDefault="00C0075E" w:rsidP="00EC508D">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I also see everything you have listed about innovation in portfolios regarding nursing. </w:t>
      </w:r>
      <w:r w:rsidR="00A9112F">
        <w:rPr>
          <w:rFonts w:asciiTheme="majorBidi" w:hAnsiTheme="majorBidi" w:cstheme="majorBidi"/>
          <w:sz w:val="24"/>
          <w:szCs w:val="24"/>
        </w:rPr>
        <w:t>Among other accolades that the technique of using a portfolio has brought to nursing, creative improvements are also a part. These include e-portfolios. Electronic portfolios are the talk of the town with regards to professional portfolios in nursing. Studies have already been conducted on the efficacy of electronic portfolios in keeping track of nursing achievements and the results are promising.</w:t>
      </w:r>
      <w:sdt>
        <w:sdtPr>
          <w:rPr>
            <w:rFonts w:asciiTheme="majorBidi" w:hAnsiTheme="majorBidi" w:cstheme="majorBidi"/>
            <w:sz w:val="24"/>
            <w:szCs w:val="24"/>
          </w:rPr>
          <w:id w:val="-1735546154"/>
          <w:citation/>
        </w:sdtPr>
        <w:sdtContent>
          <w:r w:rsidR="00A9112F">
            <w:rPr>
              <w:rFonts w:asciiTheme="majorBidi" w:hAnsiTheme="majorBidi" w:cstheme="majorBidi"/>
              <w:sz w:val="24"/>
              <w:szCs w:val="24"/>
            </w:rPr>
            <w:fldChar w:fldCharType="begin"/>
          </w:r>
          <w:r w:rsidR="00A9112F">
            <w:rPr>
              <w:rFonts w:asciiTheme="majorBidi" w:hAnsiTheme="majorBidi" w:cstheme="majorBidi"/>
              <w:sz w:val="24"/>
              <w:szCs w:val="24"/>
            </w:rPr>
            <w:instrText xml:space="preserve"> CITATION Chi16 \l 1033 </w:instrText>
          </w:r>
          <w:r w:rsidR="00A9112F">
            <w:rPr>
              <w:rFonts w:asciiTheme="majorBidi" w:hAnsiTheme="majorBidi" w:cstheme="majorBidi"/>
              <w:sz w:val="24"/>
              <w:szCs w:val="24"/>
            </w:rPr>
            <w:fldChar w:fldCharType="separate"/>
          </w:r>
          <w:r w:rsidR="00A9112F">
            <w:rPr>
              <w:rFonts w:asciiTheme="majorBidi" w:hAnsiTheme="majorBidi" w:cstheme="majorBidi"/>
              <w:noProof/>
              <w:sz w:val="24"/>
              <w:szCs w:val="24"/>
            </w:rPr>
            <w:t xml:space="preserve"> </w:t>
          </w:r>
          <w:r w:rsidR="00A9112F" w:rsidRPr="00A9112F">
            <w:rPr>
              <w:rFonts w:asciiTheme="majorBidi" w:hAnsiTheme="majorBidi" w:cstheme="majorBidi"/>
              <w:noProof/>
              <w:sz w:val="24"/>
              <w:szCs w:val="24"/>
            </w:rPr>
            <w:t>(Chin-Yuan Lai, 2016)</w:t>
          </w:r>
          <w:r w:rsidR="00A9112F">
            <w:rPr>
              <w:rFonts w:asciiTheme="majorBidi" w:hAnsiTheme="majorBidi" w:cstheme="majorBidi"/>
              <w:sz w:val="24"/>
              <w:szCs w:val="24"/>
            </w:rPr>
            <w:fldChar w:fldCharType="end"/>
          </w:r>
        </w:sdtContent>
      </w:sdt>
      <w:r w:rsidR="00A9112F">
        <w:rPr>
          <w:rFonts w:asciiTheme="majorBidi" w:hAnsiTheme="majorBidi" w:cstheme="majorBidi"/>
          <w:sz w:val="24"/>
          <w:szCs w:val="24"/>
        </w:rPr>
        <w:t xml:space="preserve"> This could very well become the new face of nursing portfolios.</w:t>
      </w:r>
    </w:p>
    <w:p w14:paraId="7CD114EC" w14:textId="77777777" w:rsidR="00A9112F" w:rsidRDefault="00A9112F">
      <w:pPr>
        <w:rPr>
          <w:rFonts w:asciiTheme="majorBidi" w:hAnsiTheme="majorBidi" w:cstheme="majorBidi"/>
          <w:sz w:val="24"/>
          <w:szCs w:val="24"/>
        </w:rPr>
      </w:pPr>
      <w:r>
        <w:rPr>
          <w:rFonts w:asciiTheme="majorBidi" w:hAnsiTheme="majorBidi" w:cstheme="majorBidi"/>
          <w:sz w:val="24"/>
          <w:szCs w:val="24"/>
        </w:rPr>
        <w:br w:type="page"/>
      </w:r>
    </w:p>
    <w:sdt>
      <w:sdtPr>
        <w:id w:val="-279878813"/>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6C99EF9F" w14:textId="7E32A321" w:rsidR="00A9112F" w:rsidRPr="00A9112F" w:rsidRDefault="00A9112F" w:rsidP="00A9112F">
          <w:pPr>
            <w:pStyle w:val="Heading1"/>
            <w:jc w:val="center"/>
            <w:rPr>
              <w:rFonts w:asciiTheme="majorBidi" w:hAnsiTheme="majorBidi"/>
              <w:color w:val="auto"/>
            </w:rPr>
          </w:pPr>
          <w:r w:rsidRPr="00A9112F">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65B851B7" w14:textId="77777777" w:rsidR="00A9112F" w:rsidRPr="00A9112F" w:rsidRDefault="00A9112F" w:rsidP="00A9112F">
              <w:pPr>
                <w:pStyle w:val="Bibliography"/>
                <w:ind w:left="720" w:hanging="720"/>
                <w:rPr>
                  <w:rFonts w:asciiTheme="majorBidi" w:hAnsiTheme="majorBidi" w:cstheme="majorBidi"/>
                  <w:noProof/>
                  <w:sz w:val="24"/>
                  <w:szCs w:val="24"/>
                </w:rPr>
              </w:pPr>
              <w:r w:rsidRPr="00A9112F">
                <w:rPr>
                  <w:rFonts w:asciiTheme="majorBidi" w:hAnsiTheme="majorBidi" w:cstheme="majorBidi"/>
                </w:rPr>
                <w:fldChar w:fldCharType="begin"/>
              </w:r>
              <w:r w:rsidRPr="00A9112F">
                <w:rPr>
                  <w:rFonts w:asciiTheme="majorBidi" w:hAnsiTheme="majorBidi" w:cstheme="majorBidi"/>
                </w:rPr>
                <w:instrText xml:space="preserve"> BIBLIOGRAPHY </w:instrText>
              </w:r>
              <w:r w:rsidRPr="00A9112F">
                <w:rPr>
                  <w:rFonts w:asciiTheme="majorBidi" w:hAnsiTheme="majorBidi" w:cstheme="majorBidi"/>
                </w:rPr>
                <w:fldChar w:fldCharType="separate"/>
              </w:r>
              <w:r w:rsidRPr="00A9112F">
                <w:rPr>
                  <w:rFonts w:asciiTheme="majorBidi" w:hAnsiTheme="majorBidi" w:cstheme="majorBidi"/>
                  <w:noProof/>
                </w:rPr>
                <w:t xml:space="preserve">Chin-Yuan Lai, C.-C. W. (2016). Promoting Nursing Students’ Clinical Learning Through a Mobile e-Portfolio. </w:t>
              </w:r>
              <w:r w:rsidRPr="00A9112F">
                <w:rPr>
                  <w:rFonts w:asciiTheme="majorBidi" w:hAnsiTheme="majorBidi" w:cstheme="majorBidi"/>
                  <w:i/>
                  <w:iCs/>
                  <w:noProof/>
                </w:rPr>
                <w:t>Computers, Informatics, Nursing</w:t>
              </w:r>
              <w:r w:rsidRPr="00A9112F">
                <w:rPr>
                  <w:rFonts w:asciiTheme="majorBidi" w:hAnsiTheme="majorBidi" w:cstheme="majorBidi"/>
                  <w:noProof/>
                </w:rPr>
                <w:t>, 535-543.</w:t>
              </w:r>
            </w:p>
            <w:p w14:paraId="6B23BCFC" w14:textId="77777777" w:rsidR="00A9112F" w:rsidRPr="00A9112F" w:rsidRDefault="00A9112F" w:rsidP="00A9112F">
              <w:pPr>
                <w:pStyle w:val="Bibliography"/>
                <w:ind w:left="720" w:hanging="720"/>
                <w:rPr>
                  <w:rFonts w:asciiTheme="majorBidi" w:hAnsiTheme="majorBidi" w:cstheme="majorBidi"/>
                  <w:noProof/>
                </w:rPr>
              </w:pPr>
              <w:r w:rsidRPr="00A9112F">
                <w:rPr>
                  <w:rFonts w:asciiTheme="majorBidi" w:hAnsiTheme="majorBidi" w:cstheme="majorBidi"/>
                  <w:noProof/>
                </w:rPr>
                <w:t xml:space="preserve">Coffey, A. (2005). The clinical learning portfolio: a practice development experience in gerontological nursing. </w:t>
              </w:r>
              <w:r w:rsidRPr="00A9112F">
                <w:rPr>
                  <w:rFonts w:asciiTheme="majorBidi" w:hAnsiTheme="majorBidi" w:cstheme="majorBidi"/>
                  <w:i/>
                  <w:iCs/>
                  <w:noProof/>
                </w:rPr>
                <w:t>Journal of Clinical Nursing</w:t>
              </w:r>
              <w:r w:rsidRPr="00A9112F">
                <w:rPr>
                  <w:rFonts w:asciiTheme="majorBidi" w:hAnsiTheme="majorBidi" w:cstheme="majorBidi"/>
                  <w:noProof/>
                </w:rPr>
                <w:t>, 75-83.</w:t>
              </w:r>
            </w:p>
            <w:p w14:paraId="5515F1C7" w14:textId="77777777" w:rsidR="00A9112F" w:rsidRPr="00A9112F" w:rsidRDefault="00A9112F" w:rsidP="00A9112F">
              <w:pPr>
                <w:pStyle w:val="Bibliography"/>
                <w:ind w:left="720" w:hanging="720"/>
                <w:rPr>
                  <w:rFonts w:asciiTheme="majorBidi" w:hAnsiTheme="majorBidi" w:cstheme="majorBidi"/>
                  <w:noProof/>
                </w:rPr>
              </w:pPr>
              <w:r w:rsidRPr="00A9112F">
                <w:rPr>
                  <w:rFonts w:asciiTheme="majorBidi" w:hAnsiTheme="majorBidi" w:cstheme="majorBidi"/>
                  <w:noProof/>
                </w:rPr>
                <w:t xml:space="preserve">GM Jensen, C. S. (1994). Portfolios and professional development in the health. </w:t>
              </w:r>
              <w:r w:rsidRPr="00A9112F">
                <w:rPr>
                  <w:rFonts w:asciiTheme="majorBidi" w:hAnsiTheme="majorBidi" w:cstheme="majorBidi"/>
                  <w:i/>
                  <w:iCs/>
                  <w:noProof/>
                </w:rPr>
                <w:t>Eval Health Prof</w:t>
              </w:r>
              <w:r w:rsidRPr="00A9112F">
                <w:rPr>
                  <w:rFonts w:asciiTheme="majorBidi" w:hAnsiTheme="majorBidi" w:cstheme="majorBidi"/>
                  <w:noProof/>
                </w:rPr>
                <w:t>, 344-357.</w:t>
              </w:r>
            </w:p>
            <w:p w14:paraId="688AA191" w14:textId="2005163B" w:rsidR="00A9112F" w:rsidRDefault="00A9112F" w:rsidP="00A9112F">
              <w:r w:rsidRPr="00A9112F">
                <w:rPr>
                  <w:rFonts w:asciiTheme="majorBidi" w:hAnsiTheme="majorBidi" w:cstheme="majorBidi"/>
                  <w:b/>
                  <w:bCs/>
                  <w:noProof/>
                </w:rPr>
                <w:fldChar w:fldCharType="end"/>
              </w:r>
            </w:p>
          </w:sdtContent>
        </w:sdt>
      </w:sdtContent>
    </w:sdt>
    <w:p w14:paraId="6BCD53F4" w14:textId="77777777" w:rsidR="00C0075E" w:rsidRPr="00EC508D" w:rsidRDefault="00C0075E" w:rsidP="00EC508D">
      <w:pPr>
        <w:spacing w:line="360" w:lineRule="auto"/>
        <w:jc w:val="both"/>
        <w:rPr>
          <w:rFonts w:asciiTheme="majorBidi" w:hAnsiTheme="majorBidi" w:cstheme="majorBidi"/>
          <w:sz w:val="24"/>
          <w:szCs w:val="24"/>
        </w:rPr>
      </w:pPr>
    </w:p>
    <w:sectPr w:rsidR="00C0075E" w:rsidRPr="00EC5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8D"/>
    <w:rsid w:val="00307AC8"/>
    <w:rsid w:val="006231E1"/>
    <w:rsid w:val="006C520D"/>
    <w:rsid w:val="008D3CF3"/>
    <w:rsid w:val="00990E49"/>
    <w:rsid w:val="00A9112F"/>
    <w:rsid w:val="00C0075E"/>
    <w:rsid w:val="00CA066A"/>
    <w:rsid w:val="00D628A0"/>
    <w:rsid w:val="00EC508D"/>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85F8"/>
  <w15:chartTrackingRefBased/>
  <w15:docId w15:val="{959C4AE2-7AD8-443D-AC42-331002DC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A9112F"/>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12F"/>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A9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5321">
      <w:bodyDiv w:val="1"/>
      <w:marLeft w:val="0"/>
      <w:marRight w:val="0"/>
      <w:marTop w:val="0"/>
      <w:marBottom w:val="0"/>
      <w:divBdr>
        <w:top w:val="none" w:sz="0" w:space="0" w:color="auto"/>
        <w:left w:val="none" w:sz="0" w:space="0" w:color="auto"/>
        <w:bottom w:val="none" w:sz="0" w:space="0" w:color="auto"/>
        <w:right w:val="none" w:sz="0" w:space="0" w:color="auto"/>
      </w:divBdr>
    </w:div>
    <w:div w:id="614096364">
      <w:bodyDiv w:val="1"/>
      <w:marLeft w:val="0"/>
      <w:marRight w:val="0"/>
      <w:marTop w:val="0"/>
      <w:marBottom w:val="0"/>
      <w:divBdr>
        <w:top w:val="none" w:sz="0" w:space="0" w:color="auto"/>
        <w:left w:val="none" w:sz="0" w:space="0" w:color="auto"/>
        <w:bottom w:val="none" w:sz="0" w:space="0" w:color="auto"/>
        <w:right w:val="none" w:sz="0" w:space="0" w:color="auto"/>
      </w:divBdr>
    </w:div>
    <w:div w:id="694430068">
      <w:bodyDiv w:val="1"/>
      <w:marLeft w:val="0"/>
      <w:marRight w:val="0"/>
      <w:marTop w:val="0"/>
      <w:marBottom w:val="0"/>
      <w:divBdr>
        <w:top w:val="none" w:sz="0" w:space="0" w:color="auto"/>
        <w:left w:val="none" w:sz="0" w:space="0" w:color="auto"/>
        <w:bottom w:val="none" w:sz="0" w:space="0" w:color="auto"/>
        <w:right w:val="none" w:sz="0" w:space="0" w:color="auto"/>
      </w:divBdr>
    </w:div>
    <w:div w:id="778139453">
      <w:bodyDiv w:val="1"/>
      <w:marLeft w:val="0"/>
      <w:marRight w:val="0"/>
      <w:marTop w:val="0"/>
      <w:marBottom w:val="0"/>
      <w:divBdr>
        <w:top w:val="none" w:sz="0" w:space="0" w:color="auto"/>
        <w:left w:val="none" w:sz="0" w:space="0" w:color="auto"/>
        <w:bottom w:val="none" w:sz="0" w:space="0" w:color="auto"/>
        <w:right w:val="none" w:sz="0" w:space="0" w:color="auto"/>
      </w:divBdr>
    </w:div>
    <w:div w:id="17621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Chi16</b:Tag>
    <b:SourceType>JournalArticle</b:SourceType>
    <b:Guid>{3B4BCCC6-E034-4A3B-95E2-F3DF6F236ED9}</b:Guid>
    <b:Author>
      <b:Author>
        <b:NameList>
          <b:Person>
            <b:Last>Chin-Yuan Lai</b:Last>
            <b:First>Cheng-Chih</b:First>
            <b:Middle>Wu</b:Middle>
          </b:Person>
        </b:NameList>
      </b:Author>
    </b:Author>
    <b:Title>Promoting Nursing Students’ Clinical Learning Through a Mobile e-Portfolio</b:Title>
    <b:JournalName>Computers, Informatics, Nursing</b:JournalName>
    <b:Year>2016</b:Year>
    <b:Pages>535-543</b:Pages>
    <b:RefOrder>1</b:RefOrder>
  </b:Source>
  <b:Source>
    <b:Tag>GMJ94</b:Tag>
    <b:SourceType>JournalArticle</b:SourceType>
    <b:Guid>{20CFEC61-A76A-4850-B847-D48304257214}</b:Guid>
    <b:Author>
      <b:Author>
        <b:NameList>
          <b:Person>
            <b:Last>GM Jensen</b:Last>
            <b:First>C</b:First>
            <b:Middle>Saylor</b:Middle>
          </b:Person>
        </b:NameList>
      </b:Author>
    </b:Author>
    <b:Title>Portfolios and professional development in the health</b:Title>
    <b:JournalName>Eval Health Prof</b:JournalName>
    <b:Year>1994</b:Year>
    <b:Pages>344-357</b:Pages>
    <b:RefOrder>2</b:RefOrder>
  </b:Source>
  <b:Source>
    <b:Tag>ACo05</b:Tag>
    <b:SourceType>JournalArticle</b:SourceType>
    <b:Guid>{3DAD5A4F-5CAE-4B69-9889-EB822FED773B}</b:Guid>
    <b:Author>
      <b:Author>
        <b:NameList>
          <b:Person>
            <b:Last>Coffey</b:Last>
            <b:First>A</b:First>
          </b:Person>
        </b:NameList>
      </b:Author>
    </b:Author>
    <b:Title>The clinical learning portfolio: a practice development experience in gerontological nursing</b:Title>
    <b:JournalName>Journal of Clinical Nursing</b:JournalName>
    <b:Year>2005</b:Year>
    <b:Pages>75-83</b:Pages>
    <b:RefOrder>3</b:RefOrder>
  </b:Source>
</b:Sources>
</file>

<file path=customXml/itemProps1.xml><?xml version="1.0" encoding="utf-8"?>
<ds:datastoreItem xmlns:ds="http://schemas.openxmlformats.org/officeDocument/2006/customXml" ds:itemID="{40D66514-71BE-4610-8F10-7B5F6F44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2019-07-19T22:48:00Z</dcterms:created>
  <dcterms:modified xsi:type="dcterms:W3CDTF">2019-07-20T01:38:00Z</dcterms:modified>
</cp:coreProperties>
</file>